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eastAsia="黑体"/>
          <w:b/>
          <w:sz w:val="44"/>
          <w:szCs w:val="44"/>
        </w:rPr>
      </w:pPr>
    </w:p>
    <w:p>
      <w:pPr>
        <w:spacing w:line="520" w:lineRule="exact"/>
        <w:jc w:val="center"/>
        <w:rPr>
          <w:b/>
          <w:bCs/>
          <w:sz w:val="36"/>
          <w:szCs w:val="36"/>
        </w:rPr>
      </w:pPr>
    </w:p>
    <w:p>
      <w:pPr>
        <w:spacing w:line="520" w:lineRule="exact"/>
        <w:jc w:val="center"/>
        <w:rPr>
          <w:b/>
          <w:bCs/>
          <w:sz w:val="36"/>
          <w:szCs w:val="36"/>
        </w:rPr>
      </w:pPr>
    </w:p>
    <w:p>
      <w:pPr>
        <w:spacing w:line="520" w:lineRule="exact"/>
        <w:jc w:val="center"/>
        <w:rPr>
          <w:b/>
          <w:bCs/>
          <w:sz w:val="36"/>
          <w:szCs w:val="36"/>
        </w:rPr>
      </w:pPr>
    </w:p>
    <w:p>
      <w:pPr>
        <w:spacing w:line="520" w:lineRule="exact"/>
        <w:jc w:val="center"/>
        <w:rPr>
          <w:b/>
          <w:bCs/>
          <w:sz w:val="36"/>
          <w:szCs w:val="36"/>
        </w:rPr>
      </w:pPr>
    </w:p>
    <w:p>
      <w:pPr>
        <w:spacing w:line="520" w:lineRule="exact"/>
        <w:jc w:val="center"/>
        <w:rPr>
          <w:b/>
          <w:bCs/>
          <w:sz w:val="44"/>
          <w:szCs w:val="44"/>
        </w:rPr>
      </w:pPr>
      <w:r>
        <w:rPr>
          <w:rFonts w:hint="eastAsia"/>
          <w:b/>
          <w:bCs/>
          <w:sz w:val="44"/>
          <w:szCs w:val="44"/>
        </w:rPr>
        <w:t>部门整体支出绩效评价报告</w:t>
      </w:r>
    </w:p>
    <w:p>
      <w:pPr>
        <w:spacing w:line="520" w:lineRule="exact"/>
        <w:jc w:val="center"/>
        <w:rPr>
          <w:b/>
          <w:bCs/>
          <w:sz w:val="36"/>
          <w:szCs w:val="36"/>
        </w:rPr>
      </w:pPr>
    </w:p>
    <w:p>
      <w:pPr>
        <w:spacing w:line="520" w:lineRule="exact"/>
        <w:jc w:val="center"/>
        <w:rPr>
          <w:b/>
          <w:bCs/>
          <w:sz w:val="36"/>
          <w:szCs w:val="36"/>
        </w:rPr>
      </w:pPr>
    </w:p>
    <w:p>
      <w:pPr>
        <w:spacing w:line="520" w:lineRule="exact"/>
        <w:jc w:val="center"/>
        <w:rPr>
          <w:b/>
          <w:bCs/>
          <w:sz w:val="36"/>
          <w:szCs w:val="36"/>
        </w:rPr>
      </w:pPr>
    </w:p>
    <w:p>
      <w:pPr>
        <w:spacing w:line="520" w:lineRule="exact"/>
        <w:jc w:val="center"/>
        <w:rPr>
          <w:b/>
          <w:bCs/>
          <w:sz w:val="36"/>
          <w:szCs w:val="36"/>
        </w:rPr>
      </w:pPr>
    </w:p>
    <w:p>
      <w:pPr>
        <w:spacing w:line="520" w:lineRule="exact"/>
        <w:jc w:val="center"/>
        <w:rPr>
          <w:rFonts w:ascii="??_GB2312" w:eastAsia="Times New Roman"/>
          <w:b/>
          <w:bCs/>
          <w:sz w:val="36"/>
          <w:szCs w:val="36"/>
        </w:rPr>
      </w:pPr>
      <w:r>
        <w:rPr>
          <w:rFonts w:ascii="??_GB2312" w:eastAsia="Times New Roman"/>
          <w:b/>
          <w:bCs/>
          <w:sz w:val="36"/>
          <w:szCs w:val="36"/>
        </w:rPr>
        <w:t>2016年度</w:t>
      </w:r>
    </w:p>
    <w:p>
      <w:pPr>
        <w:spacing w:line="520" w:lineRule="exact"/>
        <w:jc w:val="center"/>
        <w:rPr>
          <w:rFonts w:ascii="??_GB2312" w:eastAsia="Times New Roman"/>
          <w:b/>
          <w:bCs/>
          <w:sz w:val="36"/>
          <w:szCs w:val="36"/>
        </w:rPr>
      </w:pPr>
    </w:p>
    <w:p>
      <w:pPr>
        <w:spacing w:line="520" w:lineRule="exact"/>
        <w:jc w:val="center"/>
        <w:rPr>
          <w:rFonts w:ascii="??_GB2312" w:eastAsia="Times New Roman"/>
          <w:b/>
          <w:bCs/>
          <w:sz w:val="36"/>
          <w:szCs w:val="36"/>
        </w:rPr>
      </w:pPr>
    </w:p>
    <w:p>
      <w:pPr>
        <w:spacing w:line="520" w:lineRule="exact"/>
        <w:jc w:val="center"/>
        <w:rPr>
          <w:rFonts w:ascii="??_GB2312" w:eastAsia="Times New Roman"/>
          <w:b/>
          <w:bCs/>
          <w:sz w:val="36"/>
          <w:szCs w:val="36"/>
        </w:rPr>
      </w:pPr>
    </w:p>
    <w:p>
      <w:pPr>
        <w:spacing w:line="520" w:lineRule="exact"/>
        <w:jc w:val="center"/>
        <w:rPr>
          <w:rFonts w:ascii="??_GB2312" w:eastAsia="Times New Roman"/>
          <w:b/>
          <w:bCs/>
          <w:sz w:val="36"/>
          <w:szCs w:val="36"/>
        </w:rPr>
      </w:pPr>
    </w:p>
    <w:p>
      <w:pPr>
        <w:spacing w:line="520" w:lineRule="exact"/>
        <w:jc w:val="center"/>
        <w:rPr>
          <w:rFonts w:ascii="??_GB2312" w:eastAsia="Times New Roman"/>
          <w:b/>
          <w:bCs/>
          <w:sz w:val="36"/>
          <w:szCs w:val="36"/>
        </w:rPr>
      </w:pPr>
    </w:p>
    <w:p>
      <w:pPr>
        <w:spacing w:line="520" w:lineRule="exact"/>
        <w:ind w:firstLine="640" w:firstLineChars="200"/>
        <w:rPr>
          <w:rFonts w:ascii="??_GB2312" w:eastAsia="Times New Roman"/>
          <w:b/>
          <w:bCs/>
          <w:sz w:val="32"/>
          <w:szCs w:val="32"/>
        </w:rPr>
      </w:pPr>
      <w:r>
        <w:rPr>
          <w:rFonts w:ascii="??_GB2312" w:eastAsia="Times New Roman"/>
          <w:b/>
          <w:bCs/>
          <w:sz w:val="32"/>
          <w:szCs w:val="32"/>
        </w:rPr>
        <w:t>报告单位：湖南省体育局</w:t>
      </w:r>
    </w:p>
    <w:p>
      <w:pPr>
        <w:spacing w:line="520" w:lineRule="exact"/>
        <w:ind w:firstLine="640" w:firstLineChars="200"/>
        <w:rPr>
          <w:rFonts w:ascii="??_GB2312" w:eastAsia="Times New Roman"/>
          <w:b/>
          <w:bCs/>
          <w:sz w:val="32"/>
          <w:szCs w:val="32"/>
        </w:rPr>
      </w:pPr>
    </w:p>
    <w:p>
      <w:pPr>
        <w:spacing w:line="520" w:lineRule="exact"/>
        <w:ind w:firstLine="640" w:firstLineChars="200"/>
        <w:rPr>
          <w:rFonts w:ascii="??_GB2312" w:eastAsia="Times New Roman"/>
          <w:b/>
          <w:bCs/>
          <w:sz w:val="32"/>
          <w:szCs w:val="32"/>
        </w:rPr>
      </w:pPr>
    </w:p>
    <w:p>
      <w:pPr>
        <w:spacing w:line="520" w:lineRule="exact"/>
        <w:ind w:firstLine="640" w:firstLineChars="200"/>
        <w:rPr>
          <w:rFonts w:ascii="??_GB2312" w:eastAsia="Times New Roman"/>
          <w:b/>
          <w:bCs/>
          <w:sz w:val="32"/>
          <w:szCs w:val="32"/>
        </w:rPr>
      </w:pPr>
    </w:p>
    <w:p>
      <w:pPr>
        <w:spacing w:line="520" w:lineRule="exact"/>
        <w:ind w:firstLine="640" w:firstLineChars="200"/>
        <w:rPr>
          <w:rFonts w:ascii="??_GB2312" w:eastAsia="Times New Roman"/>
          <w:b/>
          <w:bCs/>
          <w:sz w:val="32"/>
          <w:szCs w:val="32"/>
        </w:rPr>
      </w:pPr>
    </w:p>
    <w:p>
      <w:pPr>
        <w:spacing w:line="520" w:lineRule="exact"/>
        <w:ind w:firstLine="640" w:firstLineChars="200"/>
        <w:rPr>
          <w:rFonts w:ascii="??_GB2312" w:eastAsia="Times New Roman"/>
          <w:b/>
          <w:bCs/>
          <w:sz w:val="32"/>
          <w:szCs w:val="32"/>
        </w:rPr>
      </w:pPr>
    </w:p>
    <w:p>
      <w:pPr>
        <w:spacing w:line="520" w:lineRule="exact"/>
        <w:jc w:val="center"/>
        <w:rPr>
          <w:rFonts w:ascii="??_GB2312" w:eastAsia="Times New Roman"/>
          <w:b/>
          <w:bCs/>
          <w:sz w:val="32"/>
          <w:szCs w:val="32"/>
        </w:rPr>
      </w:pPr>
    </w:p>
    <w:p>
      <w:pPr>
        <w:spacing w:line="520" w:lineRule="exact"/>
        <w:jc w:val="center"/>
        <w:rPr>
          <w:rFonts w:ascii="??_GB2312" w:eastAsia="Times New Roman"/>
          <w:b/>
          <w:bCs/>
          <w:sz w:val="32"/>
          <w:szCs w:val="32"/>
        </w:rPr>
      </w:pPr>
      <w:r>
        <w:rPr>
          <w:rFonts w:ascii="??_GB2312" w:eastAsia="Times New Roman"/>
          <w:b/>
          <w:bCs/>
          <w:sz w:val="32"/>
          <w:szCs w:val="32"/>
        </w:rPr>
        <w:t xml:space="preserve">          </w:t>
      </w:r>
    </w:p>
    <w:p>
      <w:pPr>
        <w:spacing w:line="520" w:lineRule="exact"/>
        <w:jc w:val="center"/>
        <w:rPr>
          <w:rFonts w:ascii="??_GB2312" w:eastAsia="Times New Roman"/>
          <w:b/>
          <w:bCs/>
          <w:sz w:val="32"/>
          <w:szCs w:val="32"/>
        </w:rPr>
      </w:pPr>
    </w:p>
    <w:p>
      <w:pPr>
        <w:spacing w:line="520" w:lineRule="exact"/>
        <w:jc w:val="center"/>
        <w:rPr>
          <w:rFonts w:ascii="??_GB2312" w:eastAsia="Times New Roman"/>
          <w:b/>
          <w:bCs/>
          <w:sz w:val="32"/>
          <w:szCs w:val="32"/>
        </w:rPr>
      </w:pPr>
    </w:p>
    <w:p>
      <w:pPr>
        <w:spacing w:line="520" w:lineRule="exact"/>
        <w:jc w:val="center"/>
        <w:rPr>
          <w:b/>
          <w:bCs/>
          <w:sz w:val="36"/>
          <w:szCs w:val="36"/>
        </w:rPr>
      </w:pPr>
      <w:r>
        <w:rPr>
          <w:rFonts w:hint="eastAsia"/>
          <w:b/>
          <w:bCs/>
          <w:sz w:val="36"/>
          <w:szCs w:val="36"/>
        </w:rPr>
        <w:t>报</w:t>
      </w:r>
      <w:r>
        <w:rPr>
          <w:b/>
          <w:bCs/>
          <w:sz w:val="36"/>
          <w:szCs w:val="36"/>
        </w:rPr>
        <w:t xml:space="preserve"> </w:t>
      </w:r>
      <w:r>
        <w:rPr>
          <w:rFonts w:hint="eastAsia"/>
          <w:b/>
          <w:bCs/>
          <w:sz w:val="36"/>
          <w:szCs w:val="36"/>
        </w:rPr>
        <w:t>告</w:t>
      </w:r>
      <w:r>
        <w:rPr>
          <w:b/>
          <w:bCs/>
          <w:sz w:val="36"/>
          <w:szCs w:val="36"/>
        </w:rPr>
        <w:t xml:space="preserve"> </w:t>
      </w:r>
      <w:r>
        <w:rPr>
          <w:rFonts w:hint="eastAsia"/>
          <w:b/>
          <w:bCs/>
          <w:sz w:val="36"/>
          <w:szCs w:val="36"/>
        </w:rPr>
        <w:t>目</w:t>
      </w:r>
      <w:r>
        <w:rPr>
          <w:b/>
          <w:bCs/>
          <w:sz w:val="36"/>
          <w:szCs w:val="36"/>
        </w:rPr>
        <w:t xml:space="preserve"> </w:t>
      </w:r>
      <w:r>
        <w:rPr>
          <w:rFonts w:hint="eastAsia"/>
          <w:b/>
          <w:bCs/>
          <w:sz w:val="36"/>
          <w:szCs w:val="36"/>
        </w:rPr>
        <w:t>录</w:t>
      </w:r>
    </w:p>
    <w:p>
      <w:pPr>
        <w:spacing w:line="520" w:lineRule="exact"/>
        <w:jc w:val="center"/>
        <w:rPr>
          <w:b/>
          <w:bCs/>
          <w:sz w:val="36"/>
          <w:szCs w:val="36"/>
        </w:rPr>
      </w:pPr>
    </w:p>
    <w:p>
      <w:pPr>
        <w:spacing w:line="520" w:lineRule="exact"/>
        <w:jc w:val="center"/>
        <w:rPr>
          <w:b/>
          <w:bCs/>
          <w:sz w:val="36"/>
          <w:szCs w:val="36"/>
        </w:rPr>
      </w:pPr>
    </w:p>
    <w:p>
      <w:pPr>
        <w:spacing w:line="520" w:lineRule="exact"/>
        <w:jc w:val="center"/>
        <w:rPr>
          <w:b/>
          <w:bCs/>
          <w:sz w:val="36"/>
          <w:szCs w:val="36"/>
        </w:rPr>
      </w:pPr>
    </w:p>
    <w:p>
      <w:pPr>
        <w:numPr>
          <w:ilvl w:val="0"/>
          <w:numId w:val="1"/>
        </w:numPr>
        <w:spacing w:line="520" w:lineRule="exact"/>
        <w:rPr>
          <w:b/>
          <w:bCs/>
          <w:sz w:val="28"/>
          <w:szCs w:val="28"/>
        </w:rPr>
      </w:pPr>
      <w:r>
        <w:rPr>
          <w:b/>
          <w:bCs/>
          <w:sz w:val="28"/>
          <w:szCs w:val="28"/>
        </w:rPr>
        <w:t xml:space="preserve"> </w:t>
      </w:r>
      <w:r>
        <w:rPr>
          <w:rFonts w:hint="eastAsia"/>
          <w:b/>
          <w:bCs/>
          <w:sz w:val="28"/>
          <w:szCs w:val="28"/>
        </w:rPr>
        <w:t>报告封面及目录</w:t>
      </w:r>
      <w:r>
        <w:rPr>
          <w:b/>
          <w:bCs/>
          <w:sz w:val="28"/>
          <w:szCs w:val="28"/>
        </w:rPr>
        <w:t>.....................................................................1-2</w:t>
      </w:r>
    </w:p>
    <w:p>
      <w:pPr>
        <w:numPr>
          <w:ilvl w:val="0"/>
          <w:numId w:val="1"/>
        </w:numPr>
        <w:spacing w:line="520" w:lineRule="exact"/>
        <w:rPr>
          <w:b/>
          <w:bCs/>
          <w:sz w:val="28"/>
          <w:szCs w:val="28"/>
        </w:rPr>
      </w:pPr>
      <w:r>
        <w:rPr>
          <w:b/>
          <w:bCs/>
          <w:sz w:val="28"/>
          <w:szCs w:val="28"/>
        </w:rPr>
        <w:t xml:space="preserve"> </w:t>
      </w:r>
      <w:r>
        <w:rPr>
          <w:rFonts w:hint="eastAsia"/>
          <w:b/>
          <w:bCs/>
          <w:sz w:val="28"/>
          <w:szCs w:val="28"/>
        </w:rPr>
        <w:t>报告纲要</w:t>
      </w:r>
      <w:r>
        <w:rPr>
          <w:b/>
          <w:bCs/>
          <w:sz w:val="28"/>
          <w:szCs w:val="28"/>
        </w:rPr>
        <w:t>.................................................................................3</w:t>
      </w:r>
    </w:p>
    <w:p>
      <w:pPr>
        <w:numPr>
          <w:ilvl w:val="0"/>
          <w:numId w:val="1"/>
        </w:numPr>
        <w:spacing w:line="520" w:lineRule="exact"/>
        <w:rPr>
          <w:b/>
          <w:bCs/>
          <w:sz w:val="28"/>
          <w:szCs w:val="28"/>
        </w:rPr>
      </w:pPr>
      <w:r>
        <w:rPr>
          <w:b/>
          <w:bCs/>
          <w:sz w:val="28"/>
          <w:szCs w:val="28"/>
        </w:rPr>
        <w:t xml:space="preserve"> </w:t>
      </w:r>
      <w:r>
        <w:rPr>
          <w:rFonts w:hint="eastAsia"/>
          <w:b/>
          <w:bCs/>
          <w:sz w:val="28"/>
          <w:szCs w:val="28"/>
        </w:rPr>
        <w:t>报告正文</w:t>
      </w:r>
      <w:r>
        <w:rPr>
          <w:b/>
          <w:bCs/>
          <w:sz w:val="28"/>
          <w:szCs w:val="28"/>
        </w:rPr>
        <w:t>..................................................................................4-3</w:t>
      </w:r>
      <w:r>
        <w:rPr>
          <w:rFonts w:hint="eastAsia"/>
          <w:b/>
          <w:bCs/>
          <w:sz w:val="28"/>
          <w:szCs w:val="28"/>
          <w:lang w:val="en-US" w:eastAsia="zh-CN"/>
        </w:rPr>
        <w:t>6</w:t>
      </w:r>
    </w:p>
    <w:p>
      <w:pPr>
        <w:numPr>
          <w:ilvl w:val="0"/>
          <w:numId w:val="1"/>
        </w:numPr>
        <w:spacing w:line="520" w:lineRule="exact"/>
        <w:rPr>
          <w:b/>
          <w:bCs/>
          <w:sz w:val="28"/>
          <w:szCs w:val="28"/>
        </w:rPr>
      </w:pPr>
      <w:r>
        <w:rPr>
          <w:b/>
          <w:bCs/>
          <w:sz w:val="28"/>
          <w:szCs w:val="28"/>
        </w:rPr>
        <w:t xml:space="preserve"> </w:t>
      </w:r>
      <w:r>
        <w:rPr>
          <w:rFonts w:hint="eastAsia"/>
          <w:b/>
          <w:bCs/>
          <w:sz w:val="28"/>
          <w:szCs w:val="28"/>
        </w:rPr>
        <w:t>整体支出绩效评价指标评分表</w:t>
      </w:r>
      <w:r>
        <w:rPr>
          <w:b/>
          <w:bCs/>
          <w:sz w:val="28"/>
          <w:szCs w:val="28"/>
        </w:rPr>
        <w:t>..............................................3</w:t>
      </w:r>
      <w:r>
        <w:rPr>
          <w:rFonts w:hint="eastAsia"/>
          <w:b/>
          <w:bCs/>
          <w:sz w:val="28"/>
          <w:szCs w:val="28"/>
          <w:lang w:val="en-US" w:eastAsia="zh-CN"/>
        </w:rPr>
        <w:t>7</w:t>
      </w:r>
      <w:r>
        <w:rPr>
          <w:b/>
          <w:bCs/>
          <w:sz w:val="28"/>
          <w:szCs w:val="28"/>
        </w:rPr>
        <w:t>-3</w:t>
      </w:r>
      <w:r>
        <w:rPr>
          <w:rFonts w:hint="eastAsia"/>
          <w:b/>
          <w:bCs/>
          <w:sz w:val="28"/>
          <w:szCs w:val="28"/>
          <w:lang w:val="en-US" w:eastAsia="zh-CN"/>
        </w:rPr>
        <w:t>9</w:t>
      </w:r>
    </w:p>
    <w:p>
      <w:pPr>
        <w:numPr>
          <w:ilvl w:val="0"/>
          <w:numId w:val="1"/>
        </w:numPr>
        <w:tabs>
          <w:tab w:val="left" w:pos="426"/>
        </w:tabs>
        <w:spacing w:line="480" w:lineRule="auto"/>
        <w:jc w:val="left"/>
        <w:rPr>
          <w:b/>
          <w:bCs/>
          <w:sz w:val="28"/>
          <w:szCs w:val="28"/>
        </w:rPr>
      </w:pPr>
      <w:r>
        <w:rPr>
          <w:rFonts w:hint="eastAsia"/>
          <w:b/>
          <w:bCs/>
          <w:sz w:val="28"/>
          <w:szCs w:val="28"/>
        </w:rPr>
        <w:t>部门整体支出绩效评价基础数据表</w:t>
      </w:r>
      <w:r>
        <w:rPr>
          <w:b/>
          <w:bCs/>
          <w:sz w:val="28"/>
          <w:szCs w:val="28"/>
        </w:rPr>
        <w:t>.............................................</w:t>
      </w:r>
      <w:r>
        <w:rPr>
          <w:rFonts w:hint="eastAsia"/>
          <w:b/>
          <w:bCs/>
          <w:sz w:val="28"/>
          <w:szCs w:val="28"/>
          <w:lang w:val="en-US" w:eastAsia="zh-CN"/>
        </w:rPr>
        <w:t>40</w:t>
      </w:r>
    </w:p>
    <w:p>
      <w:pPr>
        <w:numPr>
          <w:ilvl w:val="0"/>
          <w:numId w:val="1"/>
        </w:numPr>
        <w:tabs>
          <w:tab w:val="left" w:pos="426"/>
        </w:tabs>
        <w:spacing w:line="480" w:lineRule="auto"/>
        <w:jc w:val="left"/>
        <w:rPr>
          <w:b/>
          <w:bCs/>
          <w:sz w:val="28"/>
          <w:szCs w:val="28"/>
        </w:rPr>
      </w:pPr>
      <w:r>
        <w:rPr>
          <w:b/>
          <w:bCs/>
          <w:sz w:val="28"/>
          <w:szCs w:val="28"/>
        </w:rPr>
        <w:t>2016</w:t>
      </w:r>
      <w:r>
        <w:rPr>
          <w:rFonts w:hint="eastAsia"/>
          <w:b/>
          <w:bCs/>
          <w:sz w:val="28"/>
          <w:szCs w:val="28"/>
        </w:rPr>
        <w:t>年度省直部门整体支出绩效自评审核评分表</w:t>
      </w:r>
      <w:r>
        <w:rPr>
          <w:b/>
          <w:bCs/>
          <w:sz w:val="28"/>
          <w:szCs w:val="28"/>
        </w:rPr>
        <w:t>....................</w:t>
      </w:r>
      <w:r>
        <w:rPr>
          <w:rFonts w:hint="eastAsia"/>
          <w:b/>
          <w:bCs/>
          <w:sz w:val="28"/>
          <w:szCs w:val="28"/>
          <w:lang w:val="en-US" w:eastAsia="zh-CN"/>
        </w:rPr>
        <w:t>41</w:t>
      </w:r>
      <w:r>
        <w:rPr>
          <w:b/>
          <w:bCs/>
          <w:sz w:val="28"/>
          <w:szCs w:val="28"/>
        </w:rPr>
        <w:t xml:space="preserve"> </w:t>
      </w:r>
    </w:p>
    <w:p>
      <w:pPr>
        <w:tabs>
          <w:tab w:val="left" w:pos="426"/>
        </w:tabs>
        <w:spacing w:line="480" w:lineRule="auto"/>
        <w:jc w:val="left"/>
        <w:rPr>
          <w:b/>
          <w:bCs/>
          <w:sz w:val="28"/>
          <w:szCs w:val="28"/>
        </w:rPr>
      </w:pPr>
    </w:p>
    <w:p>
      <w:pPr>
        <w:tabs>
          <w:tab w:val="left" w:pos="426"/>
        </w:tabs>
        <w:spacing w:line="480" w:lineRule="auto"/>
        <w:jc w:val="left"/>
        <w:rPr>
          <w:b/>
          <w:bCs/>
          <w:sz w:val="28"/>
          <w:szCs w:val="28"/>
        </w:rPr>
      </w:pPr>
    </w:p>
    <w:p>
      <w:pPr>
        <w:tabs>
          <w:tab w:val="left" w:pos="426"/>
        </w:tabs>
        <w:spacing w:line="480" w:lineRule="auto"/>
        <w:jc w:val="left"/>
        <w:rPr>
          <w:b/>
          <w:bCs/>
          <w:sz w:val="36"/>
          <w:szCs w:val="36"/>
        </w:rPr>
        <w:sectPr>
          <w:footerReference r:id="rId3" w:type="default"/>
          <w:pgSz w:w="11906" w:h="16838"/>
          <w:pgMar w:top="1440" w:right="1700" w:bottom="1440" w:left="1800" w:header="851" w:footer="992" w:gutter="0"/>
          <w:cols w:space="720" w:num="1"/>
          <w:docGrid w:type="lines" w:linePitch="312" w:charSpace="0"/>
        </w:sectPr>
      </w:pPr>
    </w:p>
    <w:p>
      <w:pPr>
        <w:tabs>
          <w:tab w:val="left" w:pos="426"/>
        </w:tabs>
        <w:spacing w:line="480" w:lineRule="auto"/>
        <w:jc w:val="left"/>
        <w:rPr>
          <w:b/>
          <w:bCs/>
          <w:sz w:val="36"/>
          <w:szCs w:val="36"/>
        </w:rPr>
      </w:pPr>
    </w:p>
    <w:p>
      <w:pPr>
        <w:tabs>
          <w:tab w:val="left" w:pos="426"/>
        </w:tabs>
        <w:spacing w:line="480" w:lineRule="auto"/>
        <w:jc w:val="center"/>
        <w:rPr>
          <w:b/>
          <w:bCs/>
          <w:sz w:val="36"/>
          <w:szCs w:val="36"/>
        </w:rPr>
      </w:pPr>
      <w:r>
        <w:rPr>
          <w:rFonts w:hint="eastAsia"/>
          <w:b/>
          <w:bCs/>
          <w:sz w:val="36"/>
          <w:szCs w:val="36"/>
        </w:rPr>
        <w:t>湖南省体育局</w:t>
      </w:r>
      <w:r>
        <w:rPr>
          <w:b/>
          <w:bCs/>
          <w:sz w:val="36"/>
          <w:szCs w:val="36"/>
        </w:rPr>
        <w:t>2016</w:t>
      </w:r>
      <w:r>
        <w:rPr>
          <w:rFonts w:hint="eastAsia"/>
          <w:b/>
          <w:bCs/>
          <w:sz w:val="36"/>
          <w:szCs w:val="36"/>
        </w:rPr>
        <w:t>年度</w:t>
      </w:r>
    </w:p>
    <w:p>
      <w:pPr>
        <w:spacing w:line="480" w:lineRule="auto"/>
        <w:jc w:val="center"/>
        <w:rPr>
          <w:b/>
          <w:bCs/>
          <w:sz w:val="36"/>
          <w:szCs w:val="36"/>
        </w:rPr>
      </w:pPr>
      <w:r>
        <w:rPr>
          <w:rFonts w:hint="eastAsia"/>
          <w:b/>
          <w:bCs/>
          <w:sz w:val="36"/>
          <w:szCs w:val="36"/>
        </w:rPr>
        <w:t>部门整体支出绩效评价报告</w:t>
      </w:r>
    </w:p>
    <w:p>
      <w:pPr>
        <w:spacing w:line="480" w:lineRule="auto"/>
        <w:ind w:firstLine="3596" w:firstLineChars="995"/>
        <w:rPr>
          <w:b/>
          <w:bCs/>
          <w:sz w:val="36"/>
          <w:szCs w:val="36"/>
        </w:rPr>
      </w:pPr>
      <w:r>
        <w:rPr>
          <w:rFonts w:hint="eastAsia"/>
          <w:b/>
          <w:bCs/>
          <w:sz w:val="36"/>
          <w:szCs w:val="36"/>
        </w:rPr>
        <w:t>纲</w:t>
      </w:r>
      <w:r>
        <w:rPr>
          <w:b/>
          <w:bCs/>
          <w:sz w:val="36"/>
          <w:szCs w:val="36"/>
        </w:rPr>
        <w:t xml:space="preserve">   </w:t>
      </w:r>
      <w:r>
        <w:rPr>
          <w:rFonts w:hint="eastAsia"/>
          <w:b/>
          <w:bCs/>
          <w:sz w:val="36"/>
          <w:szCs w:val="36"/>
        </w:rPr>
        <w:t>要</w:t>
      </w:r>
    </w:p>
    <w:p>
      <w:pPr>
        <w:spacing w:line="500" w:lineRule="exact"/>
        <w:ind w:left="420" w:leftChars="200"/>
        <w:rPr>
          <w:b/>
          <w:bCs/>
          <w:sz w:val="24"/>
        </w:rPr>
      </w:pPr>
      <w:r>
        <w:rPr>
          <w:rFonts w:hint="eastAsia"/>
          <w:b/>
          <w:bCs/>
          <w:sz w:val="24"/>
        </w:rPr>
        <w:t>一、基本概况</w:t>
      </w:r>
    </w:p>
    <w:p>
      <w:pPr>
        <w:spacing w:line="520" w:lineRule="exact"/>
        <w:ind w:firstLine="360" w:firstLineChars="150"/>
        <w:rPr>
          <w:bCs/>
          <w:sz w:val="24"/>
        </w:rPr>
      </w:pPr>
      <w:r>
        <w:rPr>
          <w:rFonts w:hint="eastAsia"/>
          <w:bCs/>
          <w:sz w:val="24"/>
        </w:rPr>
        <w:t>（一）部门职能职责</w:t>
      </w:r>
    </w:p>
    <w:p>
      <w:pPr>
        <w:spacing w:line="520" w:lineRule="exact"/>
        <w:ind w:firstLine="360" w:firstLineChars="150"/>
        <w:rPr>
          <w:bCs/>
          <w:sz w:val="24"/>
        </w:rPr>
      </w:pPr>
      <w:r>
        <w:rPr>
          <w:rFonts w:hint="eastAsia"/>
          <w:bCs/>
          <w:sz w:val="24"/>
        </w:rPr>
        <w:t>（二）机构设置情况</w:t>
      </w:r>
    </w:p>
    <w:p>
      <w:pPr>
        <w:spacing w:line="520" w:lineRule="exact"/>
        <w:ind w:firstLine="360" w:firstLineChars="150"/>
        <w:rPr>
          <w:bCs/>
          <w:sz w:val="24"/>
        </w:rPr>
      </w:pPr>
      <w:r>
        <w:rPr>
          <w:rFonts w:hint="eastAsia"/>
          <w:bCs/>
          <w:sz w:val="24"/>
        </w:rPr>
        <w:t>（三）人员情况</w:t>
      </w:r>
    </w:p>
    <w:p>
      <w:pPr>
        <w:spacing w:line="520" w:lineRule="exact"/>
        <w:ind w:firstLine="360" w:firstLineChars="150"/>
        <w:rPr>
          <w:bCs/>
          <w:sz w:val="24"/>
        </w:rPr>
      </w:pPr>
      <w:r>
        <w:rPr>
          <w:rFonts w:hint="eastAsia"/>
          <w:bCs/>
          <w:sz w:val="24"/>
        </w:rPr>
        <w:t>（四）部门预算概况</w:t>
      </w:r>
    </w:p>
    <w:p>
      <w:pPr>
        <w:spacing w:line="520" w:lineRule="exact"/>
        <w:ind w:firstLine="360" w:firstLineChars="150"/>
        <w:rPr>
          <w:bCs/>
          <w:sz w:val="24"/>
        </w:rPr>
      </w:pPr>
      <w:r>
        <w:rPr>
          <w:rFonts w:hint="eastAsia"/>
          <w:bCs/>
          <w:sz w:val="24"/>
        </w:rPr>
        <w:t>（五）专项资金概况</w:t>
      </w:r>
    </w:p>
    <w:p>
      <w:pPr>
        <w:spacing w:line="520" w:lineRule="exact"/>
        <w:ind w:firstLine="360" w:firstLineChars="150"/>
        <w:rPr>
          <w:bCs/>
          <w:sz w:val="24"/>
        </w:rPr>
      </w:pPr>
      <w:r>
        <w:rPr>
          <w:rFonts w:hint="eastAsia"/>
          <w:bCs/>
          <w:sz w:val="24"/>
        </w:rPr>
        <w:t>（六）非税收入征收情况</w:t>
      </w:r>
    </w:p>
    <w:p>
      <w:pPr>
        <w:spacing w:line="520" w:lineRule="exact"/>
        <w:ind w:firstLine="480"/>
        <w:rPr>
          <w:b/>
          <w:bCs/>
          <w:sz w:val="24"/>
        </w:rPr>
      </w:pPr>
      <w:r>
        <w:rPr>
          <w:rFonts w:hint="eastAsia"/>
          <w:b/>
          <w:bCs/>
          <w:sz w:val="24"/>
        </w:rPr>
        <w:t>二、绩效总目标</w:t>
      </w:r>
    </w:p>
    <w:p>
      <w:pPr>
        <w:spacing w:line="520" w:lineRule="exact"/>
        <w:ind w:firstLine="480"/>
        <w:rPr>
          <w:b/>
          <w:bCs/>
          <w:sz w:val="24"/>
        </w:rPr>
      </w:pPr>
      <w:r>
        <w:rPr>
          <w:rFonts w:hint="eastAsia"/>
          <w:b/>
          <w:bCs/>
          <w:sz w:val="24"/>
        </w:rPr>
        <w:t>三、部门整体支出管理及使用情况</w:t>
      </w:r>
    </w:p>
    <w:p>
      <w:pPr>
        <w:spacing w:line="520" w:lineRule="exact"/>
        <w:ind w:firstLine="360" w:firstLineChars="150"/>
        <w:rPr>
          <w:bCs/>
          <w:sz w:val="24"/>
        </w:rPr>
      </w:pPr>
      <w:r>
        <w:rPr>
          <w:rFonts w:hint="eastAsia"/>
          <w:bCs/>
          <w:sz w:val="24"/>
        </w:rPr>
        <w:t>（一）部门整体支出年度预算情况</w:t>
      </w:r>
    </w:p>
    <w:p>
      <w:pPr>
        <w:spacing w:line="520" w:lineRule="exact"/>
        <w:ind w:firstLine="360" w:firstLineChars="150"/>
        <w:rPr>
          <w:bCs/>
          <w:sz w:val="24"/>
        </w:rPr>
      </w:pPr>
      <w:r>
        <w:rPr>
          <w:rFonts w:hint="eastAsia"/>
          <w:bCs/>
          <w:sz w:val="24"/>
        </w:rPr>
        <w:t>（二）财政拨款收入预、决算情况</w:t>
      </w:r>
    </w:p>
    <w:p>
      <w:pPr>
        <w:spacing w:line="520" w:lineRule="exact"/>
        <w:ind w:firstLine="360" w:firstLineChars="150"/>
        <w:rPr>
          <w:bCs/>
          <w:sz w:val="24"/>
        </w:rPr>
      </w:pPr>
      <w:r>
        <w:rPr>
          <w:rFonts w:hint="eastAsia"/>
          <w:bCs/>
          <w:sz w:val="24"/>
        </w:rPr>
        <w:t>（三）财政拨款支出预、决算情况</w:t>
      </w:r>
    </w:p>
    <w:p>
      <w:pPr>
        <w:spacing w:line="520" w:lineRule="exact"/>
        <w:ind w:firstLine="360" w:firstLineChars="150"/>
        <w:rPr>
          <w:bCs/>
          <w:sz w:val="24"/>
        </w:rPr>
      </w:pPr>
      <w:r>
        <w:rPr>
          <w:rFonts w:hint="eastAsia"/>
          <w:bCs/>
          <w:sz w:val="24"/>
        </w:rPr>
        <w:t>（四）财政指标结余情况</w:t>
      </w:r>
    </w:p>
    <w:p>
      <w:pPr>
        <w:spacing w:line="520" w:lineRule="exact"/>
        <w:ind w:firstLine="360" w:firstLineChars="150"/>
        <w:rPr>
          <w:bCs/>
          <w:sz w:val="24"/>
        </w:rPr>
      </w:pPr>
      <w:r>
        <w:rPr>
          <w:rFonts w:hint="eastAsia"/>
          <w:bCs/>
          <w:sz w:val="24"/>
        </w:rPr>
        <w:t>（五）“三公经费”支出使用和管理情况</w:t>
      </w:r>
    </w:p>
    <w:p>
      <w:pPr>
        <w:spacing w:line="520" w:lineRule="exact"/>
        <w:ind w:firstLine="360" w:firstLineChars="150"/>
        <w:rPr>
          <w:bCs/>
          <w:sz w:val="24"/>
        </w:rPr>
      </w:pPr>
      <w:r>
        <w:rPr>
          <w:rFonts w:hint="eastAsia"/>
          <w:bCs/>
          <w:sz w:val="24"/>
        </w:rPr>
        <w:t>（六）专项支出管理和使用情况</w:t>
      </w:r>
    </w:p>
    <w:p>
      <w:pPr>
        <w:spacing w:line="520" w:lineRule="exact"/>
        <w:ind w:firstLine="480"/>
        <w:rPr>
          <w:b/>
          <w:bCs/>
          <w:sz w:val="24"/>
        </w:rPr>
      </w:pPr>
      <w:r>
        <w:rPr>
          <w:rFonts w:hint="eastAsia"/>
          <w:b/>
          <w:bCs/>
          <w:sz w:val="24"/>
        </w:rPr>
        <w:t>四、绩效评价工作情况</w:t>
      </w:r>
    </w:p>
    <w:p>
      <w:pPr>
        <w:spacing w:line="520" w:lineRule="exact"/>
        <w:ind w:firstLine="480"/>
        <w:rPr>
          <w:b/>
          <w:bCs/>
          <w:sz w:val="24"/>
        </w:rPr>
      </w:pPr>
      <w:r>
        <w:rPr>
          <w:rFonts w:hint="eastAsia"/>
          <w:b/>
          <w:bCs/>
          <w:sz w:val="24"/>
        </w:rPr>
        <w:t>五、部门整体支出绩效情况</w:t>
      </w:r>
    </w:p>
    <w:p>
      <w:pPr>
        <w:spacing w:line="520" w:lineRule="exact"/>
        <w:ind w:firstLine="480"/>
        <w:rPr>
          <w:b/>
          <w:bCs/>
          <w:sz w:val="24"/>
        </w:rPr>
      </w:pPr>
      <w:r>
        <w:rPr>
          <w:rFonts w:hint="eastAsia"/>
          <w:b/>
          <w:bCs/>
          <w:sz w:val="24"/>
        </w:rPr>
        <w:t>六、存在的主要问题</w:t>
      </w:r>
    </w:p>
    <w:p>
      <w:pPr>
        <w:spacing w:line="520" w:lineRule="exact"/>
        <w:ind w:firstLine="480"/>
        <w:rPr>
          <w:b/>
          <w:bCs/>
          <w:sz w:val="24"/>
        </w:rPr>
      </w:pPr>
      <w:r>
        <w:rPr>
          <w:rFonts w:hint="eastAsia"/>
          <w:b/>
          <w:bCs/>
          <w:sz w:val="24"/>
        </w:rPr>
        <w:t>七、建议和改进措施</w:t>
      </w:r>
    </w:p>
    <w:p>
      <w:pPr>
        <w:spacing w:line="520" w:lineRule="exact"/>
        <w:ind w:firstLine="480"/>
        <w:rPr>
          <w:b/>
          <w:bCs/>
          <w:sz w:val="24"/>
        </w:rPr>
      </w:pPr>
      <w:r>
        <w:rPr>
          <w:rFonts w:hint="eastAsia"/>
          <w:b/>
          <w:bCs/>
          <w:sz w:val="24"/>
        </w:rPr>
        <w:t>八、其他事项说明</w:t>
      </w:r>
    </w:p>
    <w:p>
      <w:pPr>
        <w:spacing w:line="520" w:lineRule="exact"/>
        <w:jc w:val="center"/>
        <w:rPr>
          <w:b/>
          <w:bCs/>
          <w:sz w:val="36"/>
          <w:szCs w:val="36"/>
        </w:rPr>
      </w:pPr>
    </w:p>
    <w:p>
      <w:pPr>
        <w:spacing w:line="7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湖南省体育局</w:t>
      </w:r>
    </w:p>
    <w:p>
      <w:pPr>
        <w:spacing w:line="700" w:lineRule="exact"/>
        <w:jc w:val="center"/>
        <w:rPr>
          <w:rFonts w:ascii="方正小标宋简体" w:hAnsi="宋体" w:eastAsia="方正小标宋简体" w:cs="宋体"/>
          <w:bCs/>
          <w:sz w:val="44"/>
          <w:szCs w:val="44"/>
        </w:rPr>
      </w:pPr>
      <w:r>
        <w:rPr>
          <w:rFonts w:ascii="方正小标宋简体" w:hAnsi="宋体" w:eastAsia="方正小标宋简体" w:cs="宋体"/>
          <w:bCs/>
          <w:sz w:val="44"/>
          <w:szCs w:val="44"/>
        </w:rPr>
        <w:t>2016</w:t>
      </w:r>
      <w:r>
        <w:rPr>
          <w:rFonts w:hint="eastAsia" w:ascii="方正小标宋简体" w:hAnsi="宋体" w:eastAsia="方正小标宋简体" w:cs="宋体"/>
          <w:bCs/>
          <w:sz w:val="44"/>
          <w:szCs w:val="44"/>
        </w:rPr>
        <w:t>年度部门整体支出绩效评价报告</w:t>
      </w:r>
    </w:p>
    <w:p>
      <w:pPr>
        <w:ind w:firstLine="640" w:firstLineChars="200"/>
        <w:rPr>
          <w:rFonts w:ascii="仿宋_GB2312" w:eastAsia="仿宋_GB2312"/>
          <w:sz w:val="32"/>
          <w:szCs w:val="32"/>
        </w:rPr>
      </w:pP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根据《湖南省财政局关于开展做好</w:t>
      </w:r>
      <w:r>
        <w:rPr>
          <w:rFonts w:ascii="仿宋_GB2312" w:hAnsi="Arial Narrow" w:eastAsia="仿宋_GB2312"/>
          <w:sz w:val="32"/>
          <w:szCs w:val="32"/>
        </w:rPr>
        <w:t>2016</w:t>
      </w:r>
      <w:r>
        <w:rPr>
          <w:rFonts w:hint="eastAsia" w:ascii="仿宋_GB2312" w:hAnsi="宋体" w:eastAsia="仿宋_GB2312" w:cs="宋体"/>
          <w:sz w:val="32"/>
          <w:szCs w:val="32"/>
        </w:rPr>
        <w:t>年度省级财政资金绩效自评工作的通知》（湘财绩〔</w:t>
      </w:r>
      <w:r>
        <w:rPr>
          <w:rFonts w:ascii="仿宋_GB2312" w:hAnsi="Arial Narrow" w:eastAsia="仿宋_GB2312"/>
          <w:sz w:val="32"/>
          <w:szCs w:val="32"/>
        </w:rPr>
        <w:t>2017</w:t>
      </w:r>
      <w:r>
        <w:rPr>
          <w:rFonts w:hint="eastAsia" w:ascii="仿宋_GB2312" w:hAnsi="宋体" w:eastAsia="仿宋_GB2312" w:cs="宋体"/>
          <w:sz w:val="32"/>
          <w:szCs w:val="32"/>
        </w:rPr>
        <w:t>〕</w:t>
      </w:r>
      <w:r>
        <w:rPr>
          <w:rFonts w:ascii="仿宋_GB2312" w:hAnsi="Arial Narrow" w:eastAsia="仿宋_GB2312"/>
          <w:sz w:val="32"/>
          <w:szCs w:val="32"/>
        </w:rPr>
        <w:t>6</w:t>
      </w:r>
      <w:r>
        <w:rPr>
          <w:rFonts w:hint="eastAsia" w:ascii="仿宋_GB2312" w:hAnsi="宋体" w:eastAsia="仿宋_GB2312" w:cs="宋体"/>
          <w:sz w:val="32"/>
          <w:szCs w:val="32"/>
        </w:rPr>
        <w:t>号）文件要求，湖南省体育局成立</w:t>
      </w:r>
      <w:r>
        <w:rPr>
          <w:rFonts w:ascii="仿宋_GB2312" w:hAnsi="Arial Narrow" w:eastAsia="仿宋_GB2312"/>
          <w:sz w:val="32"/>
          <w:szCs w:val="32"/>
        </w:rPr>
        <w:t>2016</w:t>
      </w:r>
      <w:r>
        <w:rPr>
          <w:rFonts w:hint="eastAsia" w:ascii="仿宋_GB2312" w:hAnsi="宋体" w:eastAsia="仿宋_GB2312" w:cs="宋体"/>
          <w:sz w:val="32"/>
          <w:szCs w:val="32"/>
        </w:rPr>
        <w:t>年度部门整体支出绩效评价工作小组，于</w:t>
      </w:r>
      <w:r>
        <w:rPr>
          <w:rFonts w:ascii="仿宋_GB2312" w:hAnsi="Arial Narrow" w:eastAsia="仿宋_GB2312"/>
          <w:sz w:val="32"/>
          <w:szCs w:val="32"/>
        </w:rPr>
        <w:t>2017</w:t>
      </w:r>
      <w:r>
        <w:rPr>
          <w:rFonts w:hint="eastAsia" w:ascii="仿宋_GB2312" w:hAnsi="宋体" w:eastAsia="仿宋_GB2312" w:cs="宋体"/>
          <w:sz w:val="32"/>
          <w:szCs w:val="32"/>
        </w:rPr>
        <w:t>年</w:t>
      </w:r>
      <w:r>
        <w:rPr>
          <w:rFonts w:ascii="仿宋_GB2312" w:hAnsi="Arial Narrow" w:eastAsia="仿宋_GB2312"/>
          <w:sz w:val="32"/>
          <w:szCs w:val="32"/>
        </w:rPr>
        <w:t>4</w:t>
      </w:r>
      <w:r>
        <w:rPr>
          <w:rFonts w:hint="eastAsia" w:ascii="仿宋_GB2312" w:hAnsi="宋体" w:eastAsia="仿宋_GB2312" w:cs="宋体"/>
          <w:sz w:val="32"/>
          <w:szCs w:val="32"/>
        </w:rPr>
        <w:t>月</w:t>
      </w:r>
      <w:r>
        <w:rPr>
          <w:rFonts w:ascii="仿宋_GB2312" w:hAnsi="Arial Narrow" w:eastAsia="仿宋_GB2312"/>
          <w:sz w:val="32"/>
          <w:szCs w:val="32"/>
        </w:rPr>
        <w:t>15</w:t>
      </w:r>
      <w:r>
        <w:rPr>
          <w:rFonts w:ascii="仿宋_GB2312" w:hAnsi="宋体" w:eastAsia="仿宋_GB2312" w:cs="宋体"/>
          <w:sz w:val="32"/>
          <w:szCs w:val="32"/>
        </w:rPr>
        <w:t>—</w:t>
      </w:r>
      <w:r>
        <w:rPr>
          <w:rFonts w:ascii="仿宋_GB2312" w:hAnsi="Arial Narrow" w:eastAsia="仿宋_GB2312"/>
          <w:sz w:val="32"/>
          <w:szCs w:val="32"/>
        </w:rPr>
        <w:t>30</w:t>
      </w:r>
      <w:r>
        <w:rPr>
          <w:rFonts w:hint="eastAsia" w:ascii="仿宋_GB2312" w:hAnsi="宋体" w:eastAsia="仿宋_GB2312" w:cs="宋体"/>
          <w:sz w:val="32"/>
          <w:szCs w:val="32"/>
        </w:rPr>
        <w:t>日对湖南省体育局</w:t>
      </w:r>
      <w:r>
        <w:rPr>
          <w:rFonts w:ascii="仿宋_GB2312" w:hAnsi="Arial Narrow" w:eastAsia="仿宋_GB2312"/>
          <w:sz w:val="32"/>
          <w:szCs w:val="32"/>
        </w:rPr>
        <w:t>2016</w:t>
      </w:r>
      <w:r>
        <w:rPr>
          <w:rFonts w:hint="eastAsia" w:ascii="仿宋_GB2312" w:hAnsi="宋体" w:eastAsia="仿宋_GB2312" w:cs="宋体"/>
          <w:sz w:val="32"/>
          <w:szCs w:val="32"/>
        </w:rPr>
        <w:t>年度部门整体支出情况进行了绩效评价，根据财政支出绩效评价的有关规定，形成了本评价报告。</w:t>
      </w:r>
    </w:p>
    <w:p>
      <w:pPr>
        <w:ind w:firstLine="640" w:firstLineChars="200"/>
        <w:outlineLvl w:val="0"/>
        <w:rPr>
          <w:rFonts w:ascii="黑体" w:hAnsi="Arial Narrow" w:eastAsia="黑体"/>
          <w:sz w:val="32"/>
          <w:szCs w:val="32"/>
        </w:rPr>
      </w:pPr>
      <w:r>
        <w:rPr>
          <w:rFonts w:hint="eastAsia" w:ascii="黑体" w:hAnsi="宋体" w:eastAsia="黑体" w:cs="宋体"/>
          <w:sz w:val="32"/>
          <w:szCs w:val="32"/>
        </w:rPr>
        <w:t>一、基本概况</w:t>
      </w:r>
    </w:p>
    <w:p>
      <w:pPr>
        <w:ind w:firstLine="640" w:firstLineChars="200"/>
        <w:rPr>
          <w:rFonts w:ascii="楷体_GB2312" w:hAnsi="Arial Narrow" w:eastAsia="楷体_GB2312"/>
          <w:sz w:val="32"/>
          <w:szCs w:val="32"/>
        </w:rPr>
      </w:pPr>
      <w:r>
        <w:rPr>
          <w:rFonts w:hint="eastAsia" w:ascii="楷体_GB2312" w:hAnsi="宋体" w:eastAsia="楷体_GB2312" w:cs="宋体"/>
          <w:sz w:val="32"/>
          <w:szCs w:val="32"/>
        </w:rPr>
        <w:t>（一）部门职能职责</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湖南省体育局为湖南省人民政府管理全省体育工作的职能部门，主要职责是：</w:t>
      </w:r>
    </w:p>
    <w:p>
      <w:pPr>
        <w:ind w:firstLine="640" w:firstLineChars="200"/>
        <w:rPr>
          <w:rFonts w:ascii="仿宋_GB2312" w:hAnsi="宋体" w:eastAsia="仿宋_GB2312" w:cs="宋体"/>
          <w:sz w:val="32"/>
          <w:szCs w:val="32"/>
        </w:rPr>
      </w:pPr>
      <w:r>
        <w:rPr>
          <w:rFonts w:ascii="仿宋_GB2312" w:hAnsi="Arial Narrow" w:eastAsia="仿宋_GB2312"/>
          <w:sz w:val="32"/>
          <w:szCs w:val="32"/>
        </w:rPr>
        <w:t>1</w:t>
      </w:r>
      <w:r>
        <w:rPr>
          <w:rFonts w:hint="eastAsia" w:ascii="仿宋_GB2312" w:hAnsi="宋体" w:eastAsia="仿宋_GB2312" w:cs="宋体"/>
          <w:sz w:val="32"/>
          <w:szCs w:val="32"/>
        </w:rPr>
        <w:t>．贯彻执行国家体育工作政策和法规，起草有关地方性法规、规章草案。</w:t>
      </w:r>
    </w:p>
    <w:p>
      <w:pPr>
        <w:ind w:firstLine="640" w:firstLineChars="200"/>
        <w:rPr>
          <w:rFonts w:ascii="仿宋_GB2312" w:hAnsi="宋体" w:eastAsia="仿宋_GB2312" w:cs="宋体"/>
          <w:sz w:val="32"/>
          <w:szCs w:val="32"/>
        </w:rPr>
      </w:pPr>
      <w:r>
        <w:rPr>
          <w:rFonts w:ascii="仿宋_GB2312" w:hAnsi="Arial Narrow" w:eastAsia="仿宋_GB2312"/>
          <w:sz w:val="32"/>
          <w:szCs w:val="32"/>
        </w:rPr>
        <w:t>2</w:t>
      </w:r>
      <w:r>
        <w:rPr>
          <w:rFonts w:hint="eastAsia" w:ascii="仿宋_GB2312" w:hAnsi="宋体" w:eastAsia="仿宋_GB2312" w:cs="宋体"/>
          <w:sz w:val="32"/>
          <w:szCs w:val="32"/>
        </w:rPr>
        <w:t>．研究全省体育发展战略，制定体育事业发展规划，协调区域性体育事业发展，负责推动多元化体育服务体系建设，推进体育公共服务和体育体制改革。</w:t>
      </w:r>
    </w:p>
    <w:p>
      <w:pPr>
        <w:ind w:firstLine="640" w:firstLineChars="200"/>
        <w:rPr>
          <w:rFonts w:ascii="仿宋_GB2312" w:hAnsi="宋体" w:eastAsia="仿宋_GB2312" w:cs="宋体"/>
          <w:sz w:val="32"/>
          <w:szCs w:val="32"/>
        </w:rPr>
      </w:pPr>
      <w:r>
        <w:rPr>
          <w:rFonts w:ascii="仿宋_GB2312" w:hAnsi="Arial Narrow" w:eastAsia="仿宋_GB2312"/>
          <w:sz w:val="32"/>
          <w:szCs w:val="32"/>
        </w:rPr>
        <w:t>3</w:t>
      </w:r>
      <w:r>
        <w:rPr>
          <w:rFonts w:hint="eastAsia" w:ascii="仿宋_GB2312" w:hAnsi="宋体" w:eastAsia="仿宋_GB2312" w:cs="宋体"/>
          <w:sz w:val="32"/>
          <w:szCs w:val="32"/>
        </w:rPr>
        <w:t>．统筹规划群众体育发展，负责推行全民健身计划，指导群众性体育活动的开展，监督实施国家体育锻炼标准，推动国民体质监测和社会体育指导工作队伍制度建设，指导公共体育设施的建设，负责公共体育设施的监督管理。</w:t>
      </w:r>
    </w:p>
    <w:p>
      <w:pPr>
        <w:ind w:firstLine="640" w:firstLineChars="200"/>
        <w:rPr>
          <w:rFonts w:ascii="仿宋_GB2312" w:hAnsi="宋体" w:eastAsia="仿宋_GB2312" w:cs="宋体"/>
          <w:sz w:val="32"/>
          <w:szCs w:val="32"/>
        </w:rPr>
      </w:pPr>
      <w:r>
        <w:rPr>
          <w:rFonts w:ascii="仿宋_GB2312" w:hAnsi="Arial Narrow" w:eastAsia="仿宋_GB2312"/>
          <w:sz w:val="32"/>
          <w:szCs w:val="32"/>
        </w:rPr>
        <w:t>4</w:t>
      </w:r>
      <w:r>
        <w:rPr>
          <w:rFonts w:hint="eastAsia" w:ascii="仿宋_GB2312" w:hAnsi="宋体" w:eastAsia="仿宋_GB2312" w:cs="宋体"/>
          <w:sz w:val="32"/>
          <w:szCs w:val="32"/>
        </w:rPr>
        <w:t>．统筹规划竞技体育发展，研究全省体育竞赛项目的设置与布局，组织管理体育训练、体育竞赛、运动队伍建设，协调运动员社会保障工作。</w:t>
      </w:r>
    </w:p>
    <w:p>
      <w:pPr>
        <w:ind w:firstLine="640" w:firstLineChars="200"/>
        <w:rPr>
          <w:rFonts w:ascii="仿宋_GB2312" w:hAnsi="宋体" w:eastAsia="仿宋_GB2312" w:cs="宋体"/>
          <w:sz w:val="32"/>
          <w:szCs w:val="32"/>
        </w:rPr>
      </w:pPr>
      <w:r>
        <w:rPr>
          <w:rFonts w:ascii="仿宋_GB2312" w:hAnsi="Arial Narrow" w:eastAsia="仿宋_GB2312"/>
          <w:sz w:val="32"/>
          <w:szCs w:val="32"/>
        </w:rPr>
        <w:t>5</w:t>
      </w:r>
      <w:r>
        <w:rPr>
          <w:rFonts w:hint="eastAsia" w:ascii="仿宋_GB2312" w:hAnsi="宋体" w:eastAsia="仿宋_GB2312" w:cs="宋体"/>
          <w:sz w:val="32"/>
          <w:szCs w:val="32"/>
        </w:rPr>
        <w:t>．统筹规划青少年体育发展，加强体育后备人才建设，指导和推进青少年体育工作。</w:t>
      </w:r>
    </w:p>
    <w:p>
      <w:pPr>
        <w:ind w:firstLine="640" w:firstLineChars="200"/>
        <w:rPr>
          <w:rFonts w:ascii="仿宋_GB2312" w:hAnsi="宋体" w:eastAsia="仿宋_GB2312" w:cs="宋体"/>
          <w:sz w:val="32"/>
          <w:szCs w:val="32"/>
        </w:rPr>
      </w:pPr>
      <w:r>
        <w:rPr>
          <w:rFonts w:ascii="仿宋_GB2312" w:hAnsi="Arial Narrow" w:eastAsia="仿宋_GB2312"/>
          <w:sz w:val="32"/>
          <w:szCs w:val="32"/>
        </w:rPr>
        <w:t>6</w:t>
      </w:r>
      <w:r>
        <w:rPr>
          <w:rFonts w:hint="eastAsia" w:ascii="仿宋_GB2312" w:hAnsi="宋体" w:eastAsia="仿宋_GB2312" w:cs="宋体"/>
          <w:sz w:val="32"/>
          <w:szCs w:val="32"/>
        </w:rPr>
        <w:t>．组织开展体育领域的科研活动及成果推广，负责组织、协调、监督体育运动中的反兴奋剂工作。</w:t>
      </w:r>
    </w:p>
    <w:p>
      <w:pPr>
        <w:ind w:firstLine="640" w:firstLineChars="200"/>
        <w:rPr>
          <w:rFonts w:ascii="仿宋_GB2312" w:hAnsi="宋体" w:eastAsia="仿宋_GB2312" w:cs="宋体"/>
          <w:sz w:val="32"/>
          <w:szCs w:val="32"/>
        </w:rPr>
      </w:pPr>
      <w:r>
        <w:rPr>
          <w:rFonts w:ascii="仿宋_GB2312" w:hAnsi="Arial Narrow" w:eastAsia="仿宋_GB2312"/>
          <w:sz w:val="32"/>
          <w:szCs w:val="32"/>
        </w:rPr>
        <w:t>7</w:t>
      </w:r>
      <w:r>
        <w:rPr>
          <w:rFonts w:hint="eastAsia" w:ascii="仿宋_GB2312" w:hAnsi="宋体" w:eastAsia="仿宋_GB2312" w:cs="宋体"/>
          <w:sz w:val="32"/>
          <w:szCs w:val="32"/>
        </w:rPr>
        <w:t>．拟订体育产业发展规划、政策，发展体育市场，规范体育服务管理，推动体育标准化建设，负责体育彩票发行管理。</w:t>
      </w:r>
    </w:p>
    <w:p>
      <w:pPr>
        <w:ind w:firstLine="640" w:firstLineChars="200"/>
        <w:rPr>
          <w:rFonts w:ascii="仿宋_GB2312" w:hAnsi="宋体" w:eastAsia="仿宋_GB2312" w:cs="宋体"/>
          <w:sz w:val="32"/>
          <w:szCs w:val="32"/>
        </w:rPr>
      </w:pPr>
      <w:r>
        <w:rPr>
          <w:rFonts w:ascii="仿宋_GB2312" w:hAnsi="Arial Narrow" w:eastAsia="仿宋_GB2312"/>
          <w:sz w:val="32"/>
          <w:szCs w:val="32"/>
        </w:rPr>
        <w:t>8</w:t>
      </w:r>
      <w:r>
        <w:rPr>
          <w:rFonts w:hint="eastAsia" w:ascii="仿宋_GB2312" w:hAnsi="宋体" w:eastAsia="仿宋_GB2312" w:cs="宋体"/>
          <w:sz w:val="32"/>
          <w:szCs w:val="32"/>
        </w:rPr>
        <w:t>．负责全省体育社团的资格审核。</w:t>
      </w:r>
    </w:p>
    <w:p>
      <w:pPr>
        <w:ind w:firstLine="640" w:firstLineChars="200"/>
        <w:rPr>
          <w:rFonts w:ascii="仿宋_GB2312" w:hAnsi="Arial Narrow" w:eastAsia="仿宋_GB2312"/>
          <w:sz w:val="32"/>
          <w:szCs w:val="32"/>
        </w:rPr>
      </w:pPr>
      <w:r>
        <w:rPr>
          <w:rFonts w:ascii="仿宋_GB2312" w:hAnsi="Arial Narrow" w:eastAsia="仿宋_GB2312"/>
          <w:sz w:val="32"/>
          <w:szCs w:val="32"/>
        </w:rPr>
        <w:t>9</w:t>
      </w:r>
      <w:r>
        <w:rPr>
          <w:rFonts w:hint="eastAsia" w:ascii="仿宋_GB2312" w:hAnsi="宋体" w:eastAsia="仿宋_GB2312" w:cs="宋体"/>
          <w:sz w:val="32"/>
          <w:szCs w:val="32"/>
        </w:rPr>
        <w:t>．承办省人民政府交办的其他事项。</w:t>
      </w:r>
    </w:p>
    <w:p>
      <w:pPr>
        <w:ind w:firstLine="640" w:firstLineChars="200"/>
        <w:rPr>
          <w:rFonts w:ascii="楷体_GB2312" w:hAnsi="宋体" w:eastAsia="楷体_GB2312" w:cs="宋体"/>
          <w:sz w:val="32"/>
          <w:szCs w:val="32"/>
        </w:rPr>
      </w:pPr>
      <w:r>
        <w:rPr>
          <w:rFonts w:hint="eastAsia" w:ascii="楷体_GB2312" w:hAnsi="宋体" w:eastAsia="楷体_GB2312" w:cs="宋体"/>
          <w:sz w:val="32"/>
          <w:szCs w:val="32"/>
        </w:rPr>
        <w:t>（二）机构设置情况</w:t>
      </w: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局机关设办公室、群众体育处、竞技体育与科技处、青少年体育处、体育经济处、政策法规处、人事教育处七个处室，离退休人员管理服务处、机关党委、纪检（监察）机构按有关规定设置。</w:t>
      </w:r>
    </w:p>
    <w:p>
      <w:pPr>
        <w:ind w:firstLine="640" w:firstLineChars="200"/>
        <w:rPr>
          <w:rFonts w:ascii="仿宋_GB2312" w:hAnsi="Arial Narrow" w:eastAsia="仿宋_GB2312"/>
          <w:sz w:val="32"/>
          <w:szCs w:val="32"/>
        </w:rPr>
      </w:pPr>
      <w:r>
        <w:rPr>
          <w:rFonts w:ascii="仿宋_GB2312" w:hAnsi="Arial Narrow" w:eastAsia="仿宋_GB2312"/>
          <w:sz w:val="32"/>
          <w:szCs w:val="32"/>
        </w:rPr>
        <w:t>2016</w:t>
      </w:r>
      <w:r>
        <w:rPr>
          <w:rFonts w:hint="eastAsia" w:ascii="仿宋_GB2312" w:hAnsi="宋体" w:eastAsia="仿宋_GB2312" w:cs="宋体"/>
          <w:sz w:val="32"/>
          <w:szCs w:val="32"/>
        </w:rPr>
        <w:t>年度纳入湖南省体育局系统部门决算编制的独立核算单位共</w:t>
      </w:r>
      <w:r>
        <w:rPr>
          <w:rFonts w:ascii="仿宋_GB2312" w:hAnsi="Arial Narrow" w:eastAsia="仿宋_GB2312"/>
          <w:sz w:val="32"/>
          <w:szCs w:val="32"/>
        </w:rPr>
        <w:t>20</w:t>
      </w:r>
      <w:r>
        <w:rPr>
          <w:rFonts w:hint="eastAsia" w:ascii="仿宋_GB2312" w:hAnsi="宋体" w:eastAsia="仿宋_GB2312" w:cs="宋体"/>
          <w:sz w:val="32"/>
          <w:szCs w:val="32"/>
        </w:rPr>
        <w:t>个，其中局本级行政单位</w:t>
      </w:r>
      <w:r>
        <w:rPr>
          <w:rFonts w:ascii="仿宋_GB2312" w:hAnsi="Arial Narrow" w:eastAsia="仿宋_GB2312"/>
          <w:sz w:val="32"/>
          <w:szCs w:val="32"/>
        </w:rPr>
        <w:t>1</w:t>
      </w:r>
      <w:r>
        <w:rPr>
          <w:rFonts w:hint="eastAsia" w:ascii="仿宋_GB2312" w:hAnsi="宋体" w:eastAsia="仿宋_GB2312" w:cs="宋体"/>
          <w:sz w:val="32"/>
          <w:szCs w:val="32"/>
        </w:rPr>
        <w:t>个，二级事业单位</w:t>
      </w:r>
      <w:r>
        <w:rPr>
          <w:rFonts w:ascii="仿宋_GB2312" w:hAnsi="Arial Narrow" w:eastAsia="仿宋_GB2312"/>
          <w:sz w:val="32"/>
          <w:szCs w:val="32"/>
        </w:rPr>
        <w:t>19</w:t>
      </w:r>
      <w:r>
        <w:rPr>
          <w:rFonts w:hint="eastAsia" w:ascii="仿宋_GB2312" w:hAnsi="宋体" w:eastAsia="仿宋_GB2312" w:cs="宋体"/>
          <w:sz w:val="32"/>
          <w:szCs w:val="32"/>
        </w:rPr>
        <w:t>个，</w:t>
      </w:r>
      <w:r>
        <w:rPr>
          <w:rFonts w:ascii="仿宋_GB2312" w:hAnsi="Arial Narrow" w:eastAsia="仿宋_GB2312"/>
          <w:sz w:val="32"/>
          <w:szCs w:val="32"/>
        </w:rPr>
        <w:t>19</w:t>
      </w:r>
      <w:r>
        <w:rPr>
          <w:rFonts w:hint="eastAsia" w:ascii="仿宋_GB2312" w:hAnsi="宋体" w:eastAsia="仿宋_GB2312" w:cs="宋体"/>
          <w:sz w:val="32"/>
          <w:szCs w:val="32"/>
        </w:rPr>
        <w:t>个二级事业单位中差额拨款单位</w:t>
      </w:r>
      <w:r>
        <w:rPr>
          <w:rFonts w:ascii="仿宋_GB2312" w:hAnsi="Arial Narrow" w:eastAsia="仿宋_GB2312"/>
          <w:sz w:val="32"/>
          <w:szCs w:val="32"/>
        </w:rPr>
        <w:t>4</w:t>
      </w:r>
      <w:r>
        <w:rPr>
          <w:rFonts w:hint="eastAsia" w:ascii="仿宋_GB2312" w:hAnsi="宋体" w:eastAsia="仿宋_GB2312" w:cs="宋体"/>
          <w:sz w:val="32"/>
          <w:szCs w:val="32"/>
        </w:rPr>
        <w:t>个（郴州体育训练基地、省贺龙体育馆、省体育局装备服务中心、省社会体育指导服务中心），全额拨款单位</w:t>
      </w:r>
      <w:r>
        <w:rPr>
          <w:rFonts w:ascii="仿宋_GB2312" w:hAnsi="Arial Narrow" w:eastAsia="仿宋_GB2312"/>
          <w:sz w:val="32"/>
          <w:szCs w:val="32"/>
        </w:rPr>
        <w:t>15</w:t>
      </w:r>
      <w:r>
        <w:rPr>
          <w:rFonts w:hint="eastAsia" w:ascii="仿宋_GB2312" w:hAnsi="宋体" w:eastAsia="仿宋_GB2312" w:cs="宋体"/>
          <w:sz w:val="32"/>
          <w:szCs w:val="32"/>
        </w:rPr>
        <w:t>个（省体育人才交流中心、省体操运动管理中心、省体育场、省水上运动管理中心、省航空运动管理中心、省体育模型和摩托艇运动管理中心、湖南体育职业学院、省田径运动管理中心、省体育专科医院、省羽乒运动管理中心、省举重运动管理中心、省网球运动管理中心、省游泳运动管理中心、省射击运动管理中心、省摔柔跆运动管理中心）。较上年度，新纳入单位</w:t>
      </w:r>
      <w:r>
        <w:rPr>
          <w:rFonts w:ascii="仿宋_GB2312" w:hAnsi="Arial Narrow" w:eastAsia="仿宋_GB2312"/>
          <w:sz w:val="32"/>
          <w:szCs w:val="32"/>
        </w:rPr>
        <w:t>2</w:t>
      </w:r>
      <w:r>
        <w:rPr>
          <w:rFonts w:hint="eastAsia" w:ascii="仿宋_GB2312" w:hAnsi="宋体" w:eastAsia="仿宋_GB2312" w:cs="宋体"/>
          <w:sz w:val="32"/>
          <w:szCs w:val="32"/>
        </w:rPr>
        <w:t>个，分别为省体育局装备服务中心、省社会体育指导服务中心；减少单位</w:t>
      </w:r>
      <w:r>
        <w:rPr>
          <w:rFonts w:ascii="仿宋_GB2312" w:hAnsi="Arial Narrow" w:eastAsia="仿宋_GB2312"/>
          <w:sz w:val="32"/>
          <w:szCs w:val="32"/>
        </w:rPr>
        <w:t>1</w:t>
      </w:r>
      <w:r>
        <w:rPr>
          <w:rFonts w:hint="eastAsia" w:ascii="仿宋_GB2312" w:hAnsi="宋体" w:eastAsia="仿宋_GB2312" w:cs="宋体"/>
          <w:sz w:val="32"/>
          <w:szCs w:val="32"/>
        </w:rPr>
        <w:t>个，省体育局后勤服务中心撤销预算单位并入局本级。</w:t>
      </w: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局机关本级的财务核算适用行政单位会计制度，其他二级预算单位适用事业单位会计制度。</w:t>
      </w:r>
    </w:p>
    <w:p>
      <w:pPr>
        <w:ind w:firstLine="640" w:firstLineChars="200"/>
        <w:rPr>
          <w:rFonts w:ascii="楷体_GB2312" w:hAnsi="宋体" w:eastAsia="楷体_GB2312" w:cs="宋体"/>
          <w:sz w:val="32"/>
          <w:szCs w:val="32"/>
        </w:rPr>
      </w:pPr>
      <w:r>
        <w:rPr>
          <w:rFonts w:hint="eastAsia" w:ascii="楷体_GB2312" w:hAnsi="宋体" w:eastAsia="楷体_GB2312" w:cs="宋体"/>
          <w:sz w:val="32"/>
          <w:szCs w:val="32"/>
        </w:rPr>
        <w:t>（三）人员情况</w:t>
      </w:r>
    </w:p>
    <w:p>
      <w:pPr>
        <w:ind w:firstLine="640" w:firstLineChars="200"/>
        <w:rPr>
          <w:rFonts w:ascii="仿宋_GB2312" w:hAnsi="Arial Narrow" w:eastAsia="仿宋_GB2312"/>
          <w:sz w:val="32"/>
          <w:szCs w:val="32"/>
        </w:rPr>
      </w:pPr>
      <w:r>
        <w:rPr>
          <w:rFonts w:ascii="仿宋_GB2312" w:hAnsi="Arial Narrow" w:eastAsia="仿宋_GB2312"/>
          <w:sz w:val="32"/>
          <w:szCs w:val="32"/>
        </w:rPr>
        <w:t>2016</w:t>
      </w:r>
      <w:r>
        <w:rPr>
          <w:rFonts w:hint="eastAsia" w:ascii="仿宋_GB2312" w:hAnsi="宋体" w:eastAsia="仿宋_GB2312" w:cs="宋体"/>
          <w:sz w:val="32"/>
          <w:szCs w:val="32"/>
        </w:rPr>
        <w:t>年末编制部门核定湖南省体育局在职人员编制数为</w:t>
      </w:r>
      <w:r>
        <w:rPr>
          <w:rFonts w:ascii="仿宋_GB2312" w:hAnsi="Arial Narrow" w:eastAsia="仿宋_GB2312"/>
          <w:sz w:val="32"/>
          <w:szCs w:val="32"/>
        </w:rPr>
        <w:t>2203</w:t>
      </w:r>
      <w:r>
        <w:rPr>
          <w:rFonts w:hint="eastAsia" w:ascii="仿宋_GB2312" w:hAnsi="宋体" w:eastAsia="仿宋_GB2312" w:cs="宋体"/>
          <w:sz w:val="32"/>
          <w:szCs w:val="32"/>
        </w:rPr>
        <w:t>人，其中局机关本级</w:t>
      </w:r>
      <w:r>
        <w:rPr>
          <w:rFonts w:ascii="仿宋_GB2312" w:hAnsi="Arial Narrow" w:eastAsia="仿宋_GB2312"/>
          <w:sz w:val="32"/>
          <w:szCs w:val="32"/>
        </w:rPr>
        <w:t>82</w:t>
      </w:r>
      <w:r>
        <w:rPr>
          <w:rFonts w:hint="eastAsia" w:ascii="仿宋_GB2312" w:hAnsi="宋体" w:eastAsia="仿宋_GB2312" w:cs="宋体"/>
          <w:sz w:val="32"/>
          <w:szCs w:val="32"/>
        </w:rPr>
        <w:t>（行政编制</w:t>
      </w:r>
      <w:r>
        <w:rPr>
          <w:rFonts w:ascii="仿宋_GB2312" w:hAnsi="Arial Narrow" w:eastAsia="仿宋_GB2312"/>
          <w:sz w:val="32"/>
          <w:szCs w:val="32"/>
        </w:rPr>
        <w:t>61</w:t>
      </w:r>
      <w:r>
        <w:rPr>
          <w:rFonts w:hint="eastAsia" w:ascii="仿宋_GB2312" w:hAnsi="宋体" w:eastAsia="仿宋_GB2312" w:cs="宋体"/>
          <w:sz w:val="32"/>
          <w:szCs w:val="32"/>
        </w:rPr>
        <w:t>人，事业编制</w:t>
      </w:r>
      <w:r>
        <w:rPr>
          <w:rFonts w:ascii="仿宋_GB2312" w:hAnsi="Arial Narrow" w:eastAsia="仿宋_GB2312"/>
          <w:sz w:val="32"/>
          <w:szCs w:val="32"/>
        </w:rPr>
        <w:t>20</w:t>
      </w:r>
      <w:r>
        <w:rPr>
          <w:rFonts w:hint="eastAsia" w:ascii="仿宋_GB2312" w:hAnsi="宋体" w:eastAsia="仿宋_GB2312" w:cs="宋体"/>
          <w:sz w:val="32"/>
          <w:szCs w:val="32"/>
        </w:rPr>
        <w:t>人，含后勤中心事业编制</w:t>
      </w:r>
      <w:r>
        <w:rPr>
          <w:rFonts w:ascii="仿宋_GB2312" w:hAnsi="Arial Narrow" w:eastAsia="仿宋_GB2312"/>
          <w:sz w:val="32"/>
          <w:szCs w:val="32"/>
        </w:rPr>
        <w:t>17</w:t>
      </w:r>
      <w:r>
        <w:rPr>
          <w:rFonts w:hint="eastAsia" w:ascii="仿宋_GB2312" w:hAnsi="宋体" w:eastAsia="仿宋_GB2312" w:cs="宋体"/>
          <w:sz w:val="32"/>
          <w:szCs w:val="32"/>
        </w:rPr>
        <w:t>人），所属二级预算单位</w:t>
      </w:r>
      <w:r>
        <w:rPr>
          <w:rFonts w:ascii="仿宋_GB2312" w:hAnsi="Arial Narrow" w:eastAsia="仿宋_GB2312"/>
          <w:sz w:val="32"/>
          <w:szCs w:val="32"/>
        </w:rPr>
        <w:t>2,121</w:t>
      </w:r>
      <w:r>
        <w:rPr>
          <w:rFonts w:hint="eastAsia" w:ascii="仿宋_GB2312" w:hAnsi="宋体" w:eastAsia="仿宋_GB2312" w:cs="宋体"/>
          <w:sz w:val="32"/>
          <w:szCs w:val="32"/>
        </w:rPr>
        <w:t>人（行政编制</w:t>
      </w:r>
      <w:r>
        <w:rPr>
          <w:rFonts w:ascii="仿宋_GB2312" w:hAnsi="Arial Narrow" w:eastAsia="仿宋_GB2312"/>
          <w:sz w:val="32"/>
          <w:szCs w:val="32"/>
        </w:rPr>
        <w:t>0</w:t>
      </w:r>
      <w:r>
        <w:rPr>
          <w:rFonts w:hint="eastAsia" w:ascii="仿宋_GB2312" w:hAnsi="宋体" w:eastAsia="仿宋_GB2312" w:cs="宋体"/>
          <w:sz w:val="32"/>
          <w:szCs w:val="32"/>
        </w:rPr>
        <w:t>人，事业编制</w:t>
      </w:r>
      <w:r>
        <w:rPr>
          <w:rFonts w:ascii="仿宋_GB2312" w:hAnsi="Arial Narrow" w:eastAsia="仿宋_GB2312"/>
          <w:sz w:val="32"/>
          <w:szCs w:val="32"/>
        </w:rPr>
        <w:t>2,121</w:t>
      </w:r>
      <w:r>
        <w:rPr>
          <w:rFonts w:hint="eastAsia" w:ascii="仿宋_GB2312" w:hAnsi="宋体" w:eastAsia="仿宋_GB2312" w:cs="宋体"/>
          <w:sz w:val="32"/>
          <w:szCs w:val="32"/>
        </w:rPr>
        <w:t>人）。至</w:t>
      </w:r>
      <w:r>
        <w:rPr>
          <w:rFonts w:ascii="仿宋_GB2312" w:hAnsi="Arial Narrow" w:eastAsia="仿宋_GB2312"/>
          <w:sz w:val="32"/>
          <w:szCs w:val="32"/>
        </w:rPr>
        <w:t>2016</w:t>
      </w:r>
      <w:r>
        <w:rPr>
          <w:rFonts w:hint="eastAsia" w:ascii="仿宋_GB2312" w:hAnsi="宋体" w:eastAsia="仿宋_GB2312" w:cs="宋体"/>
          <w:sz w:val="32"/>
          <w:szCs w:val="32"/>
        </w:rPr>
        <w:t>年</w:t>
      </w:r>
      <w:r>
        <w:rPr>
          <w:rFonts w:ascii="仿宋_GB2312" w:hAnsi="Arial Narrow" w:eastAsia="仿宋_GB2312"/>
          <w:sz w:val="32"/>
          <w:szCs w:val="32"/>
        </w:rPr>
        <w:t>12</w:t>
      </w:r>
      <w:r>
        <w:rPr>
          <w:rFonts w:hint="eastAsia" w:ascii="仿宋_GB2312" w:hAnsi="宋体" w:eastAsia="仿宋_GB2312" w:cs="宋体"/>
          <w:sz w:val="32"/>
          <w:szCs w:val="32"/>
        </w:rPr>
        <w:t>月</w:t>
      </w:r>
      <w:r>
        <w:rPr>
          <w:rFonts w:ascii="仿宋_GB2312" w:hAnsi="Arial Narrow" w:eastAsia="仿宋_GB2312"/>
          <w:sz w:val="32"/>
          <w:szCs w:val="32"/>
        </w:rPr>
        <w:t>31</w:t>
      </w:r>
      <w:r>
        <w:rPr>
          <w:rFonts w:hint="eastAsia" w:ascii="仿宋_GB2312" w:hAnsi="宋体" w:eastAsia="仿宋_GB2312" w:cs="宋体"/>
          <w:sz w:val="32"/>
          <w:szCs w:val="32"/>
        </w:rPr>
        <w:t>日，湖南省体育局实有在职人员数</w:t>
      </w:r>
      <w:r>
        <w:rPr>
          <w:rFonts w:ascii="仿宋_GB2312" w:hAnsi="Arial Narrow" w:eastAsia="仿宋_GB2312"/>
          <w:sz w:val="32"/>
          <w:szCs w:val="32"/>
        </w:rPr>
        <w:t>1,547</w:t>
      </w:r>
      <w:r>
        <w:rPr>
          <w:rFonts w:hint="eastAsia" w:ascii="仿宋_GB2312" w:hAnsi="宋体" w:eastAsia="仿宋_GB2312" w:cs="宋体"/>
          <w:sz w:val="32"/>
          <w:szCs w:val="32"/>
        </w:rPr>
        <w:t>人，其中行政人员</w:t>
      </w:r>
      <w:r>
        <w:rPr>
          <w:rFonts w:ascii="仿宋_GB2312" w:hAnsi="Arial Narrow" w:eastAsia="仿宋_GB2312"/>
          <w:sz w:val="32"/>
          <w:szCs w:val="32"/>
        </w:rPr>
        <w:t>59</w:t>
      </w:r>
      <w:r>
        <w:rPr>
          <w:rFonts w:hint="eastAsia" w:ascii="仿宋_GB2312" w:hAnsi="宋体" w:eastAsia="仿宋_GB2312" w:cs="宋体"/>
          <w:sz w:val="32"/>
          <w:szCs w:val="32"/>
        </w:rPr>
        <w:t>人，事业人员</w:t>
      </w:r>
      <w:r>
        <w:rPr>
          <w:rFonts w:ascii="仿宋_GB2312" w:hAnsi="Arial Narrow" w:eastAsia="仿宋_GB2312"/>
          <w:sz w:val="32"/>
          <w:szCs w:val="32"/>
        </w:rPr>
        <w:t>1,488</w:t>
      </w:r>
      <w:r>
        <w:rPr>
          <w:rFonts w:hint="eastAsia" w:ascii="仿宋_GB2312" w:hAnsi="宋体" w:eastAsia="仿宋_GB2312" w:cs="宋体"/>
          <w:sz w:val="32"/>
          <w:szCs w:val="32"/>
        </w:rPr>
        <w:t>人。另有离休干部</w:t>
      </w:r>
      <w:r>
        <w:rPr>
          <w:rFonts w:ascii="仿宋_GB2312" w:hAnsi="Arial Narrow" w:eastAsia="仿宋_GB2312"/>
          <w:sz w:val="32"/>
          <w:szCs w:val="32"/>
        </w:rPr>
        <w:t>17</w:t>
      </w:r>
      <w:r>
        <w:rPr>
          <w:rFonts w:hint="eastAsia" w:ascii="仿宋_GB2312" w:hAnsi="宋体" w:eastAsia="仿宋_GB2312" w:cs="宋体"/>
          <w:sz w:val="32"/>
          <w:szCs w:val="32"/>
        </w:rPr>
        <w:t>人，退休人员</w:t>
      </w:r>
      <w:r>
        <w:rPr>
          <w:rFonts w:ascii="仿宋_GB2312" w:hAnsi="Arial Narrow" w:eastAsia="仿宋_GB2312"/>
          <w:sz w:val="32"/>
          <w:szCs w:val="32"/>
        </w:rPr>
        <w:t>741</w:t>
      </w:r>
      <w:r>
        <w:rPr>
          <w:rFonts w:hint="eastAsia" w:ascii="仿宋_GB2312" w:hAnsi="宋体" w:eastAsia="仿宋_GB2312" w:cs="宋体"/>
          <w:sz w:val="32"/>
          <w:szCs w:val="32"/>
        </w:rPr>
        <w:t>人，学生</w:t>
      </w:r>
      <w:r>
        <w:rPr>
          <w:rFonts w:ascii="仿宋_GB2312" w:hAnsi="Arial Narrow" w:eastAsia="仿宋_GB2312"/>
          <w:sz w:val="32"/>
          <w:szCs w:val="32"/>
        </w:rPr>
        <w:t>2781</w:t>
      </w:r>
      <w:r>
        <w:rPr>
          <w:rFonts w:hint="eastAsia" w:ascii="仿宋_GB2312" w:hAnsi="宋体" w:eastAsia="仿宋_GB2312" w:cs="宋体"/>
          <w:sz w:val="32"/>
          <w:szCs w:val="32"/>
        </w:rPr>
        <w:t>人。</w:t>
      </w:r>
    </w:p>
    <w:p>
      <w:pPr>
        <w:ind w:firstLine="640" w:firstLineChars="200"/>
        <w:rPr>
          <w:rFonts w:ascii="楷体_GB2312" w:hAnsi="宋体" w:eastAsia="楷体_GB2312" w:cs="宋体"/>
          <w:sz w:val="32"/>
          <w:szCs w:val="32"/>
        </w:rPr>
      </w:pPr>
      <w:r>
        <w:rPr>
          <w:rFonts w:hint="eastAsia" w:ascii="楷体_GB2312" w:hAnsi="宋体" w:eastAsia="楷体_GB2312" w:cs="宋体"/>
          <w:sz w:val="32"/>
          <w:szCs w:val="32"/>
        </w:rPr>
        <w:t>（四）部门预算概况</w:t>
      </w:r>
    </w:p>
    <w:p>
      <w:pPr>
        <w:ind w:firstLine="640" w:firstLineChars="200"/>
        <w:outlineLvl w:val="0"/>
        <w:rPr>
          <w:rFonts w:ascii="仿宋_GB2312" w:hAnsi="Arial Narrow" w:eastAsia="仿宋_GB2312"/>
          <w:sz w:val="32"/>
          <w:szCs w:val="32"/>
        </w:rPr>
      </w:pPr>
      <w:r>
        <w:rPr>
          <w:rFonts w:ascii="仿宋_GB2312" w:hAnsi="Arial Narrow" w:eastAsia="仿宋_GB2312"/>
          <w:sz w:val="32"/>
          <w:szCs w:val="32"/>
        </w:rPr>
        <w:t>2016</w:t>
      </w:r>
      <w:r>
        <w:rPr>
          <w:rFonts w:hint="eastAsia" w:ascii="仿宋_GB2312" w:hAnsi="宋体" w:eastAsia="仿宋_GB2312" w:cs="宋体"/>
          <w:sz w:val="32"/>
          <w:szCs w:val="32"/>
        </w:rPr>
        <w:t>年，湖南省体育局部门预算合计</w:t>
      </w:r>
      <w:r>
        <w:rPr>
          <w:rFonts w:ascii="仿宋_GB2312" w:hAnsi="Arial Narrow" w:eastAsia="仿宋_GB2312"/>
          <w:sz w:val="32"/>
          <w:szCs w:val="32"/>
        </w:rPr>
        <w:t>154,587.92</w:t>
      </w:r>
      <w:r>
        <w:rPr>
          <w:rFonts w:hint="eastAsia" w:ascii="仿宋_GB2312" w:hAnsi="宋体" w:eastAsia="仿宋_GB2312" w:cs="宋体"/>
          <w:sz w:val="32"/>
          <w:szCs w:val="32"/>
        </w:rPr>
        <w:t>万元（不包括经营服务收支，下同）。包括：上年结余结转</w:t>
      </w:r>
      <w:r>
        <w:rPr>
          <w:rFonts w:ascii="仿宋_GB2312" w:hAnsi="Arial Narrow" w:eastAsia="仿宋_GB2312"/>
          <w:sz w:val="32"/>
          <w:szCs w:val="32"/>
        </w:rPr>
        <w:t>55,193.54</w:t>
      </w:r>
      <w:r>
        <w:rPr>
          <w:rFonts w:hint="eastAsia" w:ascii="仿宋_GB2312" w:hAnsi="宋体" w:eastAsia="仿宋_GB2312" w:cs="宋体"/>
          <w:sz w:val="32"/>
          <w:szCs w:val="32"/>
        </w:rPr>
        <w:t>万元（其中一般公共预算财政拨款</w:t>
      </w:r>
      <w:r>
        <w:rPr>
          <w:rFonts w:ascii="仿宋_GB2312" w:hAnsi="Arial Narrow" w:eastAsia="仿宋_GB2312"/>
          <w:sz w:val="32"/>
          <w:szCs w:val="32"/>
        </w:rPr>
        <w:t>6</w:t>
      </w:r>
      <w:r>
        <w:rPr>
          <w:rFonts w:ascii="仿宋_GB2312" w:hAnsi="宋体" w:eastAsia="仿宋_GB2312" w:cs="宋体"/>
          <w:sz w:val="32"/>
          <w:szCs w:val="32"/>
        </w:rPr>
        <w:t>,</w:t>
      </w:r>
      <w:r>
        <w:rPr>
          <w:rFonts w:ascii="仿宋_GB2312" w:hAnsi="Arial Narrow" w:eastAsia="仿宋_GB2312"/>
          <w:sz w:val="32"/>
          <w:szCs w:val="32"/>
        </w:rPr>
        <w:t>871.70</w:t>
      </w:r>
      <w:r>
        <w:rPr>
          <w:rFonts w:hint="eastAsia" w:ascii="仿宋_GB2312" w:hAnsi="宋体" w:eastAsia="仿宋_GB2312" w:cs="宋体"/>
          <w:sz w:val="32"/>
          <w:szCs w:val="32"/>
        </w:rPr>
        <w:t>万元、政府性基金预算财政拨款</w:t>
      </w:r>
      <w:r>
        <w:rPr>
          <w:rFonts w:ascii="仿宋_GB2312" w:hAnsi="Arial Narrow" w:eastAsia="仿宋_GB2312"/>
          <w:sz w:val="32"/>
          <w:szCs w:val="32"/>
        </w:rPr>
        <w:t>47,641.00</w:t>
      </w:r>
      <w:r>
        <w:rPr>
          <w:rFonts w:hint="eastAsia" w:ascii="仿宋_GB2312" w:hAnsi="宋体" w:eastAsia="仿宋_GB2312" w:cs="宋体"/>
          <w:sz w:val="32"/>
          <w:szCs w:val="32"/>
        </w:rPr>
        <w:t>万元、纳入专户管理非税收入拨款</w:t>
      </w:r>
      <w:r>
        <w:rPr>
          <w:rFonts w:ascii="仿宋_GB2312" w:hAnsi="Arial Narrow" w:eastAsia="仿宋_GB2312"/>
          <w:sz w:val="32"/>
          <w:szCs w:val="32"/>
        </w:rPr>
        <w:t>680.84</w:t>
      </w:r>
      <w:r>
        <w:rPr>
          <w:rFonts w:hint="eastAsia" w:ascii="仿宋_GB2312" w:hAnsi="宋体" w:eastAsia="仿宋_GB2312" w:cs="宋体"/>
          <w:sz w:val="32"/>
          <w:szCs w:val="32"/>
        </w:rPr>
        <w:t>万元</w:t>
      </w:r>
      <w:r>
        <w:rPr>
          <w:rFonts w:ascii="仿宋_GB2312" w:hAnsi="Arial Narrow" w:eastAsia="仿宋_GB2312"/>
          <w:sz w:val="32"/>
          <w:szCs w:val="32"/>
        </w:rPr>
        <w:t>)</w:t>
      </w:r>
      <w:r>
        <w:rPr>
          <w:rFonts w:hint="eastAsia" w:ascii="仿宋_GB2312" w:hAnsi="宋体" w:eastAsia="仿宋_GB2312" w:cs="宋体"/>
          <w:sz w:val="32"/>
          <w:szCs w:val="32"/>
        </w:rPr>
        <w:t>；省财政批复年初预算</w:t>
      </w:r>
      <w:r>
        <w:rPr>
          <w:rFonts w:ascii="仿宋_GB2312" w:hAnsi="Arial Narrow" w:eastAsia="仿宋_GB2312"/>
          <w:sz w:val="32"/>
          <w:szCs w:val="32"/>
        </w:rPr>
        <w:t>77,254.13</w:t>
      </w:r>
      <w:r>
        <w:rPr>
          <w:rFonts w:hint="eastAsia" w:ascii="仿宋_GB2312" w:hAnsi="宋体" w:eastAsia="仿宋_GB2312" w:cs="宋体"/>
          <w:sz w:val="32"/>
          <w:szCs w:val="32"/>
        </w:rPr>
        <w:t>万元（其中一般公共预算财政拨款</w:t>
      </w:r>
      <w:r>
        <w:rPr>
          <w:rFonts w:ascii="仿宋_GB2312" w:hAnsi="Arial Narrow" w:eastAsia="仿宋_GB2312"/>
          <w:sz w:val="32"/>
          <w:szCs w:val="32"/>
        </w:rPr>
        <w:t>24,806.11</w:t>
      </w:r>
      <w:r>
        <w:rPr>
          <w:rFonts w:hint="eastAsia" w:ascii="仿宋_GB2312" w:hAnsi="宋体" w:eastAsia="仿宋_GB2312" w:cs="宋体"/>
          <w:sz w:val="32"/>
          <w:szCs w:val="32"/>
        </w:rPr>
        <w:t>万元、政府性基金预算财政拨款</w:t>
      </w:r>
      <w:r>
        <w:rPr>
          <w:rFonts w:ascii="仿宋_GB2312" w:hAnsi="Arial Narrow" w:eastAsia="仿宋_GB2312"/>
          <w:sz w:val="32"/>
          <w:szCs w:val="32"/>
        </w:rPr>
        <w:t>48,924.00</w:t>
      </w:r>
      <w:r>
        <w:rPr>
          <w:rFonts w:hint="eastAsia" w:ascii="仿宋_GB2312" w:hAnsi="宋体" w:eastAsia="仿宋_GB2312" w:cs="宋体"/>
          <w:sz w:val="32"/>
          <w:szCs w:val="32"/>
        </w:rPr>
        <w:t>万元、纳入专户管理非税收入拨款</w:t>
      </w:r>
      <w:r>
        <w:rPr>
          <w:rFonts w:ascii="仿宋_GB2312" w:hAnsi="Arial Narrow" w:eastAsia="仿宋_GB2312"/>
          <w:sz w:val="32"/>
          <w:szCs w:val="32"/>
        </w:rPr>
        <w:t>1,580.00</w:t>
      </w:r>
      <w:r>
        <w:rPr>
          <w:rFonts w:hint="eastAsia" w:ascii="仿宋_GB2312" w:hAnsi="宋体" w:eastAsia="仿宋_GB2312" w:cs="宋体"/>
          <w:sz w:val="32"/>
          <w:szCs w:val="32"/>
        </w:rPr>
        <w:t>万元，中央公共财政补助</w:t>
      </w:r>
      <w:r>
        <w:rPr>
          <w:rFonts w:ascii="仿宋_GB2312" w:hAnsi="Arial Narrow" w:eastAsia="仿宋_GB2312"/>
          <w:sz w:val="32"/>
          <w:szCs w:val="32"/>
        </w:rPr>
        <w:t>222.00</w:t>
      </w:r>
      <w:r>
        <w:rPr>
          <w:rFonts w:hint="eastAsia" w:ascii="仿宋_GB2312" w:hAnsi="宋体" w:eastAsia="仿宋_GB2312" w:cs="宋体"/>
          <w:sz w:val="32"/>
          <w:szCs w:val="32"/>
        </w:rPr>
        <w:t>万元）；省财政年初非税收入预算调减</w:t>
      </w:r>
      <w:r>
        <w:rPr>
          <w:rFonts w:ascii="仿宋_GB2312" w:hAnsi="Arial Narrow" w:eastAsia="仿宋_GB2312"/>
          <w:sz w:val="32"/>
          <w:szCs w:val="32"/>
        </w:rPr>
        <w:t>180.00</w:t>
      </w:r>
      <w:r>
        <w:rPr>
          <w:rFonts w:hint="eastAsia" w:ascii="仿宋_GB2312" w:hAnsi="宋体" w:eastAsia="仿宋_GB2312" w:cs="宋体"/>
          <w:sz w:val="32"/>
          <w:szCs w:val="32"/>
        </w:rPr>
        <w:t>万元；省财政年中预算追加</w:t>
      </w:r>
      <w:r>
        <w:rPr>
          <w:rFonts w:ascii="仿宋_GB2312" w:hAnsi="Arial Narrow" w:eastAsia="仿宋_GB2312"/>
          <w:sz w:val="32"/>
          <w:szCs w:val="32"/>
        </w:rPr>
        <w:t>5,550.57</w:t>
      </w:r>
      <w:r>
        <w:rPr>
          <w:rFonts w:hint="eastAsia" w:ascii="仿宋_GB2312" w:hAnsi="宋体" w:eastAsia="仿宋_GB2312" w:cs="宋体"/>
          <w:sz w:val="32"/>
          <w:szCs w:val="32"/>
        </w:rPr>
        <w:t>万元（其中政府性基金追加</w:t>
      </w:r>
      <w:r>
        <w:rPr>
          <w:rFonts w:ascii="仿宋_GB2312" w:hAnsi="Arial Narrow" w:eastAsia="仿宋_GB2312"/>
          <w:sz w:val="32"/>
          <w:szCs w:val="32"/>
        </w:rPr>
        <w:t>20.00</w:t>
      </w:r>
      <w:r>
        <w:rPr>
          <w:rFonts w:hint="eastAsia" w:ascii="仿宋_GB2312" w:hAnsi="宋体" w:eastAsia="仿宋_GB2312" w:cs="宋体"/>
          <w:sz w:val="32"/>
          <w:szCs w:val="32"/>
        </w:rPr>
        <w:t>万元），占年初部门预算的</w:t>
      </w:r>
      <w:r>
        <w:rPr>
          <w:rFonts w:ascii="仿宋_GB2312" w:hAnsi="Arial Narrow" w:eastAsia="仿宋_GB2312"/>
          <w:sz w:val="32"/>
          <w:szCs w:val="32"/>
        </w:rPr>
        <w:t>7.18%</w:t>
      </w:r>
      <w:r>
        <w:rPr>
          <w:rFonts w:hint="eastAsia" w:ascii="仿宋_GB2312" w:hAnsi="宋体" w:eastAsia="仿宋_GB2312" w:cs="宋体"/>
          <w:sz w:val="32"/>
          <w:szCs w:val="32"/>
        </w:rPr>
        <w:t>；中央追加</w:t>
      </w:r>
      <w:r>
        <w:rPr>
          <w:rFonts w:ascii="仿宋_GB2312" w:hAnsi="Arial Narrow" w:eastAsia="仿宋_GB2312"/>
          <w:sz w:val="32"/>
          <w:szCs w:val="32"/>
        </w:rPr>
        <w:t>16,769.68</w:t>
      </w:r>
      <w:r>
        <w:rPr>
          <w:rFonts w:hint="eastAsia" w:ascii="仿宋_GB2312" w:hAnsi="宋体" w:eastAsia="仿宋_GB2312" w:cs="宋体"/>
          <w:sz w:val="32"/>
          <w:szCs w:val="32"/>
        </w:rPr>
        <w:t>万元。上述预算中，应列本部门支出预算</w:t>
      </w:r>
      <w:r>
        <w:rPr>
          <w:rFonts w:ascii="仿宋_GB2312" w:hAnsi="Arial Narrow" w:eastAsia="仿宋_GB2312"/>
          <w:sz w:val="32"/>
          <w:szCs w:val="32"/>
        </w:rPr>
        <w:t>109,947.92</w:t>
      </w:r>
      <w:r>
        <w:rPr>
          <w:rFonts w:hint="eastAsia" w:ascii="仿宋_GB2312" w:hAnsi="宋体" w:eastAsia="仿宋_GB2312" w:cs="宋体"/>
          <w:sz w:val="32"/>
          <w:szCs w:val="32"/>
        </w:rPr>
        <w:t>万元（当年财政已下达指标），其中一般公共预算财政拨款</w:t>
      </w:r>
      <w:r>
        <w:rPr>
          <w:rFonts w:ascii="仿宋_GB2312" w:hAnsi="Arial Narrow" w:eastAsia="仿宋_GB2312"/>
          <w:sz w:val="32"/>
          <w:szCs w:val="32"/>
        </w:rPr>
        <w:t>41,265.08</w:t>
      </w:r>
      <w:r>
        <w:rPr>
          <w:rFonts w:hint="eastAsia" w:ascii="仿宋_GB2312" w:hAnsi="宋体" w:eastAsia="仿宋_GB2312" w:cs="宋体"/>
          <w:sz w:val="32"/>
          <w:szCs w:val="32"/>
        </w:rPr>
        <w:t>万元、政府性基金预算财政拨款</w:t>
      </w:r>
      <w:r>
        <w:rPr>
          <w:rFonts w:ascii="仿宋_GB2312" w:hAnsi="Arial Narrow" w:eastAsia="仿宋_GB2312"/>
          <w:sz w:val="32"/>
          <w:szCs w:val="32"/>
        </w:rPr>
        <w:t>66,402.00</w:t>
      </w:r>
      <w:r>
        <w:rPr>
          <w:rFonts w:hint="eastAsia" w:ascii="仿宋_GB2312" w:hAnsi="宋体" w:eastAsia="仿宋_GB2312" w:cs="宋体"/>
          <w:sz w:val="32"/>
          <w:szCs w:val="32"/>
        </w:rPr>
        <w:t>万元、纳入专户管理非税收入拨款</w:t>
      </w:r>
      <w:r>
        <w:rPr>
          <w:rFonts w:ascii="仿宋_GB2312" w:hAnsi="Arial Narrow" w:eastAsia="仿宋_GB2312"/>
          <w:sz w:val="32"/>
          <w:szCs w:val="32"/>
        </w:rPr>
        <w:t>2,280.84</w:t>
      </w:r>
      <w:r>
        <w:rPr>
          <w:rFonts w:hint="eastAsia" w:ascii="仿宋_GB2312" w:hAnsi="宋体" w:eastAsia="仿宋_GB2312" w:cs="宋体"/>
          <w:sz w:val="32"/>
          <w:szCs w:val="32"/>
        </w:rPr>
        <w:t>万元，年终部门决算财政拨款支出</w:t>
      </w:r>
      <w:r>
        <w:rPr>
          <w:rFonts w:ascii="仿宋_GB2312" w:hAnsi="Arial Narrow" w:eastAsia="仿宋_GB2312"/>
          <w:sz w:val="32"/>
          <w:szCs w:val="32"/>
        </w:rPr>
        <w:t>65,555.77</w:t>
      </w:r>
      <w:r>
        <w:rPr>
          <w:rFonts w:hint="eastAsia" w:ascii="仿宋_GB2312" w:hAnsi="宋体" w:eastAsia="仿宋_GB2312" w:cs="宋体"/>
          <w:sz w:val="32"/>
          <w:szCs w:val="32"/>
        </w:rPr>
        <w:t>万元，其中一般公共预算财政拨款支出</w:t>
      </w:r>
      <w:r>
        <w:rPr>
          <w:rFonts w:ascii="仿宋_GB2312" w:hAnsi="Arial Narrow" w:eastAsia="仿宋_GB2312"/>
          <w:sz w:val="32"/>
          <w:szCs w:val="32"/>
        </w:rPr>
        <w:t>30,653.40</w:t>
      </w:r>
      <w:r>
        <w:rPr>
          <w:rFonts w:hint="eastAsia" w:ascii="仿宋_GB2312" w:hAnsi="宋体" w:eastAsia="仿宋_GB2312" w:cs="宋体"/>
          <w:sz w:val="32"/>
          <w:szCs w:val="32"/>
        </w:rPr>
        <w:t>万元、政府性基金预算财政拨款支出</w:t>
      </w:r>
      <w:r>
        <w:rPr>
          <w:rFonts w:ascii="仿宋_GB2312" w:hAnsi="Arial Narrow" w:eastAsia="仿宋_GB2312"/>
          <w:sz w:val="32"/>
          <w:szCs w:val="32"/>
        </w:rPr>
        <w:t>34,902.37</w:t>
      </w:r>
      <w:r>
        <w:rPr>
          <w:rFonts w:hint="eastAsia" w:ascii="仿宋_GB2312" w:hAnsi="宋体" w:eastAsia="仿宋_GB2312" w:cs="宋体"/>
          <w:sz w:val="32"/>
          <w:szCs w:val="32"/>
        </w:rPr>
        <w:t>万元。年末结余结转</w:t>
      </w:r>
      <w:r>
        <w:rPr>
          <w:rFonts w:ascii="仿宋_GB2312" w:hAnsi="Arial Narrow" w:eastAsia="仿宋_GB2312"/>
          <w:sz w:val="32"/>
          <w:szCs w:val="32"/>
        </w:rPr>
        <w:t>42,111.31</w:t>
      </w:r>
      <w:r>
        <w:rPr>
          <w:rFonts w:hint="eastAsia" w:ascii="仿宋_GB2312" w:hAnsi="宋体" w:eastAsia="仿宋_GB2312" w:cs="宋体"/>
          <w:sz w:val="32"/>
          <w:szCs w:val="32"/>
        </w:rPr>
        <w:t>万元，其中一般公共预算</w:t>
      </w:r>
      <w:r>
        <w:rPr>
          <w:rFonts w:ascii="仿宋_GB2312" w:hAnsi="Arial Narrow" w:eastAsia="仿宋_GB2312"/>
          <w:sz w:val="32"/>
          <w:szCs w:val="32"/>
        </w:rPr>
        <w:t>10,611.68</w:t>
      </w:r>
      <w:r>
        <w:rPr>
          <w:rFonts w:hint="eastAsia" w:ascii="仿宋_GB2312" w:hAnsi="宋体" w:eastAsia="仿宋_GB2312" w:cs="宋体"/>
          <w:sz w:val="32"/>
          <w:szCs w:val="32"/>
        </w:rPr>
        <w:t>万元、政府性基金</w:t>
      </w:r>
      <w:r>
        <w:rPr>
          <w:rFonts w:ascii="仿宋_GB2312" w:hAnsi="Arial Narrow" w:eastAsia="仿宋_GB2312"/>
          <w:sz w:val="32"/>
          <w:szCs w:val="32"/>
        </w:rPr>
        <w:t>31,499.63</w:t>
      </w:r>
      <w:r>
        <w:rPr>
          <w:rFonts w:hint="eastAsia" w:ascii="仿宋_GB2312" w:hAnsi="宋体" w:eastAsia="仿宋_GB2312" w:cs="宋体"/>
          <w:sz w:val="32"/>
          <w:szCs w:val="32"/>
        </w:rPr>
        <w:t>万元。分配市州和省直其他单位</w:t>
      </w:r>
      <w:r>
        <w:rPr>
          <w:rFonts w:ascii="仿宋_GB2312" w:hAnsi="Arial Narrow" w:eastAsia="仿宋_GB2312"/>
          <w:sz w:val="32"/>
          <w:szCs w:val="32"/>
        </w:rPr>
        <w:t>43,206.23</w:t>
      </w:r>
      <w:r>
        <w:rPr>
          <w:rFonts w:hint="eastAsia" w:ascii="仿宋_GB2312" w:hAnsi="宋体" w:eastAsia="仿宋_GB2312" w:cs="宋体"/>
          <w:sz w:val="32"/>
          <w:szCs w:val="32"/>
        </w:rPr>
        <w:t>万元。</w:t>
      </w:r>
    </w:p>
    <w:p>
      <w:pPr>
        <w:ind w:firstLine="640" w:firstLineChars="200"/>
        <w:rPr>
          <w:rFonts w:ascii="楷体_GB2312" w:hAnsi="宋体" w:eastAsia="楷体_GB2312" w:cs="宋体"/>
          <w:sz w:val="32"/>
          <w:szCs w:val="32"/>
        </w:rPr>
      </w:pPr>
      <w:r>
        <w:rPr>
          <w:rFonts w:hint="eastAsia" w:ascii="楷体_GB2312" w:hAnsi="宋体" w:eastAsia="楷体_GB2312" w:cs="宋体"/>
          <w:sz w:val="32"/>
          <w:szCs w:val="32"/>
        </w:rPr>
        <w:t>（五）专项资金概况</w:t>
      </w:r>
    </w:p>
    <w:p>
      <w:pPr>
        <w:ind w:firstLine="640" w:firstLineChars="200"/>
        <w:outlineLvl w:val="0"/>
        <w:rPr>
          <w:rFonts w:ascii="仿宋_GB2312" w:hAnsi="Arial Narrow" w:eastAsia="仿宋_GB2312"/>
          <w:color w:val="000000"/>
          <w:sz w:val="32"/>
          <w:szCs w:val="32"/>
        </w:rPr>
      </w:pPr>
      <w:r>
        <w:rPr>
          <w:rFonts w:ascii="仿宋_GB2312" w:hAnsi="Arial Narrow" w:eastAsia="仿宋_GB2312"/>
          <w:sz w:val="32"/>
          <w:szCs w:val="32"/>
        </w:rPr>
        <w:t>2016</w:t>
      </w:r>
      <w:r>
        <w:rPr>
          <w:rFonts w:hint="eastAsia" w:ascii="仿宋_GB2312" w:hAnsi="宋体" w:eastAsia="仿宋_GB2312" w:cs="宋体"/>
          <w:sz w:val="32"/>
          <w:szCs w:val="32"/>
        </w:rPr>
        <w:t>年，省体育局与省财政部门共同管理并参与分配</w:t>
      </w:r>
      <w:r>
        <w:rPr>
          <w:rFonts w:ascii="仿宋_GB2312" w:hAnsi="Arial Narrow" w:eastAsia="仿宋_GB2312"/>
          <w:sz w:val="32"/>
          <w:szCs w:val="32"/>
        </w:rPr>
        <w:t>57</w:t>
      </w:r>
      <w:r>
        <w:rPr>
          <w:rFonts w:hint="eastAsia" w:ascii="仿宋_GB2312" w:hAnsi="宋体" w:eastAsia="仿宋_GB2312" w:cs="宋体"/>
          <w:color w:val="000000"/>
          <w:sz w:val="32"/>
          <w:szCs w:val="32"/>
        </w:rPr>
        <w:t>项资金</w:t>
      </w:r>
      <w:r>
        <w:rPr>
          <w:rFonts w:ascii="仿宋_GB2312" w:hAnsi="Arial Narrow" w:eastAsia="仿宋_GB2312"/>
          <w:color w:val="000000"/>
          <w:sz w:val="32"/>
          <w:szCs w:val="32"/>
        </w:rPr>
        <w:t>41,270.96</w:t>
      </w:r>
      <w:r>
        <w:rPr>
          <w:rFonts w:hint="eastAsia" w:ascii="仿宋_GB2312" w:hAnsi="宋体" w:eastAsia="仿宋_GB2312" w:cs="宋体"/>
          <w:color w:val="000000"/>
          <w:sz w:val="32"/>
          <w:szCs w:val="32"/>
        </w:rPr>
        <w:t>万元，包括：</w:t>
      </w:r>
    </w:p>
    <w:p>
      <w:pPr>
        <w:ind w:firstLine="640" w:firstLineChars="200"/>
        <w:outlineLvl w:val="0"/>
        <w:rPr>
          <w:rFonts w:ascii="仿宋_GB2312" w:hAnsi="Arial Narrow" w:eastAsia="仿宋_GB2312"/>
          <w:sz w:val="32"/>
          <w:szCs w:val="32"/>
        </w:rPr>
      </w:pPr>
      <w:r>
        <w:rPr>
          <w:rFonts w:ascii="仿宋_GB2312" w:hAnsi="Arial Narrow" w:eastAsia="仿宋_GB2312"/>
          <w:color w:val="000000"/>
          <w:sz w:val="32"/>
          <w:szCs w:val="32"/>
        </w:rPr>
        <w:t>1</w:t>
      </w:r>
      <w:r>
        <w:rPr>
          <w:rFonts w:hint="eastAsia" w:ascii="仿宋_GB2312" w:hAnsi="Arial Narrow" w:eastAsia="仿宋_GB2312"/>
          <w:color w:val="000000"/>
          <w:sz w:val="32"/>
          <w:szCs w:val="32"/>
        </w:rPr>
        <w:t>．</w:t>
      </w:r>
      <w:r>
        <w:rPr>
          <w:rFonts w:hint="eastAsia" w:ascii="仿宋_GB2312" w:hAnsi="宋体" w:eastAsia="仿宋_GB2312" w:cs="宋体"/>
          <w:color w:val="000000"/>
          <w:sz w:val="32"/>
          <w:szCs w:val="32"/>
        </w:rPr>
        <w:t>中央转移支付专项资金：公共体育场馆免费低收费开放中央补助专项</w:t>
      </w:r>
      <w:r>
        <w:rPr>
          <w:rFonts w:ascii="仿宋_GB2312" w:hAnsi="Arial Narrow" w:eastAsia="仿宋_GB2312"/>
          <w:color w:val="000000"/>
          <w:sz w:val="32"/>
          <w:szCs w:val="32"/>
        </w:rPr>
        <w:t>4,766.00</w:t>
      </w:r>
      <w:r>
        <w:rPr>
          <w:rFonts w:hint="eastAsia" w:ascii="仿宋_GB2312" w:hAnsi="宋体" w:eastAsia="仿宋_GB2312" w:cs="宋体"/>
          <w:color w:val="000000"/>
          <w:sz w:val="32"/>
          <w:szCs w:val="32"/>
        </w:rPr>
        <w:t>万元，</w:t>
      </w:r>
      <w:r>
        <w:rPr>
          <w:rFonts w:ascii="仿宋_GB2312" w:hAnsi="Arial Narrow" w:eastAsia="仿宋_GB2312"/>
          <w:color w:val="000000"/>
          <w:sz w:val="32"/>
          <w:szCs w:val="32"/>
        </w:rPr>
        <w:t>2016</w:t>
      </w:r>
      <w:r>
        <w:rPr>
          <w:rFonts w:hint="eastAsia" w:ascii="仿宋_GB2312" w:hAnsi="宋体" w:eastAsia="仿宋_GB2312" w:cs="宋体"/>
          <w:color w:val="000000"/>
          <w:sz w:val="32"/>
          <w:szCs w:val="32"/>
        </w:rPr>
        <w:t>年中央补助地方公共文化服务体系建设（一般项目）专项</w:t>
      </w:r>
      <w:r>
        <w:rPr>
          <w:rFonts w:ascii="仿宋_GB2312" w:hAnsi="Arial Narrow" w:eastAsia="仿宋_GB2312"/>
          <w:color w:val="000000"/>
          <w:sz w:val="32"/>
          <w:szCs w:val="32"/>
        </w:rPr>
        <w:t>811.00</w:t>
      </w:r>
      <w:r>
        <w:rPr>
          <w:rFonts w:hint="eastAsia" w:ascii="仿宋_GB2312" w:hAnsi="宋体" w:eastAsia="仿宋_GB2312" w:cs="宋体"/>
          <w:color w:val="000000"/>
          <w:sz w:val="32"/>
          <w:szCs w:val="32"/>
        </w:rPr>
        <w:t>万元（</w:t>
      </w:r>
      <w:r>
        <w:rPr>
          <w:rFonts w:ascii="仿宋_GB2312" w:hAnsi="Arial Narrow" w:eastAsia="仿宋_GB2312"/>
          <w:color w:val="000000"/>
          <w:sz w:val="32"/>
          <w:szCs w:val="32"/>
        </w:rPr>
        <w:t>3</w:t>
      </w:r>
      <w:r>
        <w:rPr>
          <w:rFonts w:hint="eastAsia" w:ascii="仿宋_GB2312" w:hAnsi="宋体" w:eastAsia="仿宋_GB2312" w:cs="宋体"/>
          <w:color w:val="000000"/>
          <w:sz w:val="32"/>
          <w:szCs w:val="32"/>
        </w:rPr>
        <w:t>个项目），</w:t>
      </w:r>
      <w:r>
        <w:rPr>
          <w:rFonts w:ascii="仿宋_GB2312" w:hAnsi="Arial Narrow" w:eastAsia="仿宋_GB2312"/>
          <w:color w:val="000000"/>
          <w:sz w:val="32"/>
          <w:szCs w:val="32"/>
        </w:rPr>
        <w:t>2016</w:t>
      </w:r>
      <w:r>
        <w:rPr>
          <w:rFonts w:hint="eastAsia" w:ascii="仿宋_GB2312" w:hAnsi="宋体" w:eastAsia="仿宋_GB2312" w:cs="宋体"/>
          <w:color w:val="000000"/>
          <w:sz w:val="32"/>
          <w:szCs w:val="32"/>
        </w:rPr>
        <w:t>年中央补助地方公共文化服务体系建设（农民体育健身工程）专项</w:t>
      </w:r>
      <w:r>
        <w:rPr>
          <w:rFonts w:ascii="仿宋_GB2312" w:hAnsi="Arial Narrow" w:eastAsia="仿宋_GB2312"/>
          <w:color w:val="000000"/>
          <w:sz w:val="32"/>
          <w:szCs w:val="32"/>
        </w:rPr>
        <w:t>1,660.00</w:t>
      </w:r>
      <w:r>
        <w:rPr>
          <w:rFonts w:hint="eastAsia" w:ascii="仿宋_GB2312" w:hAnsi="宋体" w:eastAsia="仿宋_GB2312" w:cs="宋体"/>
          <w:color w:val="000000"/>
          <w:sz w:val="32"/>
          <w:szCs w:val="32"/>
        </w:rPr>
        <w:t>万元，</w:t>
      </w:r>
      <w:r>
        <w:rPr>
          <w:rFonts w:ascii="仿宋_GB2312" w:hAnsi="Arial Narrow" w:eastAsia="仿宋_GB2312"/>
          <w:color w:val="000000"/>
          <w:sz w:val="32"/>
          <w:szCs w:val="32"/>
        </w:rPr>
        <w:t>2016</w:t>
      </w:r>
      <w:r>
        <w:rPr>
          <w:rFonts w:hint="eastAsia" w:ascii="仿宋_GB2312" w:hAnsi="宋体" w:eastAsia="仿宋_GB2312" w:cs="宋体"/>
          <w:color w:val="000000"/>
          <w:sz w:val="32"/>
          <w:szCs w:val="32"/>
        </w:rPr>
        <w:t>年中央补助地方公共文化服务体系建设绩效奖励专项</w:t>
      </w:r>
      <w:r>
        <w:rPr>
          <w:rFonts w:ascii="仿宋_GB2312" w:hAnsi="Arial Narrow" w:eastAsia="仿宋_GB2312"/>
          <w:color w:val="000000"/>
          <w:sz w:val="32"/>
          <w:szCs w:val="32"/>
        </w:rPr>
        <w:t>240.00</w:t>
      </w:r>
      <w:r>
        <w:rPr>
          <w:rFonts w:hint="eastAsia" w:ascii="仿宋_GB2312" w:hAnsi="宋体" w:eastAsia="仿宋_GB2312" w:cs="宋体"/>
          <w:color w:val="000000"/>
          <w:sz w:val="32"/>
          <w:szCs w:val="32"/>
        </w:rPr>
        <w:t>万元，中央集中彩票公益金支持地方体育事业专项</w:t>
      </w:r>
      <w:r>
        <w:rPr>
          <w:rFonts w:ascii="仿宋_GB2312" w:hAnsi="Arial Narrow" w:eastAsia="仿宋_GB2312"/>
          <w:color w:val="000000"/>
          <w:sz w:val="32"/>
          <w:szCs w:val="32"/>
        </w:rPr>
        <w:t>9,067.00</w:t>
      </w:r>
      <w:r>
        <w:rPr>
          <w:rFonts w:hint="eastAsia" w:ascii="仿宋_GB2312" w:hAnsi="宋体" w:eastAsia="仿宋_GB2312" w:cs="宋体"/>
          <w:color w:val="000000"/>
          <w:sz w:val="32"/>
          <w:szCs w:val="32"/>
        </w:rPr>
        <w:t>万元（</w:t>
      </w:r>
      <w:r>
        <w:rPr>
          <w:rFonts w:ascii="仿宋_GB2312" w:hAnsi="Arial Narrow" w:eastAsia="仿宋_GB2312"/>
          <w:color w:val="000000"/>
          <w:sz w:val="32"/>
          <w:szCs w:val="32"/>
        </w:rPr>
        <w:t>10</w:t>
      </w:r>
      <w:r>
        <w:rPr>
          <w:rFonts w:hint="eastAsia" w:ascii="仿宋_GB2312" w:hAnsi="宋体" w:eastAsia="仿宋_GB2312" w:cs="宋体"/>
          <w:color w:val="000000"/>
          <w:sz w:val="32"/>
          <w:szCs w:val="32"/>
        </w:rPr>
        <w:t>个项目），湖南体育职业学院中央专款</w:t>
      </w:r>
      <w:r>
        <w:rPr>
          <w:rFonts w:ascii="仿宋_GB2312" w:hAnsi="Arial Narrow" w:eastAsia="仿宋_GB2312"/>
          <w:color w:val="000000"/>
          <w:sz w:val="32"/>
          <w:szCs w:val="32"/>
        </w:rPr>
        <w:t>225.68</w:t>
      </w:r>
      <w:r>
        <w:rPr>
          <w:rFonts w:hint="eastAsia" w:ascii="仿宋_GB2312" w:hAnsi="宋体" w:eastAsia="仿宋_GB2312" w:cs="宋体"/>
          <w:color w:val="000000"/>
          <w:sz w:val="32"/>
          <w:szCs w:val="32"/>
        </w:rPr>
        <w:t>万元（</w:t>
      </w:r>
      <w:r>
        <w:rPr>
          <w:rFonts w:ascii="仿宋_GB2312" w:hAnsi="Arial Narrow" w:eastAsia="仿宋_GB2312"/>
          <w:color w:val="000000"/>
          <w:sz w:val="32"/>
          <w:szCs w:val="32"/>
        </w:rPr>
        <w:t>6</w:t>
      </w:r>
      <w:r>
        <w:rPr>
          <w:rFonts w:hint="eastAsia" w:ascii="仿宋_GB2312" w:hAnsi="宋体" w:eastAsia="仿宋_GB2312" w:cs="宋体"/>
          <w:color w:val="000000"/>
          <w:sz w:val="32"/>
          <w:szCs w:val="32"/>
        </w:rPr>
        <w:t>个项目），合计中央专款</w:t>
      </w:r>
      <w:r>
        <w:rPr>
          <w:rFonts w:ascii="仿宋_GB2312" w:hAnsi="Arial Narrow" w:eastAsia="仿宋_GB2312"/>
          <w:color w:val="000000"/>
          <w:sz w:val="32"/>
          <w:szCs w:val="32"/>
        </w:rPr>
        <w:t>16,769.68</w:t>
      </w:r>
      <w:r>
        <w:rPr>
          <w:rFonts w:hint="eastAsia" w:ascii="仿宋_GB2312" w:hAnsi="宋体" w:eastAsia="仿宋_GB2312" w:cs="宋体"/>
          <w:color w:val="000000"/>
          <w:sz w:val="32"/>
          <w:szCs w:val="32"/>
        </w:rPr>
        <w:t>万元。</w:t>
      </w:r>
    </w:p>
    <w:p>
      <w:pPr>
        <w:ind w:firstLine="640" w:firstLineChars="200"/>
        <w:outlineLvl w:val="0"/>
        <w:rPr>
          <w:rFonts w:ascii="仿宋_GB2312" w:hAnsi="Arial Narrow" w:eastAsia="仿宋_GB2312"/>
          <w:sz w:val="32"/>
          <w:szCs w:val="32"/>
        </w:rPr>
      </w:pPr>
      <w:r>
        <w:rPr>
          <w:rFonts w:ascii="仿宋_GB2312" w:hAnsi="Arial Narrow" w:eastAsia="仿宋_GB2312"/>
          <w:sz w:val="32"/>
          <w:szCs w:val="32"/>
        </w:rPr>
        <w:t>2</w:t>
      </w:r>
      <w:r>
        <w:rPr>
          <w:rFonts w:hint="eastAsia" w:ascii="仿宋_GB2312" w:hAnsi="Arial Narrow" w:eastAsia="仿宋_GB2312"/>
          <w:sz w:val="32"/>
          <w:szCs w:val="32"/>
        </w:rPr>
        <w:t>．</w:t>
      </w:r>
      <w:r>
        <w:rPr>
          <w:rFonts w:hint="eastAsia" w:ascii="仿宋_GB2312" w:hAnsi="宋体" w:eastAsia="仿宋_GB2312" w:cs="宋体"/>
          <w:color w:val="000000"/>
          <w:sz w:val="32"/>
          <w:szCs w:val="32"/>
        </w:rPr>
        <w:t>省财政年初部门预算待二次分配专项资金：</w:t>
      </w:r>
      <w:r>
        <w:rPr>
          <w:rFonts w:hint="eastAsia" w:ascii="仿宋_GB2312" w:hAnsi="宋体" w:eastAsia="仿宋_GB2312" w:cs="宋体"/>
          <w:sz w:val="32"/>
          <w:szCs w:val="32"/>
        </w:rPr>
        <w:t>体育后备人才培养专项</w:t>
      </w:r>
      <w:r>
        <w:rPr>
          <w:rFonts w:ascii="仿宋_GB2312" w:hAnsi="Arial Narrow" w:eastAsia="仿宋_GB2312"/>
          <w:sz w:val="32"/>
          <w:szCs w:val="32"/>
        </w:rPr>
        <w:t>500.00</w:t>
      </w:r>
      <w:r>
        <w:rPr>
          <w:rFonts w:hint="eastAsia" w:ascii="仿宋_GB2312" w:hAnsi="宋体" w:eastAsia="仿宋_GB2312" w:cs="宋体"/>
          <w:sz w:val="32"/>
          <w:szCs w:val="32"/>
        </w:rPr>
        <w:t>万元，</w:t>
      </w:r>
      <w:r>
        <w:rPr>
          <w:rFonts w:ascii="仿宋_GB2312" w:hAnsi="Arial Narrow" w:eastAsia="仿宋_GB2312"/>
          <w:sz w:val="32"/>
          <w:szCs w:val="32"/>
        </w:rPr>
        <w:t>2016</w:t>
      </w:r>
      <w:r>
        <w:rPr>
          <w:rFonts w:hint="eastAsia" w:ascii="仿宋_GB2312" w:hAnsi="宋体" w:eastAsia="仿宋_GB2312" w:cs="宋体"/>
          <w:sz w:val="32"/>
          <w:szCs w:val="32"/>
        </w:rPr>
        <w:t>年奥运备战专项</w:t>
      </w:r>
      <w:r>
        <w:rPr>
          <w:rFonts w:ascii="仿宋_GB2312" w:hAnsi="Arial Narrow" w:eastAsia="仿宋_GB2312"/>
          <w:sz w:val="32"/>
          <w:szCs w:val="32"/>
        </w:rPr>
        <w:t>600.00</w:t>
      </w:r>
      <w:r>
        <w:rPr>
          <w:rFonts w:hint="eastAsia" w:ascii="仿宋_GB2312" w:hAnsi="宋体" w:eastAsia="仿宋_GB2312" w:cs="宋体"/>
          <w:sz w:val="32"/>
          <w:szCs w:val="32"/>
        </w:rPr>
        <w:t>万元，</w:t>
      </w:r>
      <w:r>
        <w:rPr>
          <w:rFonts w:hint="eastAsia" w:ascii="仿宋_GB2312" w:hAnsi="宋体" w:eastAsia="仿宋_GB2312" w:cs="宋体"/>
          <w:color w:val="000000"/>
          <w:sz w:val="32"/>
          <w:szCs w:val="32"/>
        </w:rPr>
        <w:t>运动员常年赛成绩奖专项</w:t>
      </w:r>
      <w:r>
        <w:rPr>
          <w:rFonts w:ascii="仿宋_GB2312" w:hAnsi="Arial Narrow" w:eastAsia="仿宋_GB2312"/>
          <w:color w:val="000000"/>
          <w:sz w:val="32"/>
          <w:szCs w:val="32"/>
        </w:rPr>
        <w:t>500.00</w:t>
      </w:r>
      <w:r>
        <w:rPr>
          <w:rFonts w:hint="eastAsia" w:ascii="仿宋_GB2312" w:hAnsi="宋体" w:eastAsia="仿宋_GB2312" w:cs="宋体"/>
          <w:color w:val="000000"/>
          <w:sz w:val="32"/>
          <w:szCs w:val="32"/>
        </w:rPr>
        <w:t>万元，</w:t>
      </w:r>
      <w:r>
        <w:rPr>
          <w:rFonts w:ascii="仿宋_GB2312" w:hAnsi="Arial Narrow" w:eastAsia="仿宋_GB2312"/>
          <w:color w:val="000000"/>
          <w:sz w:val="32"/>
          <w:szCs w:val="32"/>
        </w:rPr>
        <w:t>2016</w:t>
      </w:r>
      <w:r>
        <w:rPr>
          <w:rFonts w:hint="eastAsia" w:ascii="仿宋_GB2312" w:hAnsi="宋体" w:eastAsia="仿宋_GB2312" w:cs="宋体"/>
          <w:color w:val="000000"/>
          <w:sz w:val="32"/>
          <w:szCs w:val="32"/>
        </w:rPr>
        <w:t>年群众体育活动专项</w:t>
      </w:r>
      <w:r>
        <w:rPr>
          <w:rFonts w:ascii="仿宋_GB2312" w:hAnsi="Arial Narrow" w:eastAsia="仿宋_GB2312"/>
          <w:sz w:val="32"/>
          <w:szCs w:val="32"/>
        </w:rPr>
        <w:t>100.00</w:t>
      </w:r>
      <w:r>
        <w:rPr>
          <w:rFonts w:hint="eastAsia" w:ascii="仿宋_GB2312" w:hAnsi="宋体" w:eastAsia="仿宋_GB2312" w:cs="宋体"/>
          <w:sz w:val="32"/>
          <w:szCs w:val="32"/>
        </w:rPr>
        <w:t>万元</w:t>
      </w:r>
      <w:r>
        <w:rPr>
          <w:rFonts w:hint="eastAsia" w:ascii="仿宋_GB2312" w:hAnsi="宋体" w:eastAsia="仿宋_GB2312" w:cs="宋体"/>
          <w:color w:val="000000"/>
          <w:sz w:val="32"/>
          <w:szCs w:val="32"/>
        </w:rPr>
        <w:t>，群众体育设施维修专项</w:t>
      </w:r>
      <w:r>
        <w:rPr>
          <w:rFonts w:ascii="仿宋_GB2312" w:hAnsi="Arial Narrow" w:eastAsia="仿宋_GB2312"/>
          <w:sz w:val="32"/>
          <w:szCs w:val="32"/>
        </w:rPr>
        <w:t>300.00</w:t>
      </w:r>
      <w:r>
        <w:rPr>
          <w:rFonts w:hint="eastAsia" w:ascii="仿宋_GB2312" w:hAnsi="宋体" w:eastAsia="仿宋_GB2312" w:cs="宋体"/>
          <w:sz w:val="32"/>
          <w:szCs w:val="32"/>
        </w:rPr>
        <w:t>万元，</w:t>
      </w:r>
      <w:r>
        <w:rPr>
          <w:rFonts w:hint="eastAsia" w:ascii="仿宋_GB2312" w:hAnsi="宋体" w:eastAsia="仿宋_GB2312" w:cs="宋体"/>
          <w:color w:val="000000"/>
          <w:sz w:val="32"/>
          <w:szCs w:val="32"/>
        </w:rPr>
        <w:t>系统内体育场馆维修</w:t>
      </w:r>
      <w:r>
        <w:rPr>
          <w:rFonts w:ascii="仿宋_GB2312" w:hAnsi="Arial Narrow" w:eastAsia="仿宋_GB2312"/>
          <w:color w:val="000000"/>
          <w:sz w:val="32"/>
          <w:szCs w:val="32"/>
        </w:rPr>
        <w:t>321.00</w:t>
      </w:r>
      <w:r>
        <w:rPr>
          <w:rFonts w:hint="eastAsia" w:ascii="仿宋_GB2312" w:hAnsi="宋体" w:eastAsia="仿宋_GB2312" w:cs="宋体"/>
          <w:color w:val="000000"/>
          <w:sz w:val="32"/>
          <w:szCs w:val="32"/>
        </w:rPr>
        <w:t>万元，农民体育健身</w:t>
      </w:r>
      <w:r>
        <w:rPr>
          <w:rFonts w:hint="eastAsia" w:ascii="仿宋_GB2312" w:hAnsi="宋体" w:eastAsia="仿宋_GB2312" w:cs="宋体"/>
          <w:sz w:val="32"/>
          <w:szCs w:val="32"/>
        </w:rPr>
        <w:t>工程</w:t>
      </w:r>
      <w:r>
        <w:rPr>
          <w:rFonts w:ascii="仿宋_GB2312" w:hAnsi="Arial Narrow" w:eastAsia="仿宋_GB2312"/>
          <w:sz w:val="32"/>
          <w:szCs w:val="32"/>
        </w:rPr>
        <w:t>2,000.00</w:t>
      </w:r>
      <w:r>
        <w:rPr>
          <w:rFonts w:hint="eastAsia" w:ascii="仿宋_GB2312" w:hAnsi="宋体" w:eastAsia="仿宋_GB2312" w:cs="宋体"/>
          <w:sz w:val="32"/>
          <w:szCs w:val="32"/>
        </w:rPr>
        <w:t>万元，</w:t>
      </w:r>
      <w:r>
        <w:rPr>
          <w:rFonts w:ascii="仿宋_GB2312" w:hAnsi="Arial Narrow" w:eastAsia="仿宋_GB2312"/>
          <w:sz w:val="32"/>
          <w:szCs w:val="32"/>
        </w:rPr>
        <w:t>2016</w:t>
      </w:r>
      <w:r>
        <w:rPr>
          <w:rFonts w:hint="eastAsia" w:ascii="仿宋_GB2312" w:hAnsi="宋体" w:eastAsia="仿宋_GB2312" w:cs="宋体"/>
          <w:sz w:val="32"/>
          <w:szCs w:val="32"/>
        </w:rPr>
        <w:t>年省本级体育彩票公益金专项</w:t>
      </w:r>
      <w:r>
        <w:rPr>
          <w:rFonts w:ascii="仿宋_GB2312" w:hAnsi="Arial Narrow" w:eastAsia="仿宋_GB2312"/>
          <w:sz w:val="32"/>
          <w:szCs w:val="32"/>
        </w:rPr>
        <w:t>18,147.00</w:t>
      </w:r>
      <w:r>
        <w:rPr>
          <w:rFonts w:hint="eastAsia" w:ascii="仿宋_GB2312" w:hAnsi="宋体" w:eastAsia="仿宋_GB2312" w:cs="宋体"/>
          <w:sz w:val="32"/>
          <w:szCs w:val="32"/>
        </w:rPr>
        <w:t>万元</w:t>
      </w:r>
      <w:r>
        <w:rPr>
          <w:rFonts w:hint="eastAsia" w:ascii="仿宋_GB2312" w:hAnsi="宋体" w:eastAsia="仿宋_GB2312" w:cs="宋体"/>
          <w:color w:val="000000"/>
          <w:sz w:val="32"/>
          <w:szCs w:val="32"/>
        </w:rPr>
        <w:t>（</w:t>
      </w:r>
      <w:r>
        <w:rPr>
          <w:rFonts w:ascii="仿宋_GB2312" w:hAnsi="Arial Narrow" w:eastAsia="仿宋_GB2312"/>
          <w:color w:val="000000"/>
          <w:sz w:val="32"/>
          <w:szCs w:val="32"/>
        </w:rPr>
        <w:t>6</w:t>
      </w:r>
      <w:r>
        <w:rPr>
          <w:rFonts w:hint="eastAsia" w:ascii="仿宋_GB2312" w:hAnsi="宋体" w:eastAsia="仿宋_GB2312" w:cs="宋体"/>
          <w:color w:val="000000"/>
          <w:sz w:val="32"/>
          <w:szCs w:val="32"/>
        </w:rPr>
        <w:t>个项目）</w:t>
      </w:r>
      <w:r>
        <w:rPr>
          <w:rFonts w:hint="eastAsia" w:ascii="仿宋_GB2312" w:hAnsi="宋体" w:eastAsia="仿宋_GB2312" w:cs="宋体"/>
          <w:sz w:val="32"/>
          <w:szCs w:val="32"/>
        </w:rPr>
        <w:t>，合计</w:t>
      </w:r>
      <w:r>
        <w:rPr>
          <w:rFonts w:ascii="仿宋_GB2312" w:hAnsi="Arial Narrow" w:eastAsia="仿宋_GB2312"/>
          <w:sz w:val="32"/>
          <w:szCs w:val="32"/>
        </w:rPr>
        <w:t>22,468.00</w:t>
      </w:r>
      <w:r>
        <w:rPr>
          <w:rFonts w:hint="eastAsia" w:ascii="仿宋_GB2312" w:hAnsi="宋体" w:eastAsia="仿宋_GB2312" w:cs="宋体"/>
          <w:sz w:val="32"/>
          <w:szCs w:val="32"/>
        </w:rPr>
        <w:t>万元。</w:t>
      </w:r>
    </w:p>
    <w:p>
      <w:pPr>
        <w:ind w:firstLine="640" w:firstLineChars="200"/>
        <w:rPr>
          <w:rFonts w:ascii="仿宋_GB2312" w:hAnsi="Arial Narrow" w:eastAsia="仿宋_GB2312"/>
          <w:color w:val="FF0000"/>
          <w:sz w:val="32"/>
          <w:szCs w:val="32"/>
        </w:rPr>
      </w:pPr>
      <w:r>
        <w:rPr>
          <w:rFonts w:ascii="仿宋_GB2312" w:hAnsi="Arial Narrow" w:eastAsia="仿宋_GB2312"/>
          <w:color w:val="000000"/>
          <w:sz w:val="32"/>
          <w:szCs w:val="32"/>
        </w:rPr>
        <w:t>3</w:t>
      </w:r>
      <w:r>
        <w:rPr>
          <w:rFonts w:hint="eastAsia" w:ascii="仿宋_GB2312" w:hAnsi="宋体" w:eastAsia="仿宋_GB2312" w:cs="宋体"/>
          <w:color w:val="000000"/>
          <w:sz w:val="32"/>
          <w:szCs w:val="32"/>
        </w:rPr>
        <w:t>．省本级年中追加专项资金：省第九届老年人运动会经费</w:t>
      </w:r>
      <w:r>
        <w:rPr>
          <w:rFonts w:ascii="仿宋_GB2312" w:hAnsi="Arial Narrow" w:eastAsia="仿宋_GB2312"/>
          <w:color w:val="000000"/>
          <w:sz w:val="32"/>
          <w:szCs w:val="32"/>
        </w:rPr>
        <w:t>100.00</w:t>
      </w:r>
      <w:r>
        <w:rPr>
          <w:rFonts w:hint="eastAsia" w:ascii="仿宋_GB2312" w:hAnsi="宋体" w:eastAsia="仿宋_GB2312" w:cs="宋体"/>
          <w:color w:val="000000"/>
          <w:sz w:val="32"/>
          <w:szCs w:val="32"/>
        </w:rPr>
        <w:t>万元，</w:t>
      </w:r>
      <w:r>
        <w:rPr>
          <w:rFonts w:ascii="仿宋_GB2312" w:hAnsi="Arial Narrow" w:eastAsia="仿宋_GB2312"/>
          <w:color w:val="000000"/>
          <w:sz w:val="32"/>
          <w:szCs w:val="32"/>
        </w:rPr>
        <w:t>2016</w:t>
      </w:r>
      <w:r>
        <w:rPr>
          <w:rFonts w:hint="eastAsia" w:ascii="仿宋_GB2312" w:hAnsi="宋体" w:eastAsia="仿宋_GB2312" w:cs="宋体"/>
          <w:color w:val="000000"/>
          <w:sz w:val="32"/>
          <w:szCs w:val="32"/>
        </w:rPr>
        <w:t>年体育专项经费</w:t>
      </w:r>
      <w:r>
        <w:rPr>
          <w:rFonts w:ascii="仿宋_GB2312" w:hAnsi="Arial Narrow" w:eastAsia="仿宋_GB2312"/>
          <w:color w:val="000000"/>
          <w:sz w:val="32"/>
          <w:szCs w:val="32"/>
        </w:rPr>
        <w:t>295.00</w:t>
      </w:r>
      <w:r>
        <w:rPr>
          <w:rFonts w:hint="eastAsia" w:ascii="仿宋_GB2312" w:hAnsi="宋体" w:eastAsia="仿宋_GB2312" w:cs="宋体"/>
          <w:color w:val="000000"/>
          <w:sz w:val="32"/>
          <w:szCs w:val="32"/>
        </w:rPr>
        <w:t>万元，文化体育与传媒支出</w:t>
      </w:r>
      <w:r>
        <w:rPr>
          <w:rFonts w:ascii="仿宋_GB2312" w:hAnsi="Arial Narrow" w:eastAsia="仿宋_GB2312"/>
          <w:color w:val="000000"/>
          <w:sz w:val="32"/>
          <w:szCs w:val="32"/>
        </w:rPr>
        <w:t>320.95</w:t>
      </w:r>
      <w:r>
        <w:rPr>
          <w:rFonts w:hint="eastAsia" w:ascii="仿宋_GB2312" w:hAnsi="宋体" w:eastAsia="仿宋_GB2312" w:cs="宋体"/>
          <w:color w:val="000000"/>
          <w:sz w:val="32"/>
          <w:szCs w:val="32"/>
        </w:rPr>
        <w:t>万元，举重世锦赛奖励经费（举重中心举重事业的发展）</w:t>
      </w:r>
      <w:r>
        <w:rPr>
          <w:rFonts w:ascii="仿宋_GB2312" w:hAnsi="Arial Narrow" w:eastAsia="仿宋_GB2312"/>
          <w:color w:val="000000"/>
          <w:sz w:val="32"/>
          <w:szCs w:val="32"/>
        </w:rPr>
        <w:t>30.00</w:t>
      </w:r>
      <w:r>
        <w:rPr>
          <w:rFonts w:hint="eastAsia" w:ascii="仿宋_GB2312" w:hAnsi="宋体" w:eastAsia="仿宋_GB2312" w:cs="宋体"/>
          <w:color w:val="000000"/>
          <w:sz w:val="32"/>
          <w:szCs w:val="32"/>
        </w:rPr>
        <w:t>万元，第六批省级科技计划项目专项</w:t>
      </w:r>
      <w:r>
        <w:rPr>
          <w:rFonts w:ascii="仿宋_GB2312" w:hAnsi="Arial Narrow" w:eastAsia="仿宋_GB2312"/>
          <w:color w:val="000000"/>
          <w:sz w:val="32"/>
          <w:szCs w:val="32"/>
        </w:rPr>
        <w:t>10.00</w:t>
      </w:r>
      <w:r>
        <w:rPr>
          <w:rFonts w:hint="eastAsia" w:ascii="仿宋_GB2312" w:hAnsi="宋体" w:eastAsia="仿宋_GB2312" w:cs="宋体"/>
          <w:color w:val="000000"/>
          <w:sz w:val="32"/>
          <w:szCs w:val="32"/>
        </w:rPr>
        <w:t>万元，残疾人事业补助资金</w:t>
      </w:r>
      <w:r>
        <w:rPr>
          <w:rFonts w:ascii="仿宋_GB2312" w:hAnsi="Arial Narrow" w:eastAsia="仿宋_GB2312"/>
          <w:color w:val="000000"/>
          <w:sz w:val="32"/>
          <w:szCs w:val="32"/>
        </w:rPr>
        <w:t>45.00</w:t>
      </w:r>
      <w:r>
        <w:rPr>
          <w:rFonts w:hint="eastAsia" w:ascii="仿宋_GB2312" w:hAnsi="宋体" w:eastAsia="仿宋_GB2312" w:cs="宋体"/>
          <w:color w:val="000000"/>
          <w:sz w:val="32"/>
          <w:szCs w:val="32"/>
        </w:rPr>
        <w:t>万元，死亡抚恤金</w:t>
      </w:r>
      <w:r>
        <w:rPr>
          <w:rFonts w:ascii="仿宋_GB2312" w:hAnsi="Arial Narrow" w:eastAsia="仿宋_GB2312"/>
          <w:color w:val="000000"/>
          <w:sz w:val="32"/>
          <w:szCs w:val="32"/>
        </w:rPr>
        <w:t>17.20</w:t>
      </w:r>
      <w:r>
        <w:rPr>
          <w:rFonts w:hint="eastAsia" w:ascii="仿宋_GB2312" w:hAnsi="宋体" w:eastAsia="仿宋_GB2312" w:cs="宋体"/>
          <w:color w:val="000000"/>
          <w:sz w:val="32"/>
          <w:szCs w:val="32"/>
        </w:rPr>
        <w:t>万元，省级专业技术人员专项培训经费</w:t>
      </w:r>
      <w:r>
        <w:rPr>
          <w:rFonts w:ascii="仿宋_GB2312" w:hAnsi="Arial Narrow" w:eastAsia="仿宋_GB2312"/>
          <w:color w:val="000000"/>
          <w:sz w:val="32"/>
          <w:szCs w:val="32"/>
        </w:rPr>
        <w:t>5.00</w:t>
      </w:r>
      <w:r>
        <w:rPr>
          <w:rFonts w:hint="eastAsia" w:ascii="仿宋_GB2312" w:hAnsi="宋体" w:eastAsia="仿宋_GB2312" w:cs="宋体"/>
          <w:color w:val="000000"/>
          <w:sz w:val="32"/>
          <w:szCs w:val="32"/>
        </w:rPr>
        <w:t>万元，离休干部医疗保障经费</w:t>
      </w:r>
      <w:r>
        <w:rPr>
          <w:rFonts w:ascii="仿宋_GB2312" w:hAnsi="Arial Narrow" w:eastAsia="仿宋_GB2312"/>
          <w:color w:val="000000"/>
          <w:sz w:val="32"/>
          <w:szCs w:val="32"/>
        </w:rPr>
        <w:t>36.00</w:t>
      </w:r>
      <w:r>
        <w:rPr>
          <w:rFonts w:hint="eastAsia" w:ascii="仿宋_GB2312" w:hAnsi="宋体" w:eastAsia="仿宋_GB2312" w:cs="宋体"/>
          <w:color w:val="000000"/>
          <w:sz w:val="32"/>
          <w:szCs w:val="32"/>
        </w:rPr>
        <w:t>万元，</w:t>
      </w:r>
      <w:r>
        <w:rPr>
          <w:rFonts w:ascii="仿宋_GB2312" w:hAnsi="Arial Narrow" w:eastAsia="仿宋_GB2312"/>
          <w:color w:val="000000"/>
          <w:sz w:val="32"/>
          <w:szCs w:val="32"/>
        </w:rPr>
        <w:t>2015</w:t>
      </w:r>
      <w:r>
        <w:rPr>
          <w:rFonts w:hint="eastAsia" w:ascii="仿宋_GB2312" w:hAnsi="宋体" w:eastAsia="仿宋_GB2312" w:cs="宋体"/>
          <w:color w:val="000000"/>
          <w:sz w:val="32"/>
          <w:szCs w:val="32"/>
        </w:rPr>
        <w:t>年全省综治工作（平安建设）考评奖励专项</w:t>
      </w:r>
      <w:r>
        <w:rPr>
          <w:rFonts w:ascii="仿宋_GB2312" w:hAnsi="Arial Narrow" w:eastAsia="仿宋_GB2312"/>
          <w:color w:val="000000"/>
          <w:sz w:val="32"/>
          <w:szCs w:val="32"/>
        </w:rPr>
        <w:t>5.00</w:t>
      </w:r>
      <w:r>
        <w:rPr>
          <w:rFonts w:hint="eastAsia" w:ascii="仿宋_GB2312" w:hAnsi="宋体" w:eastAsia="仿宋_GB2312" w:cs="宋体"/>
          <w:color w:val="000000"/>
          <w:sz w:val="32"/>
          <w:szCs w:val="32"/>
        </w:rPr>
        <w:t>万元，湖南体育职业学院运动员公寓建设专项</w:t>
      </w:r>
      <w:r>
        <w:rPr>
          <w:rFonts w:ascii="仿宋_GB2312" w:hAnsi="Arial Narrow" w:eastAsia="仿宋_GB2312"/>
          <w:color w:val="000000"/>
          <w:sz w:val="32"/>
          <w:szCs w:val="32"/>
        </w:rPr>
        <w:t>800.00</w:t>
      </w:r>
      <w:r>
        <w:rPr>
          <w:rFonts w:hint="eastAsia" w:ascii="仿宋_GB2312" w:hAnsi="宋体" w:eastAsia="仿宋_GB2312" w:cs="宋体"/>
          <w:color w:val="000000"/>
          <w:sz w:val="32"/>
          <w:szCs w:val="32"/>
        </w:rPr>
        <w:t>万元、其他体育教育专项资金</w:t>
      </w:r>
      <w:r>
        <w:rPr>
          <w:rFonts w:ascii="仿宋_GB2312" w:hAnsi="Arial Narrow" w:eastAsia="仿宋_GB2312"/>
          <w:color w:val="000000"/>
          <w:sz w:val="32"/>
          <w:szCs w:val="32"/>
        </w:rPr>
        <w:t>349.13</w:t>
      </w:r>
      <w:r>
        <w:rPr>
          <w:rFonts w:hint="eastAsia" w:ascii="仿宋_GB2312" w:hAnsi="宋体" w:eastAsia="仿宋_GB2312" w:cs="宋体"/>
          <w:color w:val="000000"/>
          <w:sz w:val="32"/>
          <w:szCs w:val="32"/>
        </w:rPr>
        <w:t>万元（</w:t>
      </w:r>
      <w:r>
        <w:rPr>
          <w:rFonts w:ascii="仿宋_GB2312" w:hAnsi="Arial Narrow" w:eastAsia="仿宋_GB2312"/>
          <w:color w:val="000000"/>
          <w:sz w:val="32"/>
          <w:szCs w:val="32"/>
        </w:rPr>
        <w:t>8</w:t>
      </w:r>
      <w:r>
        <w:rPr>
          <w:rFonts w:hint="eastAsia" w:ascii="仿宋_GB2312" w:hAnsi="宋体" w:eastAsia="仿宋_GB2312" w:cs="宋体"/>
          <w:color w:val="000000"/>
          <w:sz w:val="32"/>
          <w:szCs w:val="32"/>
        </w:rPr>
        <w:t>个项目），省级专项彩票公益金</w:t>
      </w:r>
      <w:r>
        <w:rPr>
          <w:rFonts w:ascii="仿宋_GB2312" w:hAnsi="Arial Narrow" w:eastAsia="仿宋_GB2312"/>
          <w:color w:val="000000"/>
          <w:sz w:val="32"/>
          <w:szCs w:val="32"/>
        </w:rPr>
        <w:t>20.00</w:t>
      </w:r>
      <w:r>
        <w:rPr>
          <w:rFonts w:hint="eastAsia" w:ascii="仿宋_GB2312" w:hAnsi="宋体" w:eastAsia="仿宋_GB2312" w:cs="宋体"/>
          <w:color w:val="000000"/>
          <w:sz w:val="32"/>
          <w:szCs w:val="32"/>
        </w:rPr>
        <w:t>万元，合计</w:t>
      </w:r>
      <w:r>
        <w:rPr>
          <w:rFonts w:ascii="仿宋_GB2312" w:hAnsi="Arial Narrow" w:eastAsia="仿宋_GB2312"/>
          <w:color w:val="000000"/>
          <w:sz w:val="32"/>
          <w:szCs w:val="32"/>
        </w:rPr>
        <w:t>2,033.28</w:t>
      </w:r>
      <w:r>
        <w:rPr>
          <w:rFonts w:hint="eastAsia" w:ascii="仿宋_GB2312" w:hAnsi="宋体" w:eastAsia="仿宋_GB2312" w:cs="宋体"/>
          <w:color w:val="000000"/>
          <w:sz w:val="32"/>
          <w:szCs w:val="32"/>
        </w:rPr>
        <w:t>万元。</w:t>
      </w:r>
    </w:p>
    <w:p>
      <w:pPr>
        <w:ind w:firstLine="640" w:firstLineChars="200"/>
        <w:outlineLvl w:val="0"/>
        <w:rPr>
          <w:rFonts w:ascii="仿宋_GB2312" w:hAnsi="Arial Narrow" w:eastAsia="仿宋_GB2312"/>
          <w:sz w:val="32"/>
          <w:szCs w:val="32"/>
        </w:rPr>
      </w:pPr>
      <w:r>
        <w:rPr>
          <w:rFonts w:hint="eastAsia" w:ascii="仿宋_GB2312" w:hAnsi="宋体" w:eastAsia="仿宋_GB2312" w:cs="宋体"/>
          <w:sz w:val="32"/>
          <w:szCs w:val="32"/>
        </w:rPr>
        <w:t>（六）非税收入征收情况</w:t>
      </w:r>
    </w:p>
    <w:p>
      <w:pPr>
        <w:ind w:firstLine="640" w:firstLineChars="200"/>
        <w:outlineLvl w:val="0"/>
        <w:rPr>
          <w:rFonts w:ascii="仿宋_GB2312" w:hAnsi="Arial Narrow" w:eastAsia="仿宋_GB2312"/>
          <w:sz w:val="32"/>
          <w:szCs w:val="32"/>
        </w:rPr>
      </w:pPr>
      <w:r>
        <w:rPr>
          <w:rFonts w:hint="eastAsia" w:ascii="仿宋_GB2312" w:hAnsi="宋体" w:eastAsia="仿宋_GB2312" w:cs="宋体"/>
          <w:sz w:val="32"/>
          <w:szCs w:val="32"/>
        </w:rPr>
        <w:t>省财政批复省体育局非税收入征收计划</w:t>
      </w:r>
      <w:r>
        <w:rPr>
          <w:rFonts w:ascii="仿宋_GB2312" w:hAnsi="Arial Narrow" w:eastAsia="仿宋_GB2312"/>
          <w:sz w:val="32"/>
          <w:szCs w:val="32"/>
        </w:rPr>
        <w:t>52,226.02</w:t>
      </w:r>
      <w:r>
        <w:rPr>
          <w:rFonts w:hint="eastAsia" w:ascii="仿宋_GB2312" w:hAnsi="宋体" w:eastAsia="仿宋_GB2312" w:cs="宋体"/>
          <w:sz w:val="32"/>
          <w:szCs w:val="32"/>
        </w:rPr>
        <w:t>万元（省体育局系统</w:t>
      </w:r>
      <w:r>
        <w:rPr>
          <w:rFonts w:ascii="仿宋_GB2312" w:hAnsi="Arial Narrow" w:eastAsia="仿宋_GB2312"/>
          <w:sz w:val="32"/>
          <w:szCs w:val="32"/>
        </w:rPr>
        <w:t>22,871.62</w:t>
      </w:r>
      <w:r>
        <w:rPr>
          <w:rFonts w:hint="eastAsia" w:ascii="仿宋_GB2312" w:hAnsi="宋体" w:eastAsia="仿宋_GB2312" w:cs="宋体"/>
          <w:sz w:val="32"/>
          <w:szCs w:val="32"/>
        </w:rPr>
        <w:t>万元），其中：行政事业性收费</w:t>
      </w:r>
      <w:r>
        <w:rPr>
          <w:rFonts w:ascii="仿宋_GB2312" w:hAnsi="Arial Narrow" w:eastAsia="仿宋_GB2312"/>
          <w:sz w:val="32"/>
          <w:szCs w:val="32"/>
        </w:rPr>
        <w:t>35.37</w:t>
      </w:r>
      <w:r>
        <w:rPr>
          <w:rFonts w:hint="eastAsia" w:ascii="仿宋_GB2312" w:hAnsi="宋体" w:eastAsia="仿宋_GB2312" w:cs="宋体"/>
          <w:sz w:val="32"/>
          <w:szCs w:val="32"/>
        </w:rPr>
        <w:t>万元，国有资源（资产）有偿使用收入</w:t>
      </w:r>
      <w:r>
        <w:rPr>
          <w:rFonts w:ascii="仿宋_GB2312" w:hAnsi="Arial Narrow" w:eastAsia="仿宋_GB2312"/>
          <w:sz w:val="32"/>
          <w:szCs w:val="32"/>
        </w:rPr>
        <w:t>1486.65</w:t>
      </w:r>
      <w:r>
        <w:rPr>
          <w:rFonts w:hint="eastAsia" w:ascii="仿宋_GB2312" w:hAnsi="宋体" w:eastAsia="仿宋_GB2312" w:cs="宋体"/>
          <w:sz w:val="32"/>
          <w:szCs w:val="32"/>
        </w:rPr>
        <w:t>万元，罚没等其他收入</w:t>
      </w:r>
      <w:r>
        <w:rPr>
          <w:rFonts w:ascii="仿宋_GB2312" w:hAnsi="Arial Narrow" w:eastAsia="仿宋_GB2312"/>
          <w:sz w:val="32"/>
          <w:szCs w:val="32"/>
        </w:rPr>
        <w:t xml:space="preserve">180.00 </w:t>
      </w:r>
      <w:r>
        <w:rPr>
          <w:rFonts w:hint="eastAsia" w:ascii="仿宋_GB2312" w:hAnsi="宋体" w:eastAsia="仿宋_GB2312" w:cs="宋体"/>
          <w:sz w:val="32"/>
          <w:szCs w:val="32"/>
        </w:rPr>
        <w:t>万元，政府性基金</w:t>
      </w:r>
      <w:r>
        <w:rPr>
          <w:rFonts w:ascii="仿宋_GB2312" w:hAnsi="Arial Narrow" w:eastAsia="仿宋_GB2312"/>
          <w:sz w:val="32"/>
          <w:szCs w:val="32"/>
        </w:rPr>
        <w:t>48,924.00</w:t>
      </w:r>
      <w:r>
        <w:rPr>
          <w:rFonts w:hint="eastAsia" w:ascii="仿宋_GB2312" w:hAnsi="宋体" w:eastAsia="仿宋_GB2312" w:cs="宋体"/>
          <w:sz w:val="32"/>
          <w:szCs w:val="32"/>
        </w:rPr>
        <w:t>万元（省体育局系统</w:t>
      </w:r>
      <w:r>
        <w:rPr>
          <w:rFonts w:ascii="仿宋_GB2312" w:hAnsi="Arial Narrow" w:eastAsia="仿宋_GB2312"/>
          <w:sz w:val="32"/>
          <w:szCs w:val="32"/>
        </w:rPr>
        <w:t>19,569.60</w:t>
      </w:r>
      <w:r>
        <w:rPr>
          <w:rFonts w:hint="eastAsia" w:ascii="仿宋_GB2312" w:hAnsi="宋体" w:eastAsia="仿宋_GB2312" w:cs="宋体"/>
          <w:sz w:val="32"/>
          <w:szCs w:val="32"/>
        </w:rPr>
        <w:t>万元），财政专户管理</w:t>
      </w:r>
      <w:r>
        <w:rPr>
          <w:rFonts w:ascii="仿宋_GB2312" w:hAnsi="Arial Narrow" w:eastAsia="仿宋_GB2312"/>
          <w:sz w:val="32"/>
          <w:szCs w:val="32"/>
        </w:rPr>
        <w:t>1,600.00</w:t>
      </w:r>
      <w:r>
        <w:rPr>
          <w:rFonts w:hint="eastAsia" w:ascii="仿宋_GB2312" w:hAnsi="宋体" w:eastAsia="仿宋_GB2312" w:cs="宋体"/>
          <w:sz w:val="32"/>
          <w:szCs w:val="32"/>
        </w:rPr>
        <w:t>万元。实际征收非税收入</w:t>
      </w:r>
      <w:r>
        <w:rPr>
          <w:rFonts w:ascii="仿宋_GB2312" w:hAnsi="Arial Narrow" w:eastAsia="仿宋_GB2312"/>
          <w:color w:val="000000"/>
          <w:sz w:val="32"/>
          <w:szCs w:val="32"/>
        </w:rPr>
        <w:t>69,557.71</w:t>
      </w:r>
      <w:r>
        <w:rPr>
          <w:rFonts w:hint="eastAsia" w:ascii="仿宋_GB2312" w:hAnsi="宋体" w:eastAsia="仿宋_GB2312" w:cs="宋体"/>
          <w:sz w:val="32"/>
          <w:szCs w:val="32"/>
        </w:rPr>
        <w:t>万元，其中：行政事业性收费</w:t>
      </w:r>
      <w:r>
        <w:rPr>
          <w:rFonts w:ascii="仿宋_GB2312" w:hAnsi="Arial Narrow" w:eastAsia="仿宋_GB2312"/>
          <w:sz w:val="32"/>
          <w:szCs w:val="32"/>
        </w:rPr>
        <w:t>46.40</w:t>
      </w:r>
      <w:r>
        <w:rPr>
          <w:rFonts w:hint="eastAsia" w:ascii="仿宋_GB2312" w:hAnsi="宋体" w:eastAsia="仿宋_GB2312" w:cs="宋体"/>
          <w:sz w:val="32"/>
          <w:szCs w:val="32"/>
        </w:rPr>
        <w:t>万元，</w:t>
      </w:r>
      <w:r>
        <w:rPr>
          <w:rFonts w:hint="eastAsia" w:ascii="仿宋_GB2312" w:hAnsi="宋体" w:eastAsia="仿宋_GB2312" w:cs="宋体"/>
          <w:color w:val="000000"/>
          <w:sz w:val="32"/>
          <w:szCs w:val="32"/>
        </w:rPr>
        <w:t>国有资产资源（资产）有偿使用收入</w:t>
      </w:r>
      <w:r>
        <w:rPr>
          <w:rFonts w:ascii="仿宋_GB2312" w:hAnsi="Arial Narrow" w:eastAsia="仿宋_GB2312"/>
          <w:color w:val="000000"/>
          <w:sz w:val="32"/>
          <w:szCs w:val="32"/>
        </w:rPr>
        <w:t>1371.19</w:t>
      </w:r>
      <w:r>
        <w:rPr>
          <w:rFonts w:hint="eastAsia" w:ascii="仿宋_GB2312" w:hAnsi="宋体" w:eastAsia="仿宋_GB2312" w:cs="宋体"/>
          <w:color w:val="000000"/>
          <w:sz w:val="32"/>
          <w:szCs w:val="32"/>
        </w:rPr>
        <w:t>万元，</w:t>
      </w:r>
      <w:r>
        <w:rPr>
          <w:rFonts w:hint="eastAsia" w:ascii="仿宋_GB2312" w:hAnsi="宋体" w:eastAsia="仿宋_GB2312" w:cs="宋体"/>
          <w:sz w:val="32"/>
          <w:szCs w:val="32"/>
        </w:rPr>
        <w:t>政府性基金</w:t>
      </w:r>
      <w:r>
        <w:rPr>
          <w:rFonts w:ascii="仿宋_GB2312" w:hAnsi="Arial Narrow" w:eastAsia="仿宋_GB2312"/>
          <w:color w:val="000000"/>
          <w:sz w:val="32"/>
          <w:szCs w:val="32"/>
        </w:rPr>
        <w:t>66,513.63</w:t>
      </w:r>
      <w:r>
        <w:rPr>
          <w:rFonts w:hint="eastAsia" w:ascii="仿宋_GB2312" w:hAnsi="宋体" w:eastAsia="仿宋_GB2312" w:cs="宋体"/>
          <w:color w:val="000000"/>
          <w:sz w:val="32"/>
          <w:szCs w:val="32"/>
        </w:rPr>
        <w:t>万元，财政专户管理</w:t>
      </w:r>
      <w:r>
        <w:rPr>
          <w:rFonts w:ascii="仿宋_GB2312" w:hAnsi="Arial Narrow" w:eastAsia="仿宋_GB2312"/>
          <w:color w:val="000000"/>
          <w:sz w:val="32"/>
          <w:szCs w:val="32"/>
        </w:rPr>
        <w:t>1,625.88</w:t>
      </w:r>
      <w:r>
        <w:rPr>
          <w:rFonts w:hint="eastAsia" w:ascii="仿宋_GB2312" w:hAnsi="宋体" w:eastAsia="仿宋_GB2312" w:cs="宋体"/>
          <w:color w:val="000000"/>
          <w:sz w:val="32"/>
          <w:szCs w:val="32"/>
        </w:rPr>
        <w:t>万元，分别完成计划的</w:t>
      </w:r>
      <w:r>
        <w:rPr>
          <w:rFonts w:ascii="仿宋_GB2312" w:hAnsi="Arial Narrow" w:eastAsia="仿宋_GB2312"/>
          <w:color w:val="000000"/>
          <w:sz w:val="32"/>
          <w:szCs w:val="32"/>
        </w:rPr>
        <w:t>133.19%</w:t>
      </w:r>
      <w:r>
        <w:rPr>
          <w:rFonts w:hint="eastAsia" w:ascii="仿宋_GB2312" w:hAnsi="宋体" w:eastAsia="仿宋_GB2312" w:cs="宋体"/>
          <w:color w:val="000000"/>
          <w:sz w:val="32"/>
          <w:szCs w:val="32"/>
        </w:rPr>
        <w:t>（总数比）、</w:t>
      </w:r>
      <w:r>
        <w:rPr>
          <w:rFonts w:ascii="仿宋_GB2312" w:hAnsi="Arial Narrow" w:eastAsia="仿宋_GB2312"/>
          <w:color w:val="000000"/>
          <w:sz w:val="32"/>
          <w:szCs w:val="32"/>
        </w:rPr>
        <w:t>131.18%</w:t>
      </w:r>
      <w:r>
        <w:rPr>
          <w:rFonts w:hint="eastAsia" w:ascii="仿宋_GB2312" w:hAnsi="宋体" w:eastAsia="仿宋_GB2312" w:cs="宋体"/>
          <w:color w:val="000000"/>
          <w:sz w:val="32"/>
          <w:szCs w:val="32"/>
        </w:rPr>
        <w:t>（行政事业性收费比）、</w:t>
      </w:r>
      <w:r>
        <w:rPr>
          <w:rFonts w:ascii="仿宋_GB2312" w:hAnsi="Arial Narrow" w:eastAsia="仿宋_GB2312"/>
          <w:color w:val="000000"/>
          <w:sz w:val="32"/>
          <w:szCs w:val="32"/>
        </w:rPr>
        <w:t>92.23%</w:t>
      </w:r>
      <w:r>
        <w:rPr>
          <w:rFonts w:hint="eastAsia" w:ascii="仿宋_GB2312" w:hAnsi="宋体" w:eastAsia="仿宋_GB2312" w:cs="宋体"/>
          <w:color w:val="000000"/>
          <w:sz w:val="32"/>
          <w:szCs w:val="32"/>
        </w:rPr>
        <w:t>（国有资产有偿使用收入比）、</w:t>
      </w:r>
      <w:r>
        <w:rPr>
          <w:rFonts w:ascii="仿宋_GB2312" w:hAnsi="Arial Narrow" w:eastAsia="仿宋_GB2312"/>
          <w:color w:val="000000"/>
          <w:sz w:val="32"/>
          <w:szCs w:val="32"/>
        </w:rPr>
        <w:t>135.95%</w:t>
      </w:r>
      <w:r>
        <w:rPr>
          <w:rFonts w:hint="eastAsia" w:ascii="仿宋_GB2312" w:hAnsi="宋体" w:eastAsia="仿宋_GB2312" w:cs="宋体"/>
          <w:color w:val="000000"/>
          <w:sz w:val="32"/>
          <w:szCs w:val="32"/>
        </w:rPr>
        <w:t>（政府性基金比）、</w:t>
      </w:r>
      <w:r>
        <w:rPr>
          <w:rFonts w:ascii="仿宋_GB2312" w:hAnsi="Arial Narrow" w:eastAsia="仿宋_GB2312"/>
          <w:color w:val="000000"/>
          <w:sz w:val="32"/>
          <w:szCs w:val="32"/>
        </w:rPr>
        <w:t>101.</w:t>
      </w:r>
      <w:r>
        <w:rPr>
          <w:rFonts w:ascii="仿宋_GB2312" w:hAnsi="Arial Narrow" w:eastAsia="仿宋_GB2312"/>
          <w:sz w:val="32"/>
          <w:szCs w:val="32"/>
        </w:rPr>
        <w:t>62%</w:t>
      </w:r>
      <w:r>
        <w:rPr>
          <w:rFonts w:hint="eastAsia" w:ascii="仿宋_GB2312" w:hAnsi="宋体" w:eastAsia="仿宋_GB2312" w:cs="宋体"/>
          <w:sz w:val="32"/>
          <w:szCs w:val="32"/>
        </w:rPr>
        <w:t>（财政专户管理比）。</w:t>
      </w:r>
      <w:r>
        <w:rPr>
          <w:rFonts w:ascii="仿宋_GB2312" w:hAnsi="Arial Narrow" w:eastAsia="仿宋_GB2312"/>
          <w:sz w:val="32"/>
          <w:szCs w:val="32"/>
        </w:rPr>
        <w:t xml:space="preserve">    </w:t>
      </w:r>
    </w:p>
    <w:p>
      <w:pPr>
        <w:ind w:firstLine="640" w:firstLineChars="200"/>
        <w:outlineLvl w:val="0"/>
        <w:rPr>
          <w:rFonts w:ascii="仿宋_GB2312" w:hAnsi="Arial Narrow" w:eastAsia="仿宋_GB2312"/>
          <w:sz w:val="32"/>
          <w:szCs w:val="32"/>
        </w:rPr>
      </w:pPr>
      <w:r>
        <w:rPr>
          <w:rFonts w:hint="eastAsia" w:ascii="仿宋_GB2312" w:hAnsi="宋体" w:eastAsia="仿宋_GB2312" w:cs="宋体"/>
          <w:sz w:val="32"/>
          <w:szCs w:val="32"/>
        </w:rPr>
        <w:t>年末财政对账，</w:t>
      </w:r>
      <w:r>
        <w:rPr>
          <w:rFonts w:ascii="仿宋_GB2312" w:hAnsi="Arial Narrow" w:eastAsia="仿宋_GB2312"/>
          <w:sz w:val="32"/>
          <w:szCs w:val="32"/>
        </w:rPr>
        <w:t>784.96</w:t>
      </w:r>
      <w:r>
        <w:rPr>
          <w:rFonts w:hint="eastAsia" w:ascii="仿宋_GB2312" w:hAnsi="宋体" w:eastAsia="仿宋_GB2312" w:cs="宋体"/>
          <w:sz w:val="32"/>
          <w:szCs w:val="32"/>
        </w:rPr>
        <w:t>万元非税收入计入了在途，其中行政事业性收费收入</w:t>
      </w:r>
      <w:r>
        <w:rPr>
          <w:rFonts w:ascii="仿宋_GB2312" w:hAnsi="Arial Narrow" w:eastAsia="仿宋_GB2312"/>
          <w:sz w:val="32"/>
          <w:szCs w:val="32"/>
        </w:rPr>
        <w:t>5.32</w:t>
      </w:r>
      <w:r>
        <w:rPr>
          <w:rFonts w:hint="eastAsia" w:ascii="仿宋_GB2312" w:hAnsi="宋体" w:eastAsia="仿宋_GB2312" w:cs="宋体"/>
          <w:sz w:val="32"/>
          <w:szCs w:val="32"/>
        </w:rPr>
        <w:t>万元，</w:t>
      </w:r>
      <w:r>
        <w:rPr>
          <w:rFonts w:hint="eastAsia" w:ascii="仿宋_GB2312" w:hAnsi="宋体" w:eastAsia="仿宋_GB2312" w:cs="宋体"/>
          <w:color w:val="000000"/>
          <w:sz w:val="32"/>
          <w:szCs w:val="32"/>
        </w:rPr>
        <w:t>国有资产资源（资产）有偿使用收入</w:t>
      </w:r>
      <w:r>
        <w:rPr>
          <w:rFonts w:ascii="仿宋_GB2312" w:hAnsi="Arial Narrow" w:eastAsia="仿宋_GB2312"/>
          <w:color w:val="000000"/>
          <w:sz w:val="32"/>
          <w:szCs w:val="32"/>
        </w:rPr>
        <w:t>779.64</w:t>
      </w:r>
      <w:r>
        <w:rPr>
          <w:rFonts w:hint="eastAsia" w:ascii="仿宋_GB2312" w:hAnsi="宋体" w:eastAsia="仿宋_GB2312" w:cs="宋体"/>
          <w:color w:val="000000"/>
          <w:sz w:val="32"/>
          <w:szCs w:val="32"/>
        </w:rPr>
        <w:t>万元，</w:t>
      </w:r>
    </w:p>
    <w:p>
      <w:pPr>
        <w:ind w:firstLine="640" w:firstLineChars="200"/>
        <w:outlineLvl w:val="0"/>
        <w:rPr>
          <w:rFonts w:ascii="黑体" w:hAnsi="宋体" w:eastAsia="黑体" w:cs="宋体"/>
          <w:sz w:val="32"/>
          <w:szCs w:val="32"/>
        </w:rPr>
      </w:pPr>
      <w:r>
        <w:rPr>
          <w:rFonts w:hint="eastAsia" w:ascii="黑体" w:hAnsi="宋体" w:eastAsia="黑体" w:cs="宋体"/>
          <w:sz w:val="32"/>
          <w:szCs w:val="32"/>
        </w:rPr>
        <w:t>二、绩效总目标</w:t>
      </w:r>
    </w:p>
    <w:p>
      <w:pPr>
        <w:ind w:firstLine="640" w:firstLineChars="200"/>
        <w:outlineLvl w:val="0"/>
        <w:rPr>
          <w:rFonts w:ascii="仿宋_GB2312" w:hAnsi="Arial Narrow" w:eastAsia="仿宋_GB2312"/>
          <w:bCs/>
          <w:sz w:val="32"/>
          <w:szCs w:val="32"/>
        </w:rPr>
      </w:pPr>
      <w:r>
        <w:rPr>
          <w:rFonts w:hint="eastAsia" w:ascii="仿宋_GB2312" w:hAnsi="宋体" w:eastAsia="仿宋_GB2312" w:cs="宋体"/>
          <w:bCs/>
          <w:sz w:val="32"/>
          <w:szCs w:val="32"/>
        </w:rPr>
        <w:t>认真履行部门各项职能，贯彻落实《全民健身条例》，坚持实施</w:t>
      </w:r>
      <w:r>
        <w:rPr>
          <w:rFonts w:hint="eastAsia" w:ascii="仿宋_GB2312" w:hAnsi="Arial Narrow" w:eastAsia="仿宋_GB2312"/>
          <w:bCs/>
          <w:sz w:val="32"/>
          <w:szCs w:val="32"/>
        </w:rPr>
        <w:t>“</w:t>
      </w:r>
      <w:r>
        <w:rPr>
          <w:rFonts w:hint="eastAsia" w:ascii="仿宋_GB2312" w:hAnsi="宋体" w:eastAsia="仿宋_GB2312" w:cs="宋体"/>
          <w:bCs/>
          <w:sz w:val="32"/>
          <w:szCs w:val="32"/>
        </w:rPr>
        <w:t>一大两化三驱动</w:t>
      </w:r>
      <w:r>
        <w:rPr>
          <w:rFonts w:hint="eastAsia" w:ascii="仿宋_GB2312" w:hAnsi="Arial Narrow" w:eastAsia="仿宋_GB2312"/>
          <w:bCs/>
          <w:sz w:val="32"/>
          <w:szCs w:val="32"/>
        </w:rPr>
        <w:t>”</w:t>
      </w:r>
      <w:r>
        <w:rPr>
          <w:rFonts w:hint="eastAsia" w:ascii="仿宋_GB2312" w:hAnsi="宋体" w:eastAsia="仿宋_GB2312" w:cs="宋体"/>
          <w:bCs/>
          <w:sz w:val="32"/>
          <w:szCs w:val="32"/>
        </w:rPr>
        <w:t>战略，持续改进工作作风，深化体育事业改革，建设公共体育服务体系，积极转变竞技体育发展方式，发展青少年体育事业，发展和壮大体育产业，促进体育消费，推动我省群众体育、竞技体育和体育产业全面发展，全省基本形成</w:t>
      </w:r>
      <w:r>
        <w:rPr>
          <w:rFonts w:hint="eastAsia" w:ascii="仿宋_GB2312" w:hAnsi="Arial Narrow" w:eastAsia="仿宋_GB2312"/>
          <w:bCs/>
          <w:sz w:val="32"/>
          <w:szCs w:val="32"/>
        </w:rPr>
        <w:t>“</w:t>
      </w:r>
      <w:r>
        <w:rPr>
          <w:rFonts w:hint="eastAsia" w:ascii="仿宋_GB2312" w:hAnsi="宋体" w:eastAsia="仿宋_GB2312" w:cs="宋体"/>
          <w:bCs/>
          <w:sz w:val="32"/>
          <w:szCs w:val="32"/>
        </w:rPr>
        <w:t>政府主导、部门配合、社会参与</w:t>
      </w:r>
      <w:r>
        <w:rPr>
          <w:rFonts w:hint="eastAsia" w:ascii="仿宋_GB2312" w:hAnsi="Arial Narrow" w:eastAsia="仿宋_GB2312"/>
          <w:bCs/>
          <w:sz w:val="32"/>
          <w:szCs w:val="32"/>
        </w:rPr>
        <w:t>”</w:t>
      </w:r>
      <w:r>
        <w:rPr>
          <w:rFonts w:hint="eastAsia" w:ascii="仿宋_GB2312" w:hAnsi="宋体" w:eastAsia="仿宋_GB2312" w:cs="宋体"/>
          <w:bCs/>
          <w:sz w:val="32"/>
          <w:szCs w:val="32"/>
        </w:rPr>
        <w:t>的全民健身工作格局。</w:t>
      </w:r>
    </w:p>
    <w:p>
      <w:pPr>
        <w:ind w:firstLine="640" w:firstLineChars="200"/>
        <w:outlineLvl w:val="0"/>
        <w:rPr>
          <w:rFonts w:ascii="黑体" w:hAnsi="宋体" w:eastAsia="黑体" w:cs="宋体"/>
          <w:sz w:val="32"/>
          <w:szCs w:val="32"/>
        </w:rPr>
      </w:pPr>
      <w:r>
        <w:rPr>
          <w:rFonts w:hint="eastAsia" w:ascii="黑体" w:hAnsi="宋体" w:eastAsia="黑体" w:cs="宋体"/>
          <w:sz w:val="32"/>
          <w:szCs w:val="32"/>
        </w:rPr>
        <w:t>三、部门整体支出管理及使用情况</w:t>
      </w:r>
    </w:p>
    <w:p>
      <w:pPr>
        <w:ind w:firstLine="640" w:firstLineChars="200"/>
        <w:rPr>
          <w:rFonts w:ascii="楷体_GB2312" w:hAnsi="Arial Narrow" w:eastAsia="楷体_GB2312"/>
          <w:sz w:val="32"/>
          <w:szCs w:val="32"/>
        </w:rPr>
      </w:pPr>
      <w:r>
        <w:rPr>
          <w:rFonts w:hint="eastAsia" w:ascii="楷体_GB2312" w:hAnsi="宋体" w:eastAsia="楷体_GB2312" w:cs="宋体"/>
          <w:sz w:val="32"/>
          <w:szCs w:val="32"/>
        </w:rPr>
        <w:t>（一）部门整体支出年度预算情况</w:t>
      </w: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根据湖南省财政厅湘财预〔</w:t>
      </w:r>
      <w:r>
        <w:rPr>
          <w:rFonts w:ascii="仿宋_GB2312" w:hAnsi="Arial Narrow" w:eastAsia="仿宋_GB2312"/>
          <w:sz w:val="32"/>
          <w:szCs w:val="32"/>
        </w:rPr>
        <w:t>2016</w:t>
      </w:r>
      <w:r>
        <w:rPr>
          <w:rFonts w:hint="eastAsia" w:ascii="仿宋_GB2312" w:hAnsi="宋体" w:eastAsia="仿宋_GB2312" w:cs="宋体"/>
          <w:sz w:val="32"/>
          <w:szCs w:val="32"/>
        </w:rPr>
        <w:t>〕</w:t>
      </w:r>
      <w:r>
        <w:rPr>
          <w:rFonts w:ascii="仿宋_GB2312" w:hAnsi="Arial Narrow" w:eastAsia="仿宋_GB2312"/>
          <w:sz w:val="32"/>
          <w:szCs w:val="32"/>
        </w:rPr>
        <w:t>4</w:t>
      </w:r>
      <w:r>
        <w:rPr>
          <w:rFonts w:hint="eastAsia" w:ascii="仿宋_GB2312" w:hAnsi="宋体" w:eastAsia="仿宋_GB2312" w:cs="宋体"/>
          <w:sz w:val="32"/>
          <w:szCs w:val="32"/>
        </w:rPr>
        <w:t>号、湘财预函〔</w:t>
      </w:r>
      <w:r>
        <w:rPr>
          <w:rFonts w:ascii="仿宋_GB2312" w:hAnsi="Arial Narrow" w:eastAsia="仿宋_GB2312"/>
          <w:sz w:val="32"/>
          <w:szCs w:val="32"/>
        </w:rPr>
        <w:t>2016</w:t>
      </w:r>
      <w:r>
        <w:rPr>
          <w:rFonts w:hint="eastAsia" w:ascii="仿宋_GB2312" w:hAnsi="宋体" w:eastAsia="仿宋_GB2312" w:cs="宋体"/>
          <w:sz w:val="32"/>
          <w:szCs w:val="32"/>
        </w:rPr>
        <w:t>〕</w:t>
      </w:r>
      <w:r>
        <w:rPr>
          <w:rFonts w:ascii="仿宋_GB2312" w:hAnsi="Arial Narrow" w:eastAsia="仿宋_GB2312"/>
          <w:sz w:val="32"/>
          <w:szCs w:val="32"/>
        </w:rPr>
        <w:t>35</w:t>
      </w:r>
      <w:r>
        <w:rPr>
          <w:rFonts w:hint="eastAsia" w:ascii="仿宋_GB2312" w:hAnsi="宋体" w:eastAsia="仿宋_GB2312" w:cs="宋体"/>
          <w:sz w:val="32"/>
          <w:szCs w:val="32"/>
        </w:rPr>
        <w:t>号及</w:t>
      </w:r>
      <w:r>
        <w:rPr>
          <w:rFonts w:ascii="仿宋_GB2312" w:hAnsi="Arial Narrow" w:eastAsia="仿宋_GB2312"/>
          <w:sz w:val="32"/>
          <w:szCs w:val="32"/>
        </w:rPr>
        <w:t>2016</w:t>
      </w:r>
      <w:r>
        <w:rPr>
          <w:rFonts w:hint="eastAsia" w:ascii="仿宋_GB2312" w:hAnsi="宋体" w:eastAsia="仿宋_GB2312" w:cs="宋体"/>
          <w:sz w:val="32"/>
          <w:szCs w:val="32"/>
        </w:rPr>
        <w:t>年度后续下达的预算追加指标文件，省体育局的部门总收入（指标下达数）</w:t>
      </w:r>
      <w:r>
        <w:rPr>
          <w:rFonts w:ascii="仿宋_GB2312" w:hAnsi="Arial Narrow" w:eastAsia="仿宋_GB2312"/>
          <w:sz w:val="32"/>
          <w:szCs w:val="32"/>
        </w:rPr>
        <w:t>109,947.92</w:t>
      </w:r>
      <w:r>
        <w:rPr>
          <w:rFonts w:hint="eastAsia" w:ascii="仿宋_GB2312" w:hAnsi="宋体" w:eastAsia="仿宋_GB2312" w:cs="宋体"/>
          <w:sz w:val="32"/>
          <w:szCs w:val="32"/>
        </w:rPr>
        <w:t>万元，基本支出</w:t>
      </w:r>
      <w:r>
        <w:rPr>
          <w:rFonts w:ascii="仿宋_GB2312" w:hAnsi="Arial Narrow" w:eastAsia="仿宋_GB2312"/>
          <w:sz w:val="32"/>
          <w:szCs w:val="32"/>
        </w:rPr>
        <w:t>27,540.43</w:t>
      </w:r>
      <w:r>
        <w:rPr>
          <w:rFonts w:hint="eastAsia" w:ascii="仿宋_GB2312" w:hAnsi="宋体" w:eastAsia="仿宋_GB2312" w:cs="宋体"/>
          <w:sz w:val="32"/>
          <w:szCs w:val="32"/>
        </w:rPr>
        <w:t>万元，其中一般公共预算财政拨款支出</w:t>
      </w:r>
      <w:r>
        <w:rPr>
          <w:rFonts w:ascii="仿宋_GB2312" w:hAnsi="Arial Narrow" w:eastAsia="仿宋_GB2312"/>
          <w:sz w:val="32"/>
          <w:szCs w:val="32"/>
        </w:rPr>
        <w:t>25,259.59</w:t>
      </w:r>
      <w:r>
        <w:rPr>
          <w:rFonts w:hint="eastAsia" w:ascii="仿宋_GB2312" w:hAnsi="宋体" w:eastAsia="仿宋_GB2312" w:cs="宋体"/>
          <w:sz w:val="32"/>
          <w:szCs w:val="32"/>
        </w:rPr>
        <w:t>万元；项目支出</w:t>
      </w:r>
      <w:r>
        <w:rPr>
          <w:rFonts w:ascii="仿宋_GB2312" w:hAnsi="Arial Narrow" w:eastAsia="仿宋_GB2312"/>
          <w:sz w:val="32"/>
          <w:szCs w:val="32"/>
        </w:rPr>
        <w:t>82,407.49</w:t>
      </w:r>
      <w:r>
        <w:rPr>
          <w:rFonts w:hint="eastAsia" w:ascii="仿宋_GB2312" w:hAnsi="宋体" w:eastAsia="仿宋_GB2312" w:cs="宋体"/>
          <w:sz w:val="32"/>
          <w:szCs w:val="32"/>
        </w:rPr>
        <w:t>万元，其中一般公共预算财政拨款支出</w:t>
      </w:r>
      <w:r>
        <w:rPr>
          <w:rFonts w:ascii="仿宋_GB2312" w:hAnsi="Arial Narrow" w:eastAsia="仿宋_GB2312"/>
          <w:sz w:val="32"/>
          <w:szCs w:val="32"/>
        </w:rPr>
        <w:t>16,005.49</w:t>
      </w:r>
      <w:r>
        <w:rPr>
          <w:rFonts w:hint="eastAsia" w:ascii="仿宋_GB2312" w:hAnsi="宋体" w:eastAsia="仿宋_GB2312" w:cs="宋体"/>
          <w:sz w:val="32"/>
          <w:szCs w:val="32"/>
        </w:rPr>
        <w:t>万元，政府性基金拨款支出</w:t>
      </w:r>
      <w:r>
        <w:rPr>
          <w:rFonts w:ascii="仿宋_GB2312" w:hAnsi="Arial Narrow" w:eastAsia="仿宋_GB2312"/>
          <w:sz w:val="32"/>
          <w:szCs w:val="32"/>
        </w:rPr>
        <w:t>66,402.00</w:t>
      </w:r>
      <w:r>
        <w:rPr>
          <w:rFonts w:hint="eastAsia" w:ascii="仿宋_GB2312" w:hAnsi="宋体" w:eastAsia="仿宋_GB2312" w:cs="宋体"/>
          <w:sz w:val="32"/>
          <w:szCs w:val="32"/>
        </w:rPr>
        <w:t>万元。部门总收支预算明细如下（本报告列表中除特别说明外，金额单位均为万元）：</w:t>
      </w:r>
    </w:p>
    <w:tbl>
      <w:tblPr>
        <w:tblStyle w:val="10"/>
        <w:tblW w:w="10151" w:type="dxa"/>
        <w:jc w:val="center"/>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750"/>
        <w:gridCol w:w="20"/>
        <w:gridCol w:w="1299"/>
        <w:gridCol w:w="1257"/>
        <w:gridCol w:w="1187"/>
        <w:gridCol w:w="17"/>
        <w:gridCol w:w="1172"/>
        <w:gridCol w:w="157"/>
        <w:gridCol w:w="1064"/>
        <w:gridCol w:w="64"/>
        <w:gridCol w:w="1070"/>
        <w:gridCol w:w="140"/>
        <w:gridCol w:w="95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90" w:hRule="atLeast"/>
          <w:jc w:val="center"/>
        </w:trPr>
        <w:tc>
          <w:tcPr>
            <w:tcW w:w="3069" w:type="dxa"/>
            <w:gridSpan w:val="3"/>
            <w:tcBorders>
              <w:top w:val="single" w:color="000000" w:sz="12" w:space="0"/>
              <w:left w:val="nil"/>
            </w:tcBorders>
            <w:shd w:val="clear" w:color="000000" w:fill="FFFFFF"/>
            <w:vAlign w:val="center"/>
          </w:tcPr>
          <w:p>
            <w:pPr>
              <w:spacing w:line="240" w:lineRule="atLeast"/>
              <w:jc w:val="center"/>
              <w:rPr>
                <w:rFonts w:ascii="仿宋_GB2312" w:hAnsi="Arial Narrow" w:eastAsia="仿宋_GB2312"/>
                <w:szCs w:val="21"/>
              </w:rPr>
            </w:pPr>
            <w:r>
              <w:rPr>
                <w:rFonts w:hint="eastAsia" w:ascii="仿宋_GB2312" w:hAnsi="宋体" w:eastAsia="仿宋_GB2312" w:cs="宋体"/>
                <w:szCs w:val="21"/>
              </w:rPr>
              <w:t>收入小计</w:t>
            </w:r>
          </w:p>
        </w:tc>
        <w:tc>
          <w:tcPr>
            <w:tcW w:w="1257" w:type="dxa"/>
            <w:tcBorders>
              <w:top w:val="single" w:color="000000" w:sz="12" w:space="0"/>
            </w:tcBorders>
            <w:shd w:val="clear" w:color="000000" w:fill="FFFFFF"/>
            <w:vAlign w:val="center"/>
          </w:tcPr>
          <w:p>
            <w:pPr>
              <w:spacing w:line="240" w:lineRule="atLeast"/>
              <w:jc w:val="center"/>
              <w:rPr>
                <w:rFonts w:ascii="仿宋_GB2312" w:hAnsi="Arial Narrow" w:eastAsia="仿宋_GB2312"/>
                <w:szCs w:val="21"/>
              </w:rPr>
            </w:pPr>
            <w:r>
              <w:rPr>
                <w:rFonts w:hint="eastAsia" w:ascii="仿宋_GB2312" w:hAnsi="宋体" w:eastAsia="仿宋_GB2312" w:cs="宋体"/>
                <w:szCs w:val="21"/>
              </w:rPr>
              <w:t>一般公共预算财政经费拨款</w:t>
            </w:r>
          </w:p>
        </w:tc>
        <w:tc>
          <w:tcPr>
            <w:tcW w:w="1187" w:type="dxa"/>
            <w:tcBorders>
              <w:top w:val="single" w:color="000000" w:sz="12" w:space="0"/>
            </w:tcBorders>
            <w:shd w:val="clear" w:color="000000" w:fill="FFFFFF"/>
            <w:vAlign w:val="center"/>
          </w:tcPr>
          <w:p>
            <w:pPr>
              <w:spacing w:line="240" w:lineRule="atLeast"/>
              <w:jc w:val="center"/>
              <w:rPr>
                <w:rFonts w:ascii="仿宋_GB2312" w:hAnsi="Arial Narrow" w:eastAsia="仿宋_GB2312"/>
                <w:szCs w:val="21"/>
              </w:rPr>
            </w:pPr>
            <w:r>
              <w:rPr>
                <w:rFonts w:hint="eastAsia" w:ascii="仿宋_GB2312" w:hAnsi="宋体" w:eastAsia="仿宋_GB2312" w:cs="宋体"/>
                <w:szCs w:val="21"/>
              </w:rPr>
              <w:t>纳入一般公共预算管理的非税收入拨款</w:t>
            </w:r>
          </w:p>
        </w:tc>
        <w:tc>
          <w:tcPr>
            <w:tcW w:w="1346" w:type="dxa"/>
            <w:gridSpan w:val="3"/>
            <w:tcBorders>
              <w:top w:val="single" w:color="000000" w:sz="12" w:space="0"/>
            </w:tcBorders>
            <w:shd w:val="clear" w:color="000000" w:fill="FFFFFF"/>
            <w:vAlign w:val="center"/>
          </w:tcPr>
          <w:p>
            <w:pPr>
              <w:spacing w:line="240" w:lineRule="atLeast"/>
              <w:jc w:val="center"/>
              <w:rPr>
                <w:rFonts w:ascii="仿宋_GB2312" w:hAnsi="Arial Narrow" w:eastAsia="仿宋_GB2312"/>
                <w:szCs w:val="21"/>
              </w:rPr>
            </w:pPr>
            <w:r>
              <w:rPr>
                <w:rFonts w:hint="eastAsia" w:ascii="仿宋_GB2312" w:hAnsi="宋体" w:eastAsia="仿宋_GB2312" w:cs="宋体"/>
                <w:szCs w:val="21"/>
              </w:rPr>
              <w:t>政府性基金拨款</w:t>
            </w:r>
          </w:p>
        </w:tc>
        <w:tc>
          <w:tcPr>
            <w:tcW w:w="1128" w:type="dxa"/>
            <w:gridSpan w:val="2"/>
            <w:tcBorders>
              <w:top w:val="single" w:color="000000" w:sz="12" w:space="0"/>
            </w:tcBorders>
            <w:shd w:val="clear" w:color="000000" w:fill="FFFFFF"/>
            <w:vAlign w:val="center"/>
          </w:tcPr>
          <w:p>
            <w:pPr>
              <w:spacing w:line="240" w:lineRule="atLeast"/>
              <w:jc w:val="center"/>
              <w:rPr>
                <w:rFonts w:ascii="仿宋_GB2312" w:hAnsi="Arial Narrow" w:eastAsia="仿宋_GB2312"/>
                <w:szCs w:val="21"/>
              </w:rPr>
            </w:pPr>
            <w:r>
              <w:rPr>
                <w:rFonts w:hint="eastAsia" w:ascii="仿宋_GB2312" w:hAnsi="宋体" w:eastAsia="仿宋_GB2312" w:cs="宋体"/>
                <w:szCs w:val="21"/>
              </w:rPr>
              <w:t>纳入专户管理的非税收入拨款</w:t>
            </w:r>
          </w:p>
        </w:tc>
        <w:tc>
          <w:tcPr>
            <w:tcW w:w="1070" w:type="dxa"/>
            <w:tcBorders>
              <w:top w:val="single" w:color="000000" w:sz="12" w:space="0"/>
              <w:right w:val="nil"/>
            </w:tcBorders>
            <w:shd w:val="clear" w:color="000000" w:fill="FFFFFF"/>
            <w:vAlign w:val="center"/>
          </w:tcPr>
          <w:p>
            <w:pPr>
              <w:spacing w:line="240" w:lineRule="atLeast"/>
              <w:jc w:val="center"/>
              <w:rPr>
                <w:rFonts w:ascii="仿宋_GB2312" w:hAnsi="Arial Narrow" w:eastAsia="仿宋_GB2312"/>
                <w:szCs w:val="21"/>
              </w:rPr>
            </w:pPr>
            <w:r>
              <w:rPr>
                <w:rFonts w:hint="eastAsia" w:ascii="仿宋_GB2312" w:hAnsi="宋体" w:eastAsia="仿宋_GB2312" w:cs="宋体"/>
                <w:szCs w:val="21"/>
              </w:rPr>
              <w:t>中央财政补助</w:t>
            </w:r>
          </w:p>
        </w:tc>
        <w:tc>
          <w:tcPr>
            <w:tcW w:w="1094" w:type="dxa"/>
            <w:gridSpan w:val="2"/>
            <w:tcBorders>
              <w:top w:val="single" w:color="000000" w:sz="12" w:space="0"/>
              <w:right w:val="nil"/>
            </w:tcBorders>
            <w:shd w:val="clear" w:color="000000" w:fill="FFFFFF"/>
            <w:vAlign w:val="center"/>
          </w:tcPr>
          <w:p>
            <w:pPr>
              <w:spacing w:line="240" w:lineRule="atLeast"/>
              <w:jc w:val="center"/>
              <w:rPr>
                <w:rFonts w:ascii="仿宋_GB2312" w:hAnsi="Arial Narrow" w:eastAsia="仿宋_GB2312"/>
                <w:szCs w:val="21"/>
              </w:rPr>
            </w:pPr>
            <w:r>
              <w:rPr>
                <w:rFonts w:hint="eastAsia" w:ascii="仿宋_GB2312" w:hAnsi="宋体" w:eastAsia="仿宋_GB2312" w:cs="宋体"/>
                <w:szCs w:val="21"/>
              </w:rPr>
              <w:t>事业单位经营服务收入及其他收入</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52" w:hRule="atLeast"/>
          <w:jc w:val="center"/>
        </w:trPr>
        <w:tc>
          <w:tcPr>
            <w:tcW w:w="1750" w:type="dxa"/>
            <w:tcBorders>
              <w:left w:val="nil"/>
            </w:tcBorders>
            <w:shd w:val="clear" w:color="000000" w:fill="FFFFFF"/>
            <w:vAlign w:val="center"/>
          </w:tcPr>
          <w:p>
            <w:pPr>
              <w:rPr>
                <w:rFonts w:ascii="仿宋_GB2312" w:hAnsi="Arial Narrow" w:eastAsia="仿宋_GB2312"/>
                <w:szCs w:val="21"/>
              </w:rPr>
            </w:pPr>
            <w:r>
              <w:rPr>
                <w:rFonts w:hint="eastAsia" w:ascii="仿宋_GB2312" w:hAnsi="宋体" w:eastAsia="仿宋_GB2312" w:cs="宋体"/>
                <w:szCs w:val="21"/>
              </w:rPr>
              <w:t>年初部门预算数</w:t>
            </w:r>
          </w:p>
        </w:tc>
        <w:tc>
          <w:tcPr>
            <w:tcW w:w="1319" w:type="dxa"/>
            <w:gridSpan w:val="2"/>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47,613.93</w:t>
            </w:r>
          </w:p>
        </w:tc>
        <w:tc>
          <w:tcPr>
            <w:tcW w:w="1257" w:type="dxa"/>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24,006.11</w:t>
            </w:r>
          </w:p>
        </w:tc>
        <w:tc>
          <w:tcPr>
            <w:tcW w:w="1187" w:type="dxa"/>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1,702.02</w:t>
            </w:r>
          </w:p>
        </w:tc>
        <w:tc>
          <w:tcPr>
            <w:tcW w:w="1346" w:type="dxa"/>
            <w:gridSpan w:val="3"/>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19,569.60</w:t>
            </w:r>
          </w:p>
        </w:tc>
        <w:tc>
          <w:tcPr>
            <w:tcW w:w="1128" w:type="dxa"/>
            <w:gridSpan w:val="2"/>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1,600.00</w:t>
            </w:r>
          </w:p>
        </w:tc>
        <w:tc>
          <w:tcPr>
            <w:tcW w:w="1070" w:type="dxa"/>
            <w:tcBorders>
              <w:right w:val="nil"/>
            </w:tcBorders>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222.00</w:t>
            </w:r>
          </w:p>
        </w:tc>
        <w:tc>
          <w:tcPr>
            <w:tcW w:w="1094" w:type="dxa"/>
            <w:gridSpan w:val="2"/>
            <w:tcBorders>
              <w:right w:val="nil"/>
            </w:tcBorders>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514.20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52" w:hRule="atLeast"/>
          <w:jc w:val="center"/>
        </w:trPr>
        <w:tc>
          <w:tcPr>
            <w:tcW w:w="1750" w:type="dxa"/>
            <w:tcBorders>
              <w:left w:val="nil"/>
            </w:tcBorders>
            <w:shd w:val="clear" w:color="000000" w:fill="FFFFFF"/>
            <w:vAlign w:val="center"/>
          </w:tcPr>
          <w:p>
            <w:pPr>
              <w:rPr>
                <w:rFonts w:ascii="仿宋_GB2312" w:hAnsi="Arial Narrow" w:eastAsia="仿宋_GB2312"/>
                <w:szCs w:val="21"/>
              </w:rPr>
            </w:pPr>
            <w:r>
              <w:rPr>
                <w:rFonts w:hint="eastAsia" w:ascii="仿宋_GB2312" w:hAnsi="宋体" w:eastAsia="仿宋_GB2312" w:cs="宋体"/>
                <w:szCs w:val="21"/>
              </w:rPr>
              <w:t>部门调整预算数（指标下达数）</w:t>
            </w:r>
          </w:p>
        </w:tc>
        <w:tc>
          <w:tcPr>
            <w:tcW w:w="1319" w:type="dxa"/>
            <w:gridSpan w:val="2"/>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109,947.92</w:t>
            </w:r>
          </w:p>
        </w:tc>
        <w:tc>
          <w:tcPr>
            <w:tcW w:w="1257" w:type="dxa"/>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39,521.06</w:t>
            </w:r>
          </w:p>
        </w:tc>
        <w:tc>
          <w:tcPr>
            <w:tcW w:w="1187" w:type="dxa"/>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1,522.02</w:t>
            </w:r>
          </w:p>
        </w:tc>
        <w:tc>
          <w:tcPr>
            <w:tcW w:w="1346" w:type="dxa"/>
            <w:gridSpan w:val="3"/>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66,402.00</w:t>
            </w:r>
          </w:p>
        </w:tc>
        <w:tc>
          <w:tcPr>
            <w:tcW w:w="1128" w:type="dxa"/>
            <w:gridSpan w:val="2"/>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2,280.84</w:t>
            </w:r>
          </w:p>
        </w:tc>
        <w:tc>
          <w:tcPr>
            <w:tcW w:w="1070" w:type="dxa"/>
            <w:tcBorders>
              <w:right w:val="nil"/>
            </w:tcBorders>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222.00</w:t>
            </w:r>
          </w:p>
        </w:tc>
        <w:tc>
          <w:tcPr>
            <w:tcW w:w="1094" w:type="dxa"/>
            <w:gridSpan w:val="2"/>
            <w:tcBorders>
              <w:right w:val="nil"/>
            </w:tcBorders>
            <w:shd w:val="clear" w:color="000000" w:fill="FFFFFF"/>
            <w:vAlign w:val="center"/>
          </w:tcPr>
          <w:p>
            <w:pPr>
              <w:jc w:val="right"/>
              <w:rPr>
                <w:rFonts w:ascii="仿宋_GB2312" w:hAnsi="Arial Narrow" w:eastAsia="仿宋_GB2312"/>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52" w:hRule="atLeast"/>
          <w:jc w:val="center"/>
        </w:trPr>
        <w:tc>
          <w:tcPr>
            <w:tcW w:w="1750" w:type="dxa"/>
            <w:tcBorders>
              <w:left w:val="nil"/>
            </w:tcBorders>
            <w:shd w:val="clear" w:color="000000" w:fill="FFFFFF"/>
            <w:vAlign w:val="center"/>
          </w:tcPr>
          <w:p>
            <w:pPr>
              <w:rPr>
                <w:rFonts w:ascii="仿宋_GB2312" w:hAnsi="Arial Narrow" w:eastAsia="仿宋_GB2312"/>
                <w:szCs w:val="21"/>
              </w:rPr>
            </w:pPr>
            <w:r>
              <w:rPr>
                <w:rFonts w:hint="eastAsia" w:ascii="仿宋_GB2312" w:hAnsi="宋体" w:eastAsia="仿宋_GB2312" w:cs="宋体"/>
                <w:szCs w:val="21"/>
              </w:rPr>
              <w:t>其中：年初预算</w:t>
            </w:r>
          </w:p>
        </w:tc>
        <w:tc>
          <w:tcPr>
            <w:tcW w:w="1319" w:type="dxa"/>
            <w:gridSpan w:val="2"/>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39,359.13</w:t>
            </w:r>
          </w:p>
        </w:tc>
        <w:tc>
          <w:tcPr>
            <w:tcW w:w="1257" w:type="dxa"/>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23,981.11</w:t>
            </w:r>
          </w:p>
        </w:tc>
        <w:tc>
          <w:tcPr>
            <w:tcW w:w="1187" w:type="dxa"/>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1,522.02</w:t>
            </w:r>
          </w:p>
        </w:tc>
        <w:tc>
          <w:tcPr>
            <w:tcW w:w="1346" w:type="dxa"/>
            <w:gridSpan w:val="3"/>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12,034.00</w:t>
            </w:r>
          </w:p>
        </w:tc>
        <w:tc>
          <w:tcPr>
            <w:tcW w:w="1128" w:type="dxa"/>
            <w:gridSpan w:val="2"/>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1,600.00</w:t>
            </w:r>
          </w:p>
        </w:tc>
        <w:tc>
          <w:tcPr>
            <w:tcW w:w="1070" w:type="dxa"/>
            <w:tcBorders>
              <w:right w:val="nil"/>
            </w:tcBorders>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222.00</w:t>
            </w:r>
          </w:p>
        </w:tc>
        <w:tc>
          <w:tcPr>
            <w:tcW w:w="1094" w:type="dxa"/>
            <w:gridSpan w:val="2"/>
            <w:tcBorders>
              <w:right w:val="nil"/>
            </w:tcBorders>
            <w:shd w:val="clear" w:color="000000" w:fill="FFFFFF"/>
            <w:vAlign w:val="center"/>
          </w:tcPr>
          <w:p>
            <w:pPr>
              <w:jc w:val="right"/>
              <w:rPr>
                <w:rFonts w:ascii="仿宋_GB2312" w:hAnsi="Arial Narrow" w:eastAsia="仿宋_GB2312"/>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87" w:hRule="atLeast"/>
          <w:jc w:val="center"/>
        </w:trPr>
        <w:tc>
          <w:tcPr>
            <w:tcW w:w="1750" w:type="dxa"/>
            <w:tcBorders>
              <w:left w:val="nil"/>
            </w:tcBorders>
            <w:shd w:val="clear" w:color="000000" w:fill="FFFFFF"/>
            <w:vAlign w:val="center"/>
          </w:tcPr>
          <w:p>
            <w:pPr>
              <w:jc w:val="center"/>
              <w:rPr>
                <w:rFonts w:ascii="仿宋_GB2312" w:hAnsi="Arial Narrow" w:eastAsia="仿宋_GB2312"/>
                <w:szCs w:val="21"/>
              </w:rPr>
            </w:pPr>
            <w:r>
              <w:rPr>
                <w:rFonts w:ascii="仿宋_GB2312" w:hAnsi="Arial Narrow" w:eastAsia="仿宋_GB2312"/>
                <w:szCs w:val="21"/>
              </w:rPr>
              <w:t xml:space="preserve">     </w:t>
            </w:r>
            <w:r>
              <w:rPr>
                <w:rFonts w:hint="eastAsia" w:ascii="仿宋_GB2312" w:hAnsi="宋体" w:eastAsia="仿宋_GB2312" w:cs="宋体"/>
                <w:szCs w:val="21"/>
              </w:rPr>
              <w:t>上年结余</w:t>
            </w:r>
          </w:p>
        </w:tc>
        <w:tc>
          <w:tcPr>
            <w:tcW w:w="1319" w:type="dxa"/>
            <w:gridSpan w:val="2"/>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55,193.54</w:t>
            </w:r>
          </w:p>
        </w:tc>
        <w:tc>
          <w:tcPr>
            <w:tcW w:w="1257" w:type="dxa"/>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6,871.70</w:t>
            </w:r>
          </w:p>
        </w:tc>
        <w:tc>
          <w:tcPr>
            <w:tcW w:w="1187" w:type="dxa"/>
            <w:vAlign w:val="center"/>
          </w:tcPr>
          <w:p>
            <w:pPr>
              <w:jc w:val="right"/>
              <w:rPr>
                <w:rFonts w:ascii="仿宋_GB2312" w:hAnsi="Arial Narrow" w:eastAsia="仿宋_GB2312"/>
                <w:szCs w:val="21"/>
              </w:rPr>
            </w:pPr>
          </w:p>
        </w:tc>
        <w:tc>
          <w:tcPr>
            <w:tcW w:w="1346" w:type="dxa"/>
            <w:gridSpan w:val="3"/>
            <w:vAlign w:val="center"/>
          </w:tcPr>
          <w:p>
            <w:pPr>
              <w:jc w:val="right"/>
              <w:rPr>
                <w:rFonts w:ascii="仿宋_GB2312" w:hAnsi="Arial Narrow" w:eastAsia="仿宋_GB2312"/>
                <w:szCs w:val="21"/>
              </w:rPr>
            </w:pPr>
            <w:r>
              <w:rPr>
                <w:rFonts w:ascii="仿宋_GB2312" w:hAnsi="Arial Narrow" w:eastAsia="仿宋_GB2312"/>
                <w:szCs w:val="21"/>
              </w:rPr>
              <w:t>47,641.00</w:t>
            </w:r>
          </w:p>
        </w:tc>
        <w:tc>
          <w:tcPr>
            <w:tcW w:w="1128" w:type="dxa"/>
            <w:gridSpan w:val="2"/>
            <w:vAlign w:val="center"/>
          </w:tcPr>
          <w:p>
            <w:pPr>
              <w:jc w:val="right"/>
              <w:rPr>
                <w:rFonts w:ascii="仿宋_GB2312" w:hAnsi="Arial Narrow" w:eastAsia="仿宋_GB2312"/>
                <w:szCs w:val="21"/>
              </w:rPr>
            </w:pPr>
            <w:r>
              <w:rPr>
                <w:rFonts w:ascii="仿宋_GB2312" w:hAnsi="Arial Narrow" w:eastAsia="仿宋_GB2312"/>
                <w:szCs w:val="21"/>
              </w:rPr>
              <w:t>680.84</w:t>
            </w:r>
          </w:p>
        </w:tc>
        <w:tc>
          <w:tcPr>
            <w:tcW w:w="1070" w:type="dxa"/>
            <w:tcBorders>
              <w:right w:val="nil"/>
            </w:tcBorders>
            <w:vAlign w:val="center"/>
          </w:tcPr>
          <w:p>
            <w:pPr>
              <w:jc w:val="right"/>
              <w:rPr>
                <w:rFonts w:ascii="仿宋_GB2312" w:hAnsi="Arial Narrow" w:eastAsia="仿宋_GB2312"/>
                <w:szCs w:val="21"/>
              </w:rPr>
            </w:pPr>
          </w:p>
        </w:tc>
        <w:tc>
          <w:tcPr>
            <w:tcW w:w="1094" w:type="dxa"/>
            <w:gridSpan w:val="2"/>
            <w:tcBorders>
              <w:right w:val="nil"/>
            </w:tcBorders>
            <w:vAlign w:val="center"/>
          </w:tcPr>
          <w:p>
            <w:pPr>
              <w:jc w:val="right"/>
              <w:rPr>
                <w:rFonts w:ascii="仿宋_GB2312" w:hAnsi="Arial Narrow" w:eastAsia="仿宋_GB2312"/>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62" w:hRule="atLeast"/>
          <w:jc w:val="center"/>
        </w:trPr>
        <w:tc>
          <w:tcPr>
            <w:tcW w:w="1750" w:type="dxa"/>
            <w:tcBorders>
              <w:left w:val="nil"/>
            </w:tcBorders>
            <w:shd w:val="clear" w:color="000000" w:fill="FFFFFF"/>
            <w:vAlign w:val="center"/>
          </w:tcPr>
          <w:p>
            <w:pPr>
              <w:jc w:val="center"/>
              <w:rPr>
                <w:rFonts w:ascii="仿宋_GB2312" w:hAnsi="Arial Narrow" w:eastAsia="仿宋_GB2312"/>
                <w:szCs w:val="21"/>
              </w:rPr>
            </w:pPr>
            <w:r>
              <w:rPr>
                <w:rFonts w:ascii="仿宋_GB2312" w:hAnsi="Arial Narrow" w:eastAsia="仿宋_GB2312"/>
                <w:szCs w:val="21"/>
              </w:rPr>
              <w:t xml:space="preserve">     </w:t>
            </w:r>
            <w:r>
              <w:rPr>
                <w:rFonts w:hint="eastAsia" w:ascii="仿宋_GB2312" w:hAnsi="宋体" w:eastAsia="仿宋_GB2312" w:cs="宋体"/>
                <w:szCs w:val="21"/>
              </w:rPr>
              <w:t>本年追加</w:t>
            </w:r>
          </w:p>
        </w:tc>
        <w:tc>
          <w:tcPr>
            <w:tcW w:w="1319" w:type="dxa"/>
            <w:gridSpan w:val="2"/>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15,395,25</w:t>
            </w:r>
          </w:p>
        </w:tc>
        <w:tc>
          <w:tcPr>
            <w:tcW w:w="1257" w:type="dxa"/>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8,668.25</w:t>
            </w:r>
          </w:p>
        </w:tc>
        <w:tc>
          <w:tcPr>
            <w:tcW w:w="1187" w:type="dxa"/>
            <w:vAlign w:val="center"/>
          </w:tcPr>
          <w:p>
            <w:pPr>
              <w:jc w:val="right"/>
              <w:rPr>
                <w:rFonts w:ascii="仿宋_GB2312" w:hAnsi="Arial Narrow" w:eastAsia="仿宋_GB2312"/>
                <w:szCs w:val="21"/>
              </w:rPr>
            </w:pPr>
          </w:p>
        </w:tc>
        <w:tc>
          <w:tcPr>
            <w:tcW w:w="1346" w:type="dxa"/>
            <w:gridSpan w:val="3"/>
            <w:vAlign w:val="center"/>
          </w:tcPr>
          <w:p>
            <w:pPr>
              <w:jc w:val="right"/>
              <w:rPr>
                <w:rFonts w:ascii="仿宋_GB2312" w:hAnsi="Arial Narrow" w:eastAsia="仿宋_GB2312"/>
                <w:szCs w:val="21"/>
              </w:rPr>
            </w:pPr>
            <w:r>
              <w:rPr>
                <w:rFonts w:ascii="仿宋_GB2312" w:hAnsi="Arial Narrow" w:eastAsia="仿宋_GB2312"/>
                <w:szCs w:val="21"/>
              </w:rPr>
              <w:t>6,727.00</w:t>
            </w:r>
          </w:p>
        </w:tc>
        <w:tc>
          <w:tcPr>
            <w:tcW w:w="1128" w:type="dxa"/>
            <w:gridSpan w:val="2"/>
            <w:vAlign w:val="center"/>
          </w:tcPr>
          <w:p>
            <w:pPr>
              <w:jc w:val="right"/>
              <w:rPr>
                <w:rFonts w:ascii="仿宋_GB2312" w:hAnsi="Arial Narrow" w:eastAsia="仿宋_GB2312"/>
                <w:szCs w:val="21"/>
              </w:rPr>
            </w:pPr>
          </w:p>
        </w:tc>
        <w:tc>
          <w:tcPr>
            <w:tcW w:w="1070" w:type="dxa"/>
            <w:tcBorders>
              <w:right w:val="nil"/>
            </w:tcBorders>
            <w:vAlign w:val="center"/>
          </w:tcPr>
          <w:p>
            <w:pPr>
              <w:jc w:val="right"/>
              <w:rPr>
                <w:rFonts w:ascii="仿宋_GB2312" w:hAnsi="Arial Narrow" w:eastAsia="仿宋_GB2312"/>
                <w:szCs w:val="21"/>
              </w:rPr>
            </w:pPr>
          </w:p>
        </w:tc>
        <w:tc>
          <w:tcPr>
            <w:tcW w:w="1094" w:type="dxa"/>
            <w:gridSpan w:val="2"/>
            <w:tcBorders>
              <w:right w:val="nil"/>
            </w:tcBorders>
            <w:vAlign w:val="center"/>
          </w:tcPr>
          <w:p>
            <w:pPr>
              <w:jc w:val="right"/>
              <w:rPr>
                <w:rFonts w:ascii="仿宋_GB2312" w:hAnsi="Arial Narrow" w:eastAsia="仿宋_GB2312"/>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79" w:hRule="atLeast"/>
          <w:jc w:val="center"/>
        </w:trPr>
        <w:tc>
          <w:tcPr>
            <w:tcW w:w="10151" w:type="dxa"/>
            <w:gridSpan w:val="13"/>
            <w:tcBorders>
              <w:left w:val="nil"/>
              <w:bottom w:val="single" w:color="000000" w:sz="12" w:space="0"/>
              <w:right w:val="nil"/>
            </w:tcBorders>
            <w:shd w:val="clear" w:color="000000" w:fill="FFFFFF"/>
            <w:vAlign w:val="center"/>
          </w:tcPr>
          <w:p>
            <w:pPr>
              <w:jc w:val="right"/>
              <w:rPr>
                <w:rFonts w:ascii="仿宋_GB2312" w:hAnsi="Arial Narrow" w:eastAsia="仿宋_GB2312"/>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70" w:hRule="atLeast"/>
          <w:jc w:val="center"/>
        </w:trPr>
        <w:tc>
          <w:tcPr>
            <w:tcW w:w="3069" w:type="dxa"/>
            <w:gridSpan w:val="3"/>
            <w:tcBorders>
              <w:top w:val="single" w:color="000000" w:sz="12" w:space="0"/>
            </w:tcBorders>
            <w:vAlign w:val="center"/>
          </w:tcPr>
          <w:p>
            <w:pPr>
              <w:jc w:val="center"/>
              <w:rPr>
                <w:rFonts w:ascii="仿宋_GB2312" w:hAnsi="Arial Narrow" w:eastAsia="仿宋_GB2312"/>
                <w:szCs w:val="21"/>
              </w:rPr>
            </w:pPr>
            <w:r>
              <w:rPr>
                <w:rFonts w:hint="eastAsia" w:ascii="仿宋_GB2312" w:hAnsi="宋体" w:eastAsia="仿宋_GB2312" w:cs="宋体"/>
                <w:szCs w:val="21"/>
              </w:rPr>
              <w:t>支出小计</w:t>
            </w:r>
          </w:p>
        </w:tc>
        <w:tc>
          <w:tcPr>
            <w:tcW w:w="1257" w:type="dxa"/>
            <w:tcBorders>
              <w:top w:val="single" w:color="000000" w:sz="12" w:space="0"/>
            </w:tcBorders>
            <w:shd w:val="clear" w:color="000000" w:fill="FFFFFF"/>
            <w:vAlign w:val="center"/>
          </w:tcPr>
          <w:p>
            <w:pPr>
              <w:jc w:val="center"/>
              <w:rPr>
                <w:rFonts w:ascii="仿宋_GB2312" w:hAnsi="Arial Narrow" w:eastAsia="仿宋_GB2312"/>
                <w:szCs w:val="21"/>
              </w:rPr>
            </w:pPr>
            <w:r>
              <w:rPr>
                <w:rFonts w:hint="eastAsia" w:ascii="仿宋_GB2312" w:hAnsi="宋体" w:eastAsia="仿宋_GB2312" w:cs="宋体"/>
                <w:szCs w:val="21"/>
              </w:rPr>
              <w:t>基本支出</w:t>
            </w:r>
          </w:p>
        </w:tc>
        <w:tc>
          <w:tcPr>
            <w:tcW w:w="1204" w:type="dxa"/>
            <w:gridSpan w:val="2"/>
            <w:tcBorders>
              <w:top w:val="single" w:color="000000" w:sz="12" w:space="0"/>
            </w:tcBorders>
            <w:shd w:val="clear" w:color="000000" w:fill="FFFFFF"/>
            <w:vAlign w:val="center"/>
          </w:tcPr>
          <w:p>
            <w:pPr>
              <w:spacing w:line="192" w:lineRule="auto"/>
              <w:jc w:val="center"/>
              <w:rPr>
                <w:rFonts w:ascii="仿宋_GB2312" w:hAnsi="Arial Narrow" w:eastAsia="仿宋_GB2312"/>
                <w:szCs w:val="21"/>
              </w:rPr>
            </w:pPr>
            <w:r>
              <w:rPr>
                <w:rFonts w:hint="eastAsia" w:ascii="仿宋_GB2312" w:hAnsi="宋体" w:eastAsia="仿宋_GB2312" w:cs="宋体"/>
                <w:szCs w:val="21"/>
              </w:rPr>
              <w:t>其中：基本支出</w:t>
            </w:r>
            <w:r>
              <w:rPr>
                <w:rFonts w:ascii="仿宋_GB2312" w:hAnsi="Arial Narrow" w:eastAsia="仿宋_GB2312"/>
                <w:szCs w:val="21"/>
              </w:rPr>
              <w:t>-</w:t>
            </w:r>
            <w:r>
              <w:rPr>
                <w:rFonts w:hint="eastAsia" w:ascii="仿宋_GB2312" w:hAnsi="宋体" w:eastAsia="仿宋_GB2312" w:cs="宋体"/>
                <w:szCs w:val="21"/>
              </w:rPr>
              <w:t>一般公共预算拨款支出</w:t>
            </w:r>
          </w:p>
        </w:tc>
        <w:tc>
          <w:tcPr>
            <w:tcW w:w="1172" w:type="dxa"/>
            <w:tcBorders>
              <w:top w:val="single" w:color="000000" w:sz="12" w:space="0"/>
            </w:tcBorders>
            <w:shd w:val="clear" w:color="000000" w:fill="FFFFFF"/>
            <w:vAlign w:val="center"/>
          </w:tcPr>
          <w:p>
            <w:pPr>
              <w:jc w:val="center"/>
              <w:rPr>
                <w:rFonts w:ascii="仿宋_GB2312" w:hAnsi="Arial Narrow" w:eastAsia="仿宋_GB2312"/>
                <w:szCs w:val="21"/>
              </w:rPr>
            </w:pPr>
            <w:r>
              <w:rPr>
                <w:rFonts w:hint="eastAsia" w:ascii="仿宋_GB2312" w:hAnsi="宋体" w:eastAsia="仿宋_GB2312" w:cs="宋体"/>
                <w:szCs w:val="21"/>
              </w:rPr>
              <w:t>项目支出</w:t>
            </w:r>
          </w:p>
        </w:tc>
        <w:tc>
          <w:tcPr>
            <w:tcW w:w="1221" w:type="dxa"/>
            <w:gridSpan w:val="2"/>
            <w:tcBorders>
              <w:top w:val="single" w:color="000000" w:sz="12" w:space="0"/>
            </w:tcBorders>
            <w:shd w:val="clear" w:color="000000" w:fill="FFFFFF"/>
            <w:vAlign w:val="center"/>
          </w:tcPr>
          <w:p>
            <w:pPr>
              <w:jc w:val="center"/>
              <w:rPr>
                <w:rFonts w:ascii="仿宋_GB2312" w:hAnsi="Arial Narrow" w:eastAsia="仿宋_GB2312"/>
                <w:szCs w:val="21"/>
              </w:rPr>
            </w:pPr>
            <w:r>
              <w:rPr>
                <w:rFonts w:hint="eastAsia" w:ascii="仿宋_GB2312" w:hAnsi="宋体" w:eastAsia="仿宋_GB2312" w:cs="宋体"/>
                <w:szCs w:val="21"/>
              </w:rPr>
              <w:t>其中：项目支出</w:t>
            </w:r>
            <w:r>
              <w:rPr>
                <w:rFonts w:ascii="仿宋_GB2312" w:hAnsi="Arial Narrow" w:eastAsia="仿宋_GB2312"/>
                <w:szCs w:val="21"/>
              </w:rPr>
              <w:t>-</w:t>
            </w:r>
            <w:r>
              <w:rPr>
                <w:rFonts w:hint="eastAsia" w:ascii="仿宋_GB2312" w:hAnsi="宋体" w:eastAsia="仿宋_GB2312" w:cs="宋体"/>
                <w:szCs w:val="21"/>
              </w:rPr>
              <w:t>一般公共预算拨款支出</w:t>
            </w:r>
          </w:p>
        </w:tc>
        <w:tc>
          <w:tcPr>
            <w:tcW w:w="1274" w:type="dxa"/>
            <w:gridSpan w:val="3"/>
            <w:tcBorders>
              <w:top w:val="single" w:color="000000" w:sz="12" w:space="0"/>
            </w:tcBorders>
            <w:shd w:val="clear" w:color="000000" w:fill="FFFFFF"/>
            <w:vAlign w:val="center"/>
          </w:tcPr>
          <w:p>
            <w:pPr>
              <w:jc w:val="center"/>
              <w:rPr>
                <w:rFonts w:ascii="仿宋_GB2312" w:hAnsi="Arial Narrow" w:eastAsia="仿宋_GB2312"/>
                <w:szCs w:val="21"/>
              </w:rPr>
            </w:pPr>
            <w:r>
              <w:rPr>
                <w:rFonts w:hint="eastAsia" w:ascii="仿宋_GB2312" w:hAnsi="宋体" w:eastAsia="仿宋_GB2312" w:cs="宋体"/>
                <w:szCs w:val="21"/>
              </w:rPr>
              <w:t>其中：项目支出</w:t>
            </w:r>
            <w:r>
              <w:rPr>
                <w:rFonts w:ascii="仿宋_GB2312" w:hAnsi="Arial Narrow" w:eastAsia="仿宋_GB2312"/>
                <w:szCs w:val="21"/>
              </w:rPr>
              <w:t>-</w:t>
            </w:r>
            <w:r>
              <w:rPr>
                <w:rFonts w:hint="eastAsia" w:ascii="仿宋_GB2312" w:hAnsi="宋体" w:eastAsia="仿宋_GB2312" w:cs="宋体"/>
                <w:szCs w:val="21"/>
              </w:rPr>
              <w:t>政府性基金拨款支出</w:t>
            </w:r>
          </w:p>
        </w:tc>
        <w:tc>
          <w:tcPr>
            <w:tcW w:w="954" w:type="dxa"/>
            <w:tcBorders>
              <w:top w:val="single" w:color="000000" w:sz="12" w:space="0"/>
            </w:tcBorders>
            <w:shd w:val="clear" w:color="000000" w:fill="FFFFFF"/>
            <w:vAlign w:val="center"/>
          </w:tcPr>
          <w:p>
            <w:pPr>
              <w:jc w:val="center"/>
              <w:rPr>
                <w:rFonts w:ascii="仿宋_GB2312" w:hAnsi="Arial Narrow" w:eastAsia="仿宋_GB2312"/>
                <w:szCs w:val="21"/>
              </w:rPr>
            </w:pPr>
            <w:r>
              <w:rPr>
                <w:rFonts w:hint="eastAsia" w:ascii="仿宋_GB2312" w:hAnsi="宋体" w:eastAsia="仿宋_GB2312" w:cs="宋体"/>
                <w:szCs w:val="21"/>
              </w:rPr>
              <w:t>事业单位经营服务支出</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1770" w:type="dxa"/>
            <w:gridSpan w:val="2"/>
            <w:shd w:val="clear" w:color="000000" w:fill="FFFFFF"/>
            <w:vAlign w:val="center"/>
          </w:tcPr>
          <w:p>
            <w:pPr>
              <w:jc w:val="center"/>
              <w:rPr>
                <w:rFonts w:ascii="仿宋_GB2312" w:hAnsi="Arial Narrow" w:eastAsia="仿宋_GB2312"/>
                <w:szCs w:val="21"/>
              </w:rPr>
            </w:pPr>
            <w:r>
              <w:rPr>
                <w:rFonts w:hint="eastAsia" w:ascii="仿宋_GB2312" w:hAnsi="宋体" w:eastAsia="仿宋_GB2312" w:cs="宋体"/>
                <w:szCs w:val="21"/>
              </w:rPr>
              <w:t>年初部门预算</w:t>
            </w:r>
          </w:p>
        </w:tc>
        <w:tc>
          <w:tcPr>
            <w:tcW w:w="1299" w:type="dxa"/>
            <w:shd w:val="clear" w:color="000000" w:fill="FFFFFF"/>
            <w:vAlign w:val="center"/>
          </w:tcPr>
          <w:p>
            <w:pPr>
              <w:jc w:val="right"/>
              <w:rPr>
                <w:rFonts w:ascii="仿宋_GB2312" w:hAnsi="Arial Narrow" w:eastAsia="仿宋_GB2312" w:cs="宋体"/>
                <w:color w:val="000000"/>
                <w:szCs w:val="21"/>
              </w:rPr>
            </w:pPr>
            <w:r>
              <w:rPr>
                <w:rFonts w:ascii="仿宋_GB2312" w:hAnsi="Arial Narrow" w:eastAsia="仿宋_GB2312"/>
                <w:szCs w:val="21"/>
              </w:rPr>
              <w:t>47,613.93</w:t>
            </w:r>
          </w:p>
        </w:tc>
        <w:tc>
          <w:tcPr>
            <w:tcW w:w="1257" w:type="dxa"/>
            <w:shd w:val="clear" w:color="000000" w:fill="FFFFFF"/>
            <w:vAlign w:val="center"/>
          </w:tcPr>
          <w:p>
            <w:pPr>
              <w:jc w:val="center"/>
              <w:rPr>
                <w:rFonts w:ascii="仿宋_GB2312" w:hAnsi="Arial Narrow" w:eastAsia="仿宋_GB2312" w:cs="宋体"/>
                <w:color w:val="000000"/>
                <w:szCs w:val="21"/>
              </w:rPr>
            </w:pPr>
            <w:r>
              <w:rPr>
                <w:rFonts w:ascii="仿宋_GB2312" w:hAnsi="Arial Narrow" w:eastAsia="仿宋_GB2312"/>
                <w:color w:val="000000"/>
                <w:szCs w:val="21"/>
              </w:rPr>
              <w:t>22,299.94</w:t>
            </w:r>
          </w:p>
        </w:tc>
        <w:tc>
          <w:tcPr>
            <w:tcW w:w="1204" w:type="dxa"/>
            <w:gridSpan w:val="2"/>
            <w:shd w:val="clear" w:color="000000" w:fill="FFFFFF"/>
            <w:vAlign w:val="center"/>
          </w:tcPr>
          <w:p>
            <w:pPr>
              <w:jc w:val="right"/>
              <w:rPr>
                <w:rFonts w:ascii="仿宋_GB2312" w:hAnsi="Arial Narrow" w:eastAsia="仿宋_GB2312" w:cs="宋体"/>
                <w:color w:val="000000"/>
                <w:szCs w:val="21"/>
              </w:rPr>
            </w:pPr>
            <w:r>
              <w:rPr>
                <w:rFonts w:ascii="仿宋_GB2312" w:hAnsi="Arial Narrow" w:eastAsia="仿宋_GB2312"/>
                <w:color w:val="000000"/>
                <w:szCs w:val="21"/>
              </w:rPr>
              <w:t>20,143.74</w:t>
            </w:r>
          </w:p>
        </w:tc>
        <w:tc>
          <w:tcPr>
            <w:tcW w:w="1172" w:type="dxa"/>
            <w:shd w:val="clear" w:color="000000" w:fill="FFFFFF"/>
            <w:vAlign w:val="center"/>
          </w:tcPr>
          <w:p>
            <w:pPr>
              <w:jc w:val="right"/>
              <w:rPr>
                <w:rFonts w:ascii="仿宋_GB2312" w:hAnsi="Arial Narrow" w:eastAsia="仿宋_GB2312" w:cs="宋体"/>
                <w:color w:val="000000"/>
                <w:szCs w:val="21"/>
              </w:rPr>
            </w:pPr>
            <w:r>
              <w:rPr>
                <w:rFonts w:ascii="仿宋_GB2312" w:hAnsi="Arial Narrow" w:eastAsia="仿宋_GB2312"/>
                <w:color w:val="000000"/>
                <w:szCs w:val="21"/>
              </w:rPr>
              <w:t>25,133.99</w:t>
            </w:r>
          </w:p>
        </w:tc>
        <w:tc>
          <w:tcPr>
            <w:tcW w:w="1221" w:type="dxa"/>
            <w:gridSpan w:val="2"/>
            <w:shd w:val="clear" w:color="000000" w:fill="FFFFFF"/>
            <w:vAlign w:val="center"/>
          </w:tcPr>
          <w:p>
            <w:pPr>
              <w:jc w:val="right"/>
              <w:rPr>
                <w:rFonts w:ascii="仿宋_GB2312" w:hAnsi="Arial Narrow" w:eastAsia="仿宋_GB2312"/>
                <w:color w:val="000000"/>
                <w:szCs w:val="21"/>
              </w:rPr>
            </w:pPr>
            <w:r>
              <w:rPr>
                <w:rFonts w:ascii="仿宋_GB2312" w:hAnsi="Arial Narrow" w:eastAsia="仿宋_GB2312"/>
                <w:color w:val="000000"/>
                <w:szCs w:val="21"/>
              </w:rPr>
              <w:t>5,564.39</w:t>
            </w:r>
          </w:p>
        </w:tc>
        <w:tc>
          <w:tcPr>
            <w:tcW w:w="1274" w:type="dxa"/>
            <w:gridSpan w:val="3"/>
            <w:shd w:val="clear" w:color="000000" w:fill="FFFFFF"/>
            <w:vAlign w:val="center"/>
          </w:tcPr>
          <w:p>
            <w:pPr>
              <w:jc w:val="right"/>
              <w:rPr>
                <w:rFonts w:ascii="仿宋_GB2312" w:hAnsi="Arial Narrow" w:eastAsia="仿宋_GB2312" w:cs="宋体"/>
                <w:color w:val="000000"/>
                <w:szCs w:val="21"/>
              </w:rPr>
            </w:pPr>
            <w:r>
              <w:rPr>
                <w:rFonts w:ascii="仿宋_GB2312" w:hAnsi="Arial Narrow" w:eastAsia="仿宋_GB2312"/>
                <w:szCs w:val="21"/>
              </w:rPr>
              <w:t>19,569.60</w:t>
            </w:r>
          </w:p>
        </w:tc>
        <w:tc>
          <w:tcPr>
            <w:tcW w:w="954" w:type="dxa"/>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180.00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1770" w:type="dxa"/>
            <w:gridSpan w:val="2"/>
            <w:shd w:val="clear" w:color="000000" w:fill="FFFFFF"/>
            <w:vAlign w:val="center"/>
          </w:tcPr>
          <w:p>
            <w:pPr>
              <w:jc w:val="center"/>
              <w:rPr>
                <w:rFonts w:ascii="仿宋_GB2312" w:hAnsi="Arial Narrow" w:eastAsia="仿宋_GB2312"/>
                <w:szCs w:val="21"/>
              </w:rPr>
            </w:pPr>
            <w:r>
              <w:rPr>
                <w:rFonts w:hint="eastAsia" w:ascii="仿宋_GB2312" w:hAnsi="宋体" w:eastAsia="仿宋_GB2312" w:cs="宋体"/>
                <w:szCs w:val="21"/>
              </w:rPr>
              <w:t>部门调整预算数（指标下达数）</w:t>
            </w:r>
          </w:p>
        </w:tc>
        <w:tc>
          <w:tcPr>
            <w:tcW w:w="1299" w:type="dxa"/>
            <w:shd w:val="clear" w:color="000000" w:fill="FFFFFF"/>
            <w:vAlign w:val="center"/>
          </w:tcPr>
          <w:p>
            <w:pPr>
              <w:jc w:val="right"/>
              <w:rPr>
                <w:rFonts w:ascii="仿宋_GB2312" w:hAnsi="Arial Narrow" w:eastAsia="仿宋_GB2312"/>
                <w:szCs w:val="21"/>
              </w:rPr>
            </w:pPr>
            <w:r>
              <w:rPr>
                <w:rFonts w:ascii="仿宋_GB2312" w:hAnsi="Arial Narrow" w:eastAsia="仿宋_GB2312"/>
                <w:szCs w:val="21"/>
              </w:rPr>
              <w:t>109,947.92</w:t>
            </w:r>
          </w:p>
        </w:tc>
        <w:tc>
          <w:tcPr>
            <w:tcW w:w="1257" w:type="dxa"/>
            <w:shd w:val="clear" w:color="000000" w:fill="FFFFFF"/>
            <w:vAlign w:val="center"/>
          </w:tcPr>
          <w:p>
            <w:pPr>
              <w:jc w:val="right"/>
              <w:rPr>
                <w:rFonts w:ascii="仿宋_GB2312" w:hAnsi="Arial Narrow" w:eastAsia="仿宋_GB2312"/>
                <w:color w:val="000000"/>
                <w:szCs w:val="21"/>
              </w:rPr>
            </w:pPr>
            <w:r>
              <w:rPr>
                <w:rFonts w:ascii="仿宋_GB2312" w:hAnsi="Arial Narrow" w:eastAsia="仿宋_GB2312"/>
                <w:color w:val="000000"/>
                <w:szCs w:val="21"/>
              </w:rPr>
              <w:t>27,540.43</w:t>
            </w:r>
          </w:p>
        </w:tc>
        <w:tc>
          <w:tcPr>
            <w:tcW w:w="1204" w:type="dxa"/>
            <w:gridSpan w:val="2"/>
            <w:shd w:val="clear" w:color="000000" w:fill="FFFFFF"/>
            <w:vAlign w:val="center"/>
          </w:tcPr>
          <w:p>
            <w:pPr>
              <w:jc w:val="right"/>
              <w:rPr>
                <w:rFonts w:ascii="仿宋_GB2312" w:hAnsi="Arial Narrow" w:eastAsia="仿宋_GB2312"/>
                <w:color w:val="000000"/>
                <w:szCs w:val="21"/>
              </w:rPr>
            </w:pPr>
            <w:r>
              <w:rPr>
                <w:rFonts w:ascii="仿宋_GB2312" w:hAnsi="Arial Narrow" w:eastAsia="仿宋_GB2312"/>
                <w:color w:val="000000"/>
                <w:szCs w:val="21"/>
              </w:rPr>
              <w:t>25,259.59</w:t>
            </w:r>
          </w:p>
        </w:tc>
        <w:tc>
          <w:tcPr>
            <w:tcW w:w="1172" w:type="dxa"/>
            <w:shd w:val="clear" w:color="000000" w:fill="FFFFFF"/>
            <w:vAlign w:val="center"/>
          </w:tcPr>
          <w:p>
            <w:pPr>
              <w:jc w:val="right"/>
              <w:rPr>
                <w:rFonts w:ascii="仿宋_GB2312" w:hAnsi="Arial Narrow" w:eastAsia="仿宋_GB2312"/>
                <w:color w:val="000000"/>
                <w:szCs w:val="21"/>
              </w:rPr>
            </w:pPr>
            <w:r>
              <w:rPr>
                <w:rFonts w:ascii="仿宋_GB2312" w:hAnsi="Arial Narrow" w:eastAsia="仿宋_GB2312"/>
                <w:color w:val="000000"/>
                <w:szCs w:val="21"/>
              </w:rPr>
              <w:t>82,407.49</w:t>
            </w:r>
          </w:p>
        </w:tc>
        <w:tc>
          <w:tcPr>
            <w:tcW w:w="1221" w:type="dxa"/>
            <w:gridSpan w:val="2"/>
            <w:shd w:val="clear" w:color="000000" w:fill="FFFFFF"/>
            <w:vAlign w:val="center"/>
          </w:tcPr>
          <w:p>
            <w:pPr>
              <w:jc w:val="right"/>
              <w:rPr>
                <w:rFonts w:ascii="仿宋_GB2312" w:hAnsi="Arial Narrow" w:eastAsia="仿宋_GB2312"/>
                <w:color w:val="000000"/>
                <w:szCs w:val="21"/>
              </w:rPr>
            </w:pPr>
            <w:r>
              <w:rPr>
                <w:rFonts w:ascii="仿宋_GB2312" w:hAnsi="Arial Narrow" w:eastAsia="仿宋_GB2312"/>
                <w:color w:val="000000"/>
                <w:szCs w:val="21"/>
              </w:rPr>
              <w:t>16,005.49</w:t>
            </w:r>
          </w:p>
        </w:tc>
        <w:tc>
          <w:tcPr>
            <w:tcW w:w="1274" w:type="dxa"/>
            <w:gridSpan w:val="3"/>
            <w:shd w:val="clear" w:color="000000" w:fill="FFFFFF"/>
            <w:vAlign w:val="center"/>
          </w:tcPr>
          <w:p>
            <w:pPr>
              <w:jc w:val="right"/>
              <w:rPr>
                <w:rFonts w:ascii="仿宋_GB2312" w:hAnsi="Arial Narrow" w:eastAsia="仿宋_GB2312"/>
                <w:szCs w:val="21"/>
              </w:rPr>
            </w:pPr>
            <w:r>
              <w:rPr>
                <w:rFonts w:ascii="仿宋_GB2312" w:hAnsi="Arial Narrow" w:eastAsia="仿宋_GB2312"/>
                <w:color w:val="000000"/>
                <w:szCs w:val="21"/>
              </w:rPr>
              <w:t>66,402.00</w:t>
            </w:r>
          </w:p>
        </w:tc>
        <w:tc>
          <w:tcPr>
            <w:tcW w:w="954" w:type="dxa"/>
            <w:shd w:val="clear" w:color="000000" w:fill="FFFFFF"/>
            <w:vAlign w:val="center"/>
          </w:tcPr>
          <w:p>
            <w:pPr>
              <w:jc w:val="right"/>
              <w:rPr>
                <w:rFonts w:ascii="仿宋_GB2312" w:hAnsi="Arial Narrow" w:eastAsia="仿宋_GB2312"/>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1770" w:type="dxa"/>
            <w:gridSpan w:val="2"/>
            <w:shd w:val="clear" w:color="000000" w:fill="FFFFFF"/>
            <w:vAlign w:val="center"/>
          </w:tcPr>
          <w:p>
            <w:pPr>
              <w:rPr>
                <w:rFonts w:ascii="仿宋_GB2312" w:hAnsi="Arial Narrow" w:eastAsia="仿宋_GB2312"/>
                <w:szCs w:val="21"/>
              </w:rPr>
            </w:pPr>
            <w:r>
              <w:rPr>
                <w:rFonts w:hint="eastAsia" w:ascii="仿宋_GB2312" w:hAnsi="宋体" w:eastAsia="仿宋_GB2312" w:cs="宋体"/>
                <w:szCs w:val="21"/>
              </w:rPr>
              <w:t>其中：年初预算</w:t>
            </w:r>
          </w:p>
        </w:tc>
        <w:tc>
          <w:tcPr>
            <w:tcW w:w="1299" w:type="dxa"/>
            <w:shd w:val="clear" w:color="000000" w:fill="FFFFFF"/>
            <w:vAlign w:val="center"/>
          </w:tcPr>
          <w:p>
            <w:pPr>
              <w:jc w:val="right"/>
              <w:rPr>
                <w:rFonts w:ascii="仿宋_GB2312" w:hAnsi="Arial Narrow" w:eastAsia="仿宋_GB2312" w:cs="宋体"/>
                <w:color w:val="000000"/>
                <w:szCs w:val="21"/>
              </w:rPr>
            </w:pPr>
            <w:r>
              <w:rPr>
                <w:rFonts w:ascii="仿宋_GB2312" w:hAnsi="Arial Narrow" w:eastAsia="仿宋_GB2312"/>
                <w:szCs w:val="21"/>
              </w:rPr>
              <w:t>39,359.13</w:t>
            </w:r>
          </w:p>
        </w:tc>
        <w:tc>
          <w:tcPr>
            <w:tcW w:w="1257" w:type="dxa"/>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21,860.74</w:t>
            </w:r>
          </w:p>
        </w:tc>
        <w:tc>
          <w:tcPr>
            <w:tcW w:w="1204" w:type="dxa"/>
            <w:gridSpan w:val="2"/>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20,260.74</w:t>
            </w:r>
          </w:p>
        </w:tc>
        <w:tc>
          <w:tcPr>
            <w:tcW w:w="1172" w:type="dxa"/>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17,498.39</w:t>
            </w:r>
          </w:p>
        </w:tc>
        <w:tc>
          <w:tcPr>
            <w:tcW w:w="1221" w:type="dxa"/>
            <w:gridSpan w:val="2"/>
            <w:shd w:val="clear" w:color="auto" w:fill="FFFFFF"/>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5,464.39</w:t>
            </w:r>
          </w:p>
        </w:tc>
        <w:tc>
          <w:tcPr>
            <w:tcW w:w="1274" w:type="dxa"/>
            <w:gridSpan w:val="3"/>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12,034.00</w:t>
            </w:r>
          </w:p>
        </w:tc>
        <w:tc>
          <w:tcPr>
            <w:tcW w:w="954" w:type="dxa"/>
            <w:shd w:val="clear" w:color="auto" w:fill="FFFFFF"/>
            <w:vAlign w:val="center"/>
          </w:tcPr>
          <w:p>
            <w:pPr>
              <w:jc w:val="right"/>
              <w:rPr>
                <w:rFonts w:ascii="仿宋_GB2312" w:hAnsi="Arial Narrow" w:eastAsia="仿宋_GB2312" w:cs="Arial Narrow"/>
                <w:color w:val="00000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1770" w:type="dxa"/>
            <w:gridSpan w:val="2"/>
            <w:shd w:val="clear" w:color="000000" w:fill="FFFFFF"/>
            <w:vAlign w:val="center"/>
          </w:tcPr>
          <w:p>
            <w:pPr>
              <w:jc w:val="center"/>
              <w:rPr>
                <w:rFonts w:ascii="仿宋_GB2312" w:hAnsi="Arial Narrow" w:eastAsia="仿宋_GB2312"/>
                <w:szCs w:val="21"/>
              </w:rPr>
            </w:pPr>
            <w:r>
              <w:rPr>
                <w:rFonts w:ascii="仿宋_GB2312" w:hAnsi="Arial Narrow" w:eastAsia="仿宋_GB2312"/>
                <w:szCs w:val="21"/>
              </w:rPr>
              <w:t xml:space="preserve">     </w:t>
            </w:r>
            <w:r>
              <w:rPr>
                <w:rFonts w:hint="eastAsia" w:ascii="仿宋_GB2312" w:hAnsi="宋体" w:eastAsia="仿宋_GB2312" w:cs="宋体"/>
                <w:szCs w:val="21"/>
              </w:rPr>
              <w:t>上年结余</w:t>
            </w:r>
          </w:p>
        </w:tc>
        <w:tc>
          <w:tcPr>
            <w:tcW w:w="1299" w:type="dxa"/>
            <w:shd w:val="clear" w:color="000000" w:fill="FFFFFF"/>
            <w:vAlign w:val="center"/>
          </w:tcPr>
          <w:p>
            <w:pPr>
              <w:jc w:val="right"/>
              <w:rPr>
                <w:rFonts w:ascii="仿宋_GB2312" w:hAnsi="Arial Narrow" w:eastAsia="仿宋_GB2312" w:cs="宋体"/>
                <w:color w:val="000000"/>
                <w:szCs w:val="21"/>
              </w:rPr>
            </w:pPr>
            <w:r>
              <w:rPr>
                <w:rFonts w:ascii="仿宋_GB2312" w:hAnsi="Arial Narrow" w:eastAsia="仿宋_GB2312"/>
                <w:szCs w:val="21"/>
              </w:rPr>
              <w:t>55,193.54</w:t>
            </w:r>
          </w:p>
        </w:tc>
        <w:tc>
          <w:tcPr>
            <w:tcW w:w="1257" w:type="dxa"/>
            <w:shd w:val="clear" w:color="000000"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1,634.33</w:t>
            </w:r>
          </w:p>
        </w:tc>
        <w:tc>
          <w:tcPr>
            <w:tcW w:w="1204" w:type="dxa"/>
            <w:gridSpan w:val="2"/>
            <w:shd w:val="clear" w:color="000000"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953.49</w:t>
            </w:r>
          </w:p>
        </w:tc>
        <w:tc>
          <w:tcPr>
            <w:tcW w:w="1172" w:type="dxa"/>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53,559.21</w:t>
            </w:r>
          </w:p>
        </w:tc>
        <w:tc>
          <w:tcPr>
            <w:tcW w:w="1221" w:type="dxa"/>
            <w:gridSpan w:val="2"/>
            <w:shd w:val="clear" w:color="auto" w:fill="FFFFFF"/>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5,918.21</w:t>
            </w:r>
          </w:p>
        </w:tc>
        <w:tc>
          <w:tcPr>
            <w:tcW w:w="1274" w:type="dxa"/>
            <w:gridSpan w:val="3"/>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47,641.00</w:t>
            </w:r>
          </w:p>
        </w:tc>
        <w:tc>
          <w:tcPr>
            <w:tcW w:w="954" w:type="dxa"/>
            <w:shd w:val="clear" w:color="auto" w:fill="FFFFFF"/>
            <w:vAlign w:val="center"/>
          </w:tcPr>
          <w:p>
            <w:pPr>
              <w:jc w:val="right"/>
              <w:rPr>
                <w:rFonts w:ascii="仿宋_GB2312" w:hAnsi="Arial Narrow" w:eastAsia="仿宋_GB2312" w:cs="Arial Narrow"/>
                <w:color w:val="00000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1770" w:type="dxa"/>
            <w:gridSpan w:val="2"/>
            <w:tcBorders>
              <w:bottom w:val="single" w:color="auto" w:sz="12" w:space="0"/>
            </w:tcBorders>
            <w:shd w:val="clear" w:color="000000" w:fill="FFFFFF"/>
            <w:vAlign w:val="center"/>
          </w:tcPr>
          <w:p>
            <w:pPr>
              <w:jc w:val="center"/>
              <w:rPr>
                <w:rFonts w:ascii="仿宋_GB2312" w:hAnsi="Arial Narrow" w:eastAsia="仿宋_GB2312"/>
                <w:szCs w:val="21"/>
              </w:rPr>
            </w:pPr>
            <w:r>
              <w:rPr>
                <w:rFonts w:ascii="仿宋_GB2312" w:hAnsi="Arial Narrow" w:eastAsia="仿宋_GB2312"/>
                <w:szCs w:val="21"/>
              </w:rPr>
              <w:t xml:space="preserve">     </w:t>
            </w:r>
            <w:r>
              <w:rPr>
                <w:rFonts w:hint="eastAsia" w:ascii="仿宋_GB2312" w:hAnsi="宋体" w:eastAsia="仿宋_GB2312" w:cs="宋体"/>
                <w:szCs w:val="21"/>
              </w:rPr>
              <w:t>本年追加</w:t>
            </w:r>
          </w:p>
        </w:tc>
        <w:tc>
          <w:tcPr>
            <w:tcW w:w="1299" w:type="dxa"/>
            <w:tcBorders>
              <w:bottom w:val="single" w:color="auto" w:sz="12" w:space="0"/>
            </w:tcBorders>
            <w:shd w:val="clear" w:color="000000" w:fill="FFFFFF"/>
            <w:vAlign w:val="center"/>
          </w:tcPr>
          <w:p>
            <w:pPr>
              <w:jc w:val="right"/>
              <w:rPr>
                <w:rFonts w:ascii="仿宋_GB2312" w:hAnsi="Arial Narrow" w:eastAsia="仿宋_GB2312" w:cs="宋体"/>
                <w:color w:val="000000"/>
                <w:szCs w:val="21"/>
              </w:rPr>
            </w:pPr>
            <w:r>
              <w:rPr>
                <w:rFonts w:ascii="仿宋_GB2312" w:hAnsi="Arial Narrow" w:eastAsia="仿宋_GB2312"/>
                <w:szCs w:val="21"/>
              </w:rPr>
              <w:t>15,395,25</w:t>
            </w:r>
          </w:p>
        </w:tc>
        <w:tc>
          <w:tcPr>
            <w:tcW w:w="1257" w:type="dxa"/>
            <w:tcBorders>
              <w:bottom w:val="single" w:color="auto" w:sz="12" w:space="0"/>
            </w:tcBorders>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4,045.36</w:t>
            </w:r>
          </w:p>
        </w:tc>
        <w:tc>
          <w:tcPr>
            <w:tcW w:w="1204" w:type="dxa"/>
            <w:gridSpan w:val="2"/>
            <w:tcBorders>
              <w:bottom w:val="single" w:color="auto" w:sz="12" w:space="0"/>
            </w:tcBorders>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4,045.36</w:t>
            </w:r>
          </w:p>
        </w:tc>
        <w:tc>
          <w:tcPr>
            <w:tcW w:w="1172" w:type="dxa"/>
            <w:tcBorders>
              <w:bottom w:val="single" w:color="auto" w:sz="12" w:space="0"/>
            </w:tcBorders>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11,349.89</w:t>
            </w:r>
          </w:p>
        </w:tc>
        <w:tc>
          <w:tcPr>
            <w:tcW w:w="1221" w:type="dxa"/>
            <w:gridSpan w:val="2"/>
            <w:tcBorders>
              <w:bottom w:val="single" w:color="auto" w:sz="12" w:space="0"/>
            </w:tcBorders>
            <w:shd w:val="clear" w:color="auto" w:fill="FFFFFF"/>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4,622.89</w:t>
            </w:r>
          </w:p>
        </w:tc>
        <w:tc>
          <w:tcPr>
            <w:tcW w:w="1274" w:type="dxa"/>
            <w:gridSpan w:val="3"/>
            <w:tcBorders>
              <w:bottom w:val="single" w:color="auto" w:sz="12" w:space="0"/>
            </w:tcBorders>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6,727.00</w:t>
            </w:r>
          </w:p>
        </w:tc>
        <w:tc>
          <w:tcPr>
            <w:tcW w:w="954" w:type="dxa"/>
            <w:tcBorders>
              <w:bottom w:val="single" w:color="auto" w:sz="12" w:space="0"/>
            </w:tcBorders>
            <w:shd w:val="clear" w:color="auto" w:fill="FFFFFF"/>
            <w:vAlign w:val="center"/>
          </w:tcPr>
          <w:p>
            <w:pPr>
              <w:jc w:val="right"/>
              <w:textAlignment w:val="center"/>
              <w:rPr>
                <w:rFonts w:ascii="仿宋_GB2312" w:hAnsi="Arial Narrow" w:eastAsia="仿宋_GB2312" w:cs="Arial Narrow"/>
                <w:color w:val="000000"/>
                <w:szCs w:val="21"/>
              </w:rPr>
            </w:pPr>
          </w:p>
        </w:tc>
      </w:tr>
    </w:tbl>
    <w:p>
      <w:pPr>
        <w:spacing w:line="360" w:lineRule="auto"/>
        <w:ind w:right="-197" w:rightChars="-94"/>
        <w:rPr>
          <w:rFonts w:ascii="楷体_GB2312" w:hAnsi="Arial Narrow" w:eastAsia="楷体_GB2312"/>
          <w:sz w:val="30"/>
          <w:szCs w:val="30"/>
        </w:rPr>
      </w:pPr>
      <w:r>
        <w:rPr>
          <w:rFonts w:hint="eastAsia" w:ascii="楷体_GB2312" w:hAnsi="宋体" w:eastAsia="楷体_GB2312" w:cs="宋体"/>
          <w:sz w:val="30"/>
          <w:szCs w:val="30"/>
        </w:rPr>
        <w:t>注：含中央资金</w:t>
      </w:r>
      <w:r>
        <w:rPr>
          <w:rFonts w:ascii="楷体_GB2312" w:hAnsi="Arial Narrow" w:eastAsia="楷体_GB2312" w:cs="宋体"/>
          <w:color w:val="000000"/>
          <w:kern w:val="0"/>
          <w:sz w:val="30"/>
          <w:szCs w:val="30"/>
        </w:rPr>
        <w:t>26,948.33</w:t>
      </w:r>
      <w:r>
        <w:rPr>
          <w:rFonts w:hint="eastAsia" w:ascii="楷体_GB2312" w:hAnsi="宋体" w:eastAsia="楷体_GB2312" w:cs="宋体"/>
          <w:sz w:val="30"/>
          <w:szCs w:val="30"/>
        </w:rPr>
        <w:t>万元（其中本年追加</w:t>
      </w:r>
      <w:r>
        <w:rPr>
          <w:rFonts w:ascii="楷体_GB2312" w:hAnsi="Arial Narrow" w:eastAsia="楷体_GB2312"/>
          <w:sz w:val="30"/>
          <w:szCs w:val="30"/>
        </w:rPr>
        <w:t>10,004.68</w:t>
      </w:r>
      <w:r>
        <w:rPr>
          <w:rFonts w:hint="eastAsia" w:ascii="楷体_GB2312" w:hAnsi="宋体" w:eastAsia="楷体_GB2312" w:cs="宋体"/>
          <w:sz w:val="30"/>
          <w:szCs w:val="30"/>
        </w:rPr>
        <w:t>万元，上年结余</w:t>
      </w:r>
      <w:r>
        <w:rPr>
          <w:rFonts w:ascii="楷体_GB2312" w:hAnsi="Arial Narrow" w:eastAsia="楷体_GB2312" w:cs="宋体"/>
          <w:color w:val="000000"/>
          <w:kern w:val="0"/>
          <w:sz w:val="30"/>
          <w:szCs w:val="30"/>
        </w:rPr>
        <w:t>16,721.65</w:t>
      </w:r>
      <w:r>
        <w:rPr>
          <w:rFonts w:hint="eastAsia" w:ascii="楷体_GB2312" w:hAnsi="宋体" w:eastAsia="楷体_GB2312" w:cs="宋体"/>
          <w:sz w:val="30"/>
          <w:szCs w:val="30"/>
        </w:rPr>
        <w:t>万元）。其中一般公共预算财政经费预算拨款中含中央资金</w:t>
      </w:r>
      <w:r>
        <w:rPr>
          <w:rFonts w:ascii="楷体_GB2312" w:hAnsi="Arial Narrow" w:eastAsia="楷体_GB2312" w:cs="宋体"/>
          <w:color w:val="000000"/>
          <w:kern w:val="0"/>
          <w:sz w:val="30"/>
          <w:szCs w:val="30"/>
        </w:rPr>
        <w:t>6,626.83</w:t>
      </w:r>
      <w:r>
        <w:rPr>
          <w:rFonts w:hint="eastAsia" w:ascii="楷体_GB2312" w:hAnsi="宋体" w:eastAsia="楷体_GB2312" w:cs="宋体"/>
          <w:sz w:val="30"/>
          <w:szCs w:val="30"/>
        </w:rPr>
        <w:t>万元，政府性基金拨款中含中央资金</w:t>
      </w:r>
      <w:r>
        <w:rPr>
          <w:rFonts w:ascii="楷体_GB2312" w:hAnsi="Arial Narrow" w:eastAsia="楷体_GB2312" w:cs="宋体"/>
          <w:color w:val="000000"/>
          <w:kern w:val="0"/>
          <w:sz w:val="30"/>
          <w:szCs w:val="30"/>
        </w:rPr>
        <w:t>20,321.5</w:t>
      </w:r>
      <w:r>
        <w:rPr>
          <w:rFonts w:hint="eastAsia" w:ascii="楷体_GB2312" w:hAnsi="宋体" w:eastAsia="楷体_GB2312" w:cs="宋体"/>
          <w:sz w:val="30"/>
          <w:szCs w:val="30"/>
        </w:rPr>
        <w:t>万元。</w:t>
      </w:r>
    </w:p>
    <w:p>
      <w:pPr>
        <w:ind w:firstLine="640" w:firstLineChars="200"/>
        <w:rPr>
          <w:rFonts w:ascii="楷体_GB2312" w:hAnsi="宋体" w:eastAsia="楷体_GB2312" w:cs="宋体"/>
          <w:sz w:val="32"/>
          <w:szCs w:val="32"/>
        </w:rPr>
      </w:pPr>
      <w:r>
        <w:rPr>
          <w:rFonts w:hint="eastAsia" w:ascii="楷体_GB2312" w:hAnsi="宋体" w:eastAsia="楷体_GB2312" w:cs="宋体"/>
          <w:sz w:val="32"/>
          <w:szCs w:val="32"/>
        </w:rPr>
        <w:t>（二）财政拨款收入预、决算情况</w:t>
      </w:r>
    </w:p>
    <w:p>
      <w:pPr>
        <w:spacing w:line="360" w:lineRule="auto"/>
        <w:ind w:right="-197" w:rightChars="-94" w:firstLine="640" w:firstLineChars="200"/>
        <w:rPr>
          <w:rFonts w:ascii="仿宋_GB2312" w:hAnsi="Arial Narrow" w:eastAsia="仿宋_GB2312"/>
          <w:sz w:val="32"/>
          <w:szCs w:val="32"/>
        </w:rPr>
      </w:pPr>
      <w:r>
        <w:rPr>
          <w:rFonts w:ascii="仿宋_GB2312" w:hAnsi="Arial Narrow" w:eastAsia="仿宋_GB2312"/>
          <w:sz w:val="32"/>
          <w:szCs w:val="32"/>
        </w:rPr>
        <w:t>1</w:t>
      </w:r>
      <w:r>
        <w:rPr>
          <w:rFonts w:hint="eastAsia" w:ascii="仿宋_GB2312" w:hAnsi="宋体" w:eastAsia="仿宋_GB2312" w:cs="宋体"/>
          <w:sz w:val="32"/>
          <w:szCs w:val="32"/>
        </w:rPr>
        <w:t>．一般公共预算财政拨款收入预、决算情况</w:t>
      </w:r>
    </w:p>
    <w:p>
      <w:pPr>
        <w:spacing w:line="360" w:lineRule="auto"/>
        <w:ind w:right="-197" w:rightChars="-94" w:firstLine="640" w:firstLineChars="200"/>
        <w:rPr>
          <w:rFonts w:ascii="仿宋_GB2312" w:hAnsi="Arial Narrow" w:eastAsia="仿宋_GB2312"/>
          <w:sz w:val="32"/>
          <w:szCs w:val="32"/>
        </w:rPr>
      </w:pPr>
      <w:r>
        <w:rPr>
          <w:rFonts w:hint="eastAsia" w:ascii="仿宋_GB2312" w:hAnsi="宋体" w:eastAsia="仿宋_GB2312" w:cs="宋体"/>
          <w:sz w:val="32"/>
          <w:szCs w:val="32"/>
        </w:rPr>
        <w:t>（</w:t>
      </w:r>
      <w:r>
        <w:rPr>
          <w:rFonts w:ascii="仿宋_GB2312" w:hAnsi="Arial Narrow" w:eastAsia="仿宋_GB2312"/>
          <w:sz w:val="32"/>
          <w:szCs w:val="32"/>
        </w:rPr>
        <w:t>1</w:t>
      </w:r>
      <w:r>
        <w:rPr>
          <w:rFonts w:hint="eastAsia" w:ascii="仿宋_GB2312" w:hAnsi="宋体" w:eastAsia="仿宋_GB2312" w:cs="宋体"/>
          <w:sz w:val="32"/>
          <w:szCs w:val="32"/>
        </w:rPr>
        <w:t>）一般公共预算财政拨款收入预算情况</w:t>
      </w:r>
    </w:p>
    <w:p>
      <w:pPr>
        <w:spacing w:line="360" w:lineRule="auto"/>
        <w:ind w:right="-197" w:rightChars="-94" w:firstLine="640" w:firstLineChars="200"/>
        <w:rPr>
          <w:rFonts w:ascii="仿宋_GB2312" w:hAnsi="Arial Narrow" w:eastAsia="仿宋_GB2312"/>
          <w:sz w:val="32"/>
          <w:szCs w:val="32"/>
        </w:rPr>
      </w:pPr>
      <w:r>
        <w:rPr>
          <w:rFonts w:ascii="仿宋_GB2312" w:hAnsi="Arial Narrow" w:eastAsia="仿宋_GB2312"/>
          <w:sz w:val="32"/>
          <w:szCs w:val="32"/>
        </w:rPr>
        <w:t>2016</w:t>
      </w:r>
      <w:r>
        <w:rPr>
          <w:rFonts w:hint="eastAsia" w:ascii="仿宋_GB2312" w:hAnsi="宋体" w:eastAsia="仿宋_GB2312" w:cs="宋体"/>
          <w:sz w:val="32"/>
          <w:szCs w:val="32"/>
        </w:rPr>
        <w:t>年度一般公共预算财政拨款预算可用指标</w:t>
      </w:r>
      <w:r>
        <w:rPr>
          <w:rFonts w:ascii="仿宋_GB2312" w:hAnsi="Arial Narrow" w:eastAsia="仿宋_GB2312"/>
          <w:sz w:val="32"/>
          <w:szCs w:val="32"/>
        </w:rPr>
        <w:t>41,265.08</w:t>
      </w:r>
      <w:r>
        <w:rPr>
          <w:rFonts w:hint="eastAsia" w:ascii="仿宋_GB2312" w:hAnsi="宋体" w:eastAsia="仿宋_GB2312" w:cs="宋体"/>
          <w:sz w:val="32"/>
          <w:szCs w:val="32"/>
        </w:rPr>
        <w:t>万元，其中省级财政拨款预算</w:t>
      </w:r>
      <w:r>
        <w:rPr>
          <w:rFonts w:ascii="仿宋_GB2312" w:hAnsi="Arial Narrow" w:eastAsia="仿宋_GB2312" w:cs="宋体"/>
          <w:color w:val="000000"/>
          <w:kern w:val="0"/>
          <w:sz w:val="32"/>
          <w:szCs w:val="32"/>
        </w:rPr>
        <w:t>34,638.25</w:t>
      </w:r>
      <w:r>
        <w:rPr>
          <w:rFonts w:hint="eastAsia" w:ascii="仿宋_GB2312" w:hAnsi="宋体" w:eastAsia="仿宋_GB2312" w:cs="宋体"/>
          <w:sz w:val="32"/>
          <w:szCs w:val="32"/>
        </w:rPr>
        <w:t>万元。明细列表如下：</w:t>
      </w:r>
    </w:p>
    <w:tbl>
      <w:tblPr>
        <w:tblStyle w:val="10"/>
        <w:tblW w:w="8379" w:type="dxa"/>
        <w:jc w:val="center"/>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398"/>
        <w:gridCol w:w="1550"/>
        <w:gridCol w:w="1454"/>
        <w:gridCol w:w="1417"/>
        <w:gridCol w:w="156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exact"/>
          <w:jc w:val="center"/>
        </w:trPr>
        <w:tc>
          <w:tcPr>
            <w:tcW w:w="2398" w:type="dxa"/>
            <w:vMerge w:val="restart"/>
            <w:tcBorders>
              <w:top w:val="single" w:color="auto" w:sz="12" w:space="0"/>
            </w:tcBorders>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w:t>
            </w:r>
          </w:p>
        </w:tc>
        <w:tc>
          <w:tcPr>
            <w:tcW w:w="1550" w:type="dxa"/>
            <w:vMerge w:val="restart"/>
            <w:tcBorders>
              <w:top w:val="single" w:color="auto" w:sz="12" w:space="0"/>
            </w:tcBorders>
            <w:shd w:val="clear" w:color="000000" w:fill="FFFFFF"/>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预算可用指标</w:t>
            </w:r>
          </w:p>
        </w:tc>
        <w:tc>
          <w:tcPr>
            <w:tcW w:w="4431" w:type="dxa"/>
            <w:gridSpan w:val="3"/>
            <w:tcBorders>
              <w:top w:val="single" w:color="auto" w:sz="12" w:space="0"/>
            </w:tcBorders>
            <w:shd w:val="clear" w:color="000000" w:fill="FFFFFF"/>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其中</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exact"/>
          <w:jc w:val="center"/>
        </w:trPr>
        <w:tc>
          <w:tcPr>
            <w:tcW w:w="2398" w:type="dxa"/>
            <w:vMerge w:val="continue"/>
            <w:vAlign w:val="center"/>
          </w:tcPr>
          <w:p>
            <w:pPr>
              <w:jc w:val="center"/>
              <w:rPr>
                <w:rFonts w:ascii="仿宋_GB2312" w:hAnsi="宋体" w:eastAsia="仿宋_GB2312" w:cs="宋体"/>
                <w:color w:val="000000"/>
                <w:kern w:val="0"/>
                <w:szCs w:val="21"/>
              </w:rPr>
            </w:pPr>
          </w:p>
        </w:tc>
        <w:tc>
          <w:tcPr>
            <w:tcW w:w="1550" w:type="dxa"/>
            <w:vMerge w:val="continue"/>
            <w:vAlign w:val="center"/>
          </w:tcPr>
          <w:p>
            <w:pPr>
              <w:jc w:val="left"/>
              <w:rPr>
                <w:rFonts w:ascii="仿宋_GB2312" w:hAnsi="宋体" w:eastAsia="仿宋_GB2312" w:cs="宋体"/>
                <w:color w:val="000000"/>
                <w:kern w:val="0"/>
                <w:szCs w:val="21"/>
              </w:rPr>
            </w:pPr>
          </w:p>
        </w:tc>
        <w:tc>
          <w:tcPr>
            <w:tcW w:w="1454" w:type="dxa"/>
            <w:vAlign w:val="center"/>
          </w:tcPr>
          <w:p>
            <w:pPr>
              <w:spacing w:line="18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上年结转</w:t>
            </w:r>
          </w:p>
        </w:tc>
        <w:tc>
          <w:tcPr>
            <w:tcW w:w="1417" w:type="dxa"/>
            <w:vAlign w:val="center"/>
          </w:tcPr>
          <w:p>
            <w:pPr>
              <w:spacing w:line="18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年初预算</w:t>
            </w:r>
          </w:p>
        </w:tc>
        <w:tc>
          <w:tcPr>
            <w:tcW w:w="1560" w:type="dxa"/>
            <w:vAlign w:val="center"/>
          </w:tcPr>
          <w:p>
            <w:pPr>
              <w:spacing w:line="18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本年追加预算</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exact"/>
          <w:jc w:val="center"/>
        </w:trPr>
        <w:tc>
          <w:tcPr>
            <w:tcW w:w="2398" w:type="dxa"/>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一般公共预算财政拨款</w:t>
            </w:r>
          </w:p>
        </w:tc>
        <w:tc>
          <w:tcPr>
            <w:tcW w:w="1550" w:type="dxa"/>
            <w:vAlign w:val="center"/>
          </w:tcPr>
          <w:p>
            <w:pPr>
              <w:jc w:val="right"/>
              <w:rPr>
                <w:rFonts w:ascii="仿宋_GB2312" w:hAnsi="Arial Narrow" w:eastAsia="仿宋_GB2312" w:cs="宋体"/>
                <w:color w:val="000000"/>
                <w:kern w:val="0"/>
                <w:szCs w:val="21"/>
              </w:rPr>
            </w:pPr>
            <w:r>
              <w:rPr>
                <w:rFonts w:ascii="仿宋_GB2312" w:hAnsi="Arial Narrow" w:eastAsia="仿宋_GB2312" w:cs="宋体"/>
                <w:color w:val="000000"/>
                <w:kern w:val="0"/>
                <w:szCs w:val="21"/>
              </w:rPr>
              <w:t>41,265.08</w:t>
            </w:r>
          </w:p>
        </w:tc>
        <w:tc>
          <w:tcPr>
            <w:tcW w:w="1454" w:type="dxa"/>
            <w:vAlign w:val="center"/>
          </w:tcPr>
          <w:p>
            <w:pPr>
              <w:jc w:val="right"/>
              <w:rPr>
                <w:rFonts w:ascii="仿宋_GB2312" w:hAnsi="Arial Narrow" w:eastAsia="仿宋_GB2312" w:cs="宋体"/>
                <w:color w:val="000000"/>
                <w:kern w:val="0"/>
                <w:szCs w:val="21"/>
              </w:rPr>
            </w:pPr>
            <w:r>
              <w:rPr>
                <w:rFonts w:ascii="仿宋_GB2312" w:hAnsi="Arial Narrow" w:eastAsia="仿宋_GB2312" w:cs="宋体"/>
                <w:color w:val="000000"/>
                <w:kern w:val="0"/>
                <w:szCs w:val="21"/>
              </w:rPr>
              <w:t>6,871.7</w:t>
            </w:r>
          </w:p>
        </w:tc>
        <w:tc>
          <w:tcPr>
            <w:tcW w:w="1417" w:type="dxa"/>
            <w:vAlign w:val="center"/>
          </w:tcPr>
          <w:p>
            <w:pPr>
              <w:jc w:val="right"/>
              <w:rPr>
                <w:rFonts w:ascii="仿宋_GB2312" w:hAnsi="Arial Narrow" w:eastAsia="仿宋_GB2312" w:cs="宋体"/>
                <w:color w:val="000000"/>
                <w:kern w:val="0"/>
                <w:szCs w:val="21"/>
              </w:rPr>
            </w:pPr>
            <w:r>
              <w:rPr>
                <w:rFonts w:ascii="仿宋_GB2312" w:hAnsi="Arial Narrow" w:eastAsia="仿宋_GB2312" w:cs="宋体"/>
                <w:color w:val="000000"/>
                <w:kern w:val="0"/>
                <w:szCs w:val="21"/>
              </w:rPr>
              <w:t>25,725.13</w:t>
            </w:r>
          </w:p>
        </w:tc>
        <w:tc>
          <w:tcPr>
            <w:tcW w:w="1560" w:type="dxa"/>
            <w:vAlign w:val="center"/>
          </w:tcPr>
          <w:p>
            <w:pPr>
              <w:jc w:val="right"/>
              <w:rPr>
                <w:rFonts w:ascii="仿宋_GB2312" w:hAnsi="Arial Narrow" w:eastAsia="仿宋_GB2312" w:cs="宋体"/>
                <w:color w:val="000000"/>
                <w:kern w:val="0"/>
                <w:szCs w:val="21"/>
              </w:rPr>
            </w:pPr>
            <w:r>
              <w:rPr>
                <w:rFonts w:ascii="仿宋_GB2312" w:hAnsi="Arial Narrow" w:eastAsia="仿宋_GB2312"/>
                <w:szCs w:val="21"/>
              </w:rPr>
              <w:t>8,668.25</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exact"/>
          <w:jc w:val="center"/>
        </w:trPr>
        <w:tc>
          <w:tcPr>
            <w:tcW w:w="2398" w:type="dxa"/>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其中：中央资金</w:t>
            </w:r>
          </w:p>
        </w:tc>
        <w:tc>
          <w:tcPr>
            <w:tcW w:w="1550" w:type="dxa"/>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6,626.83</w:t>
            </w:r>
          </w:p>
        </w:tc>
        <w:tc>
          <w:tcPr>
            <w:tcW w:w="1454" w:type="dxa"/>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3,107.15</w:t>
            </w:r>
          </w:p>
        </w:tc>
        <w:tc>
          <w:tcPr>
            <w:tcW w:w="1417" w:type="dxa"/>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222.00</w:t>
            </w:r>
          </w:p>
        </w:tc>
        <w:tc>
          <w:tcPr>
            <w:tcW w:w="1560" w:type="dxa"/>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3,297.68</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exact"/>
          <w:jc w:val="center"/>
        </w:trPr>
        <w:tc>
          <w:tcPr>
            <w:tcW w:w="2398" w:type="dxa"/>
            <w:tcBorders>
              <w:bottom w:val="single" w:color="auto" w:sz="12" w:space="0"/>
            </w:tcBorders>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省级财政资金</w:t>
            </w:r>
          </w:p>
        </w:tc>
        <w:tc>
          <w:tcPr>
            <w:tcW w:w="1550" w:type="dxa"/>
            <w:tcBorders>
              <w:bottom w:val="single" w:color="auto" w:sz="12"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34,638.25</w:t>
            </w:r>
          </w:p>
        </w:tc>
        <w:tc>
          <w:tcPr>
            <w:tcW w:w="1454" w:type="dxa"/>
            <w:tcBorders>
              <w:bottom w:val="single" w:color="auto" w:sz="12"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3,764.55</w:t>
            </w:r>
          </w:p>
        </w:tc>
        <w:tc>
          <w:tcPr>
            <w:tcW w:w="1417" w:type="dxa"/>
            <w:tcBorders>
              <w:bottom w:val="single" w:color="auto" w:sz="12"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25,503.13</w:t>
            </w:r>
          </w:p>
        </w:tc>
        <w:tc>
          <w:tcPr>
            <w:tcW w:w="1560" w:type="dxa"/>
            <w:tcBorders>
              <w:bottom w:val="single" w:color="auto" w:sz="12"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5,370.57</w:t>
            </w:r>
          </w:p>
        </w:tc>
      </w:tr>
    </w:tbl>
    <w:p>
      <w:pPr>
        <w:spacing w:line="360" w:lineRule="auto"/>
        <w:ind w:right="-197" w:rightChars="-94" w:firstLine="640" w:firstLineChars="200"/>
        <w:rPr>
          <w:rFonts w:ascii="仿宋_GB2312" w:hAnsi="Arial Narrow" w:eastAsia="仿宋_GB2312"/>
          <w:sz w:val="32"/>
          <w:szCs w:val="32"/>
        </w:rPr>
      </w:pPr>
      <w:r>
        <w:rPr>
          <w:rFonts w:hint="eastAsia" w:ascii="仿宋_GB2312" w:hAnsi="Arial Narrow" w:eastAsia="仿宋_GB2312"/>
          <w:sz w:val="32"/>
          <w:szCs w:val="32"/>
        </w:rPr>
        <w:t>（</w:t>
      </w:r>
      <w:r>
        <w:rPr>
          <w:rFonts w:ascii="仿宋_GB2312" w:hAnsi="Arial Narrow" w:eastAsia="仿宋_GB2312"/>
          <w:sz w:val="32"/>
          <w:szCs w:val="32"/>
        </w:rPr>
        <w:t>2</w:t>
      </w:r>
      <w:r>
        <w:rPr>
          <w:rFonts w:hint="eastAsia" w:ascii="仿宋_GB2312" w:hAnsi="Arial Narrow" w:eastAsia="仿宋_GB2312"/>
          <w:sz w:val="32"/>
          <w:szCs w:val="32"/>
        </w:rPr>
        <w:t>）一般公共预算财政拨款收入决算情况</w:t>
      </w:r>
    </w:p>
    <w:p>
      <w:pPr>
        <w:spacing w:line="360" w:lineRule="auto"/>
        <w:ind w:right="-197" w:rightChars="-94" w:firstLine="640" w:firstLineChars="200"/>
        <w:rPr>
          <w:rFonts w:ascii="仿宋_GB2312" w:hAnsi="Arial Narrow" w:eastAsia="仿宋_GB2312"/>
          <w:sz w:val="32"/>
          <w:szCs w:val="32"/>
        </w:rPr>
      </w:pPr>
      <w:r>
        <w:rPr>
          <w:rFonts w:ascii="仿宋_GB2312" w:hAnsi="Arial Narrow" w:eastAsia="仿宋_GB2312"/>
          <w:sz w:val="32"/>
          <w:szCs w:val="32"/>
        </w:rPr>
        <w:t>2016</w:t>
      </w:r>
      <w:r>
        <w:rPr>
          <w:rFonts w:hint="eastAsia" w:ascii="仿宋_GB2312" w:hAnsi="Arial Narrow" w:eastAsia="仿宋_GB2312"/>
          <w:sz w:val="32"/>
          <w:szCs w:val="32"/>
        </w:rPr>
        <w:t>年度一般公共预算财政拨款收入决算数</w:t>
      </w:r>
      <w:r>
        <w:rPr>
          <w:rFonts w:ascii="仿宋_GB2312" w:hAnsi="Arial Narrow" w:eastAsia="仿宋_GB2312"/>
          <w:sz w:val="32"/>
          <w:szCs w:val="32"/>
        </w:rPr>
        <w:t>41,265.08</w:t>
      </w:r>
      <w:r>
        <w:rPr>
          <w:rFonts w:hint="eastAsia" w:ascii="仿宋_GB2312" w:hAnsi="Arial Narrow" w:eastAsia="仿宋_GB2312"/>
          <w:sz w:val="32"/>
          <w:szCs w:val="32"/>
        </w:rPr>
        <w:t>万元。其中省级财政拨款收入决算数</w:t>
      </w:r>
      <w:r>
        <w:rPr>
          <w:rFonts w:ascii="仿宋_GB2312" w:hAnsi="Arial Narrow" w:eastAsia="仿宋_GB2312"/>
          <w:sz w:val="32"/>
          <w:szCs w:val="32"/>
        </w:rPr>
        <w:t>34,638.25</w:t>
      </w:r>
      <w:r>
        <w:rPr>
          <w:rFonts w:hint="eastAsia" w:ascii="仿宋_GB2312" w:hAnsi="Arial Narrow" w:eastAsia="仿宋_GB2312"/>
          <w:sz w:val="32"/>
          <w:szCs w:val="32"/>
        </w:rPr>
        <w:t>万元。明细列表如下：</w:t>
      </w:r>
    </w:p>
    <w:tbl>
      <w:tblPr>
        <w:tblStyle w:val="10"/>
        <w:tblW w:w="8364" w:type="dxa"/>
        <w:jc w:val="center"/>
        <w:tblInd w:w="0" w:type="dxa"/>
        <w:tblLayout w:type="fixed"/>
        <w:tblCellMar>
          <w:top w:w="0" w:type="dxa"/>
          <w:left w:w="108" w:type="dxa"/>
          <w:bottom w:w="0" w:type="dxa"/>
          <w:right w:w="108" w:type="dxa"/>
        </w:tblCellMar>
      </w:tblPr>
      <w:tblGrid>
        <w:gridCol w:w="2410"/>
        <w:gridCol w:w="1518"/>
        <w:gridCol w:w="1318"/>
        <w:gridCol w:w="1543"/>
        <w:gridCol w:w="1575"/>
      </w:tblGrid>
      <w:tr>
        <w:tblPrEx>
          <w:tblLayout w:type="fixed"/>
          <w:tblCellMar>
            <w:top w:w="0" w:type="dxa"/>
            <w:left w:w="108" w:type="dxa"/>
            <w:bottom w:w="0" w:type="dxa"/>
            <w:right w:w="108" w:type="dxa"/>
          </w:tblCellMar>
        </w:tblPrEx>
        <w:trPr>
          <w:trHeight w:val="397" w:hRule="exact"/>
          <w:jc w:val="center"/>
        </w:trPr>
        <w:tc>
          <w:tcPr>
            <w:tcW w:w="2410" w:type="dxa"/>
            <w:vMerge w:val="restart"/>
            <w:tcBorders>
              <w:top w:val="single" w:color="auto" w:sz="12" w:space="0"/>
              <w:left w:val="nil"/>
              <w:bottom w:val="dotted" w:color="000000" w:sz="4" w:space="0"/>
              <w:right w:val="dotted" w:color="000000" w:sz="4" w:space="0"/>
            </w:tcBorders>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w:t>
            </w:r>
          </w:p>
        </w:tc>
        <w:tc>
          <w:tcPr>
            <w:tcW w:w="1518" w:type="dxa"/>
            <w:vMerge w:val="restart"/>
            <w:tcBorders>
              <w:top w:val="single" w:color="auto" w:sz="12" w:space="0"/>
              <w:left w:val="dotted" w:color="000000" w:sz="4" w:space="0"/>
              <w:bottom w:val="dotted" w:color="000000" w:sz="4" w:space="0"/>
              <w:right w:val="dotted" w:color="000000" w:sz="4" w:space="0"/>
            </w:tcBorders>
            <w:shd w:val="clear" w:color="000000" w:fill="FFFFFF"/>
            <w:vAlign w:val="center"/>
          </w:tcPr>
          <w:p>
            <w:pPr>
              <w:spacing w:line="18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预算可用指标</w:t>
            </w:r>
          </w:p>
        </w:tc>
        <w:tc>
          <w:tcPr>
            <w:tcW w:w="1318" w:type="dxa"/>
            <w:vMerge w:val="restart"/>
            <w:tcBorders>
              <w:top w:val="single" w:color="auto" w:sz="12" w:space="0"/>
              <w:left w:val="dotted" w:color="000000" w:sz="4" w:space="0"/>
              <w:bottom w:val="dotted" w:color="000000" w:sz="4" w:space="0"/>
              <w:right w:val="dotted" w:color="000000" w:sz="4" w:space="0"/>
            </w:tcBorders>
            <w:shd w:val="clear" w:color="000000" w:fill="FFFFFF"/>
            <w:vAlign w:val="center"/>
          </w:tcPr>
          <w:p>
            <w:pPr>
              <w:spacing w:line="18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决算收入</w:t>
            </w:r>
          </w:p>
        </w:tc>
        <w:tc>
          <w:tcPr>
            <w:tcW w:w="3118" w:type="dxa"/>
            <w:gridSpan w:val="2"/>
            <w:tcBorders>
              <w:top w:val="single" w:color="auto" w:sz="12" w:space="0"/>
              <w:left w:val="dotted" w:color="000000" w:sz="4" w:space="0"/>
              <w:bottom w:val="dotted" w:color="000000" w:sz="4" w:space="0"/>
              <w:right w:val="nil"/>
            </w:tcBorders>
            <w:shd w:val="clear" w:color="000000" w:fill="FFFFFF"/>
            <w:vAlign w:val="center"/>
          </w:tcPr>
          <w:p>
            <w:pPr>
              <w:spacing w:line="18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中</w:t>
            </w:r>
            <w:r>
              <w:rPr>
                <w:rFonts w:ascii="仿宋_GB2312" w:hAnsi="宋体" w:eastAsia="仿宋_GB2312" w:cs="宋体"/>
                <w:color w:val="000000"/>
                <w:kern w:val="0"/>
                <w:szCs w:val="21"/>
              </w:rPr>
              <w:t xml:space="preserve"> </w:t>
            </w:r>
          </w:p>
        </w:tc>
      </w:tr>
      <w:tr>
        <w:tblPrEx>
          <w:tblLayout w:type="fixed"/>
          <w:tblCellMar>
            <w:top w:w="0" w:type="dxa"/>
            <w:left w:w="108" w:type="dxa"/>
            <w:bottom w:w="0" w:type="dxa"/>
            <w:right w:w="108" w:type="dxa"/>
          </w:tblCellMar>
        </w:tblPrEx>
        <w:trPr>
          <w:trHeight w:val="397" w:hRule="exact"/>
          <w:jc w:val="center"/>
        </w:trPr>
        <w:tc>
          <w:tcPr>
            <w:tcW w:w="2410" w:type="dxa"/>
            <w:vMerge w:val="continue"/>
            <w:tcBorders>
              <w:top w:val="dotted" w:color="000000" w:sz="4" w:space="0"/>
              <w:left w:val="nil"/>
              <w:bottom w:val="dotted" w:color="000000" w:sz="4" w:space="0"/>
              <w:right w:val="dotted" w:color="000000" w:sz="4" w:space="0"/>
            </w:tcBorders>
            <w:vAlign w:val="center"/>
          </w:tcPr>
          <w:p>
            <w:pPr>
              <w:jc w:val="center"/>
              <w:rPr>
                <w:rFonts w:ascii="仿宋_GB2312" w:hAnsi="宋体" w:eastAsia="仿宋_GB2312" w:cs="宋体"/>
                <w:color w:val="000000"/>
                <w:kern w:val="0"/>
                <w:szCs w:val="21"/>
              </w:rPr>
            </w:pPr>
          </w:p>
        </w:tc>
        <w:tc>
          <w:tcPr>
            <w:tcW w:w="1518" w:type="dxa"/>
            <w:vMerge w:val="continue"/>
            <w:tcBorders>
              <w:top w:val="dotted" w:color="000000" w:sz="4" w:space="0"/>
              <w:left w:val="dotted" w:color="000000" w:sz="4" w:space="0"/>
              <w:bottom w:val="dotted" w:color="000000" w:sz="4" w:space="0"/>
              <w:right w:val="dotted" w:color="000000" w:sz="4" w:space="0"/>
            </w:tcBorders>
            <w:shd w:val="clear" w:color="000000" w:fill="FFFFFF"/>
            <w:vAlign w:val="center"/>
          </w:tcPr>
          <w:p>
            <w:pPr>
              <w:spacing w:line="180" w:lineRule="auto"/>
              <w:jc w:val="center"/>
              <w:rPr>
                <w:rFonts w:ascii="仿宋_GB2312" w:hAnsi="宋体" w:eastAsia="仿宋_GB2312" w:cs="宋体"/>
                <w:color w:val="000000"/>
                <w:kern w:val="0"/>
                <w:szCs w:val="21"/>
              </w:rPr>
            </w:pPr>
          </w:p>
        </w:tc>
        <w:tc>
          <w:tcPr>
            <w:tcW w:w="1318" w:type="dxa"/>
            <w:vMerge w:val="continue"/>
            <w:tcBorders>
              <w:top w:val="dotted" w:color="000000" w:sz="4" w:space="0"/>
              <w:left w:val="dotted" w:color="000000" w:sz="4" w:space="0"/>
              <w:bottom w:val="dotted" w:color="000000" w:sz="4" w:space="0"/>
              <w:right w:val="dotted" w:color="000000" w:sz="4" w:space="0"/>
            </w:tcBorders>
            <w:shd w:val="clear" w:color="000000" w:fill="FFFFFF"/>
            <w:vAlign w:val="center"/>
          </w:tcPr>
          <w:p>
            <w:pPr>
              <w:spacing w:line="180" w:lineRule="auto"/>
              <w:jc w:val="center"/>
              <w:rPr>
                <w:rFonts w:ascii="仿宋_GB2312" w:hAnsi="宋体" w:eastAsia="仿宋_GB2312" w:cs="宋体"/>
                <w:color w:val="000000"/>
                <w:kern w:val="0"/>
                <w:szCs w:val="21"/>
              </w:rPr>
            </w:pPr>
          </w:p>
        </w:tc>
        <w:tc>
          <w:tcPr>
            <w:tcW w:w="1543" w:type="dxa"/>
            <w:tcBorders>
              <w:top w:val="dotted" w:color="000000" w:sz="4" w:space="0"/>
              <w:left w:val="dotted" w:color="000000" w:sz="4" w:space="0"/>
              <w:bottom w:val="dotted" w:color="000000" w:sz="4" w:space="0"/>
              <w:right w:val="dotted" w:color="000000" w:sz="4" w:space="0"/>
            </w:tcBorders>
            <w:shd w:val="clear" w:color="000000" w:fill="FFFFFF"/>
            <w:vAlign w:val="center"/>
          </w:tcPr>
          <w:p>
            <w:pPr>
              <w:spacing w:line="18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上年结转</w:t>
            </w:r>
          </w:p>
        </w:tc>
        <w:tc>
          <w:tcPr>
            <w:tcW w:w="1575" w:type="dxa"/>
            <w:tcBorders>
              <w:top w:val="dotted" w:color="000000" w:sz="4" w:space="0"/>
              <w:left w:val="dotted" w:color="000000" w:sz="4" w:space="0"/>
              <w:bottom w:val="dotted" w:color="000000" w:sz="4" w:space="0"/>
              <w:right w:val="nil"/>
            </w:tcBorders>
            <w:shd w:val="clear" w:color="000000" w:fill="FFFFFF"/>
            <w:vAlign w:val="center"/>
          </w:tcPr>
          <w:p>
            <w:pPr>
              <w:spacing w:line="18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本年收入</w:t>
            </w:r>
          </w:p>
        </w:tc>
      </w:tr>
      <w:tr>
        <w:tblPrEx>
          <w:tblLayout w:type="fixed"/>
          <w:tblCellMar>
            <w:top w:w="0" w:type="dxa"/>
            <w:left w:w="108" w:type="dxa"/>
            <w:bottom w:w="0" w:type="dxa"/>
            <w:right w:w="108" w:type="dxa"/>
          </w:tblCellMar>
        </w:tblPrEx>
        <w:trPr>
          <w:trHeight w:val="397" w:hRule="exact"/>
          <w:jc w:val="center"/>
        </w:trPr>
        <w:tc>
          <w:tcPr>
            <w:tcW w:w="2410" w:type="dxa"/>
            <w:tcBorders>
              <w:top w:val="dotted" w:color="000000" w:sz="4" w:space="0"/>
              <w:left w:val="nil"/>
              <w:bottom w:val="dotted" w:color="000000" w:sz="4" w:space="0"/>
              <w:right w:val="dotted" w:color="000000" w:sz="4" w:space="0"/>
            </w:tcBorders>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一般公共预算财政拨款</w:t>
            </w:r>
          </w:p>
        </w:tc>
        <w:tc>
          <w:tcPr>
            <w:tcW w:w="1518" w:type="dxa"/>
            <w:tcBorders>
              <w:top w:val="dotted" w:color="000000" w:sz="4" w:space="0"/>
              <w:left w:val="dotted" w:color="000000" w:sz="4" w:space="0"/>
              <w:bottom w:val="dotted" w:color="000000" w:sz="4" w:space="0"/>
              <w:right w:val="dotted" w:color="000000" w:sz="4" w:space="0"/>
            </w:tcBorders>
            <w:vAlign w:val="center"/>
          </w:tcPr>
          <w:p>
            <w:pPr>
              <w:jc w:val="right"/>
              <w:rPr>
                <w:rFonts w:ascii="仿宋_GB2312" w:hAnsi="Arial Narrow" w:eastAsia="仿宋_GB2312" w:cs="宋体"/>
                <w:color w:val="000000"/>
                <w:kern w:val="0"/>
                <w:szCs w:val="21"/>
              </w:rPr>
            </w:pPr>
            <w:r>
              <w:rPr>
                <w:rFonts w:ascii="仿宋_GB2312" w:hAnsi="Arial Narrow" w:eastAsia="仿宋_GB2312" w:cs="宋体"/>
                <w:color w:val="000000"/>
                <w:kern w:val="0"/>
                <w:szCs w:val="21"/>
              </w:rPr>
              <w:t>41,265.08</w:t>
            </w:r>
          </w:p>
        </w:tc>
        <w:tc>
          <w:tcPr>
            <w:tcW w:w="1318" w:type="dxa"/>
            <w:tcBorders>
              <w:top w:val="dotted" w:color="000000" w:sz="4" w:space="0"/>
              <w:left w:val="dotted" w:color="000000" w:sz="4" w:space="0"/>
              <w:bottom w:val="dotted" w:color="000000" w:sz="4" w:space="0"/>
              <w:right w:val="dotted" w:color="000000" w:sz="4" w:space="0"/>
            </w:tcBorders>
            <w:vAlign w:val="center"/>
          </w:tcPr>
          <w:p>
            <w:pPr>
              <w:jc w:val="right"/>
              <w:rPr>
                <w:rFonts w:ascii="仿宋_GB2312" w:hAnsi="Arial Narrow" w:eastAsia="仿宋_GB2312" w:cs="宋体"/>
                <w:color w:val="000000"/>
                <w:kern w:val="0"/>
                <w:szCs w:val="21"/>
              </w:rPr>
            </w:pPr>
            <w:r>
              <w:rPr>
                <w:rFonts w:ascii="仿宋_GB2312" w:hAnsi="Arial Narrow" w:eastAsia="仿宋_GB2312" w:cs="宋体"/>
                <w:color w:val="000000"/>
                <w:kern w:val="0"/>
                <w:szCs w:val="21"/>
              </w:rPr>
              <w:t>41,265.08</w:t>
            </w:r>
          </w:p>
        </w:tc>
        <w:tc>
          <w:tcPr>
            <w:tcW w:w="1543" w:type="dxa"/>
            <w:tcBorders>
              <w:top w:val="dotted" w:color="000000" w:sz="4" w:space="0"/>
              <w:left w:val="dotted" w:color="000000" w:sz="4" w:space="0"/>
              <w:bottom w:val="dotted" w:color="000000" w:sz="4" w:space="0"/>
              <w:right w:val="dotted" w:color="000000" w:sz="4" w:space="0"/>
            </w:tcBorders>
            <w:vAlign w:val="center"/>
          </w:tcPr>
          <w:p>
            <w:pPr>
              <w:jc w:val="right"/>
              <w:rPr>
                <w:rFonts w:ascii="仿宋_GB2312" w:hAnsi="Arial Narrow" w:eastAsia="仿宋_GB2312" w:cs="宋体"/>
                <w:color w:val="000000"/>
                <w:kern w:val="0"/>
                <w:szCs w:val="21"/>
              </w:rPr>
            </w:pPr>
            <w:r>
              <w:rPr>
                <w:rFonts w:ascii="仿宋_GB2312" w:hAnsi="Arial Narrow" w:eastAsia="仿宋_GB2312" w:cs="宋体"/>
                <w:color w:val="000000"/>
                <w:kern w:val="0"/>
                <w:szCs w:val="21"/>
              </w:rPr>
              <w:t>6,871.7</w:t>
            </w:r>
          </w:p>
        </w:tc>
        <w:tc>
          <w:tcPr>
            <w:tcW w:w="1575" w:type="dxa"/>
            <w:tcBorders>
              <w:top w:val="dotted" w:color="000000" w:sz="4" w:space="0"/>
              <w:left w:val="dotted" w:color="000000" w:sz="4" w:space="0"/>
              <w:bottom w:val="dotted" w:color="000000" w:sz="4" w:space="0"/>
              <w:right w:val="nil"/>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34,393.38</w:t>
            </w:r>
          </w:p>
        </w:tc>
      </w:tr>
      <w:tr>
        <w:tblPrEx>
          <w:tblLayout w:type="fixed"/>
          <w:tblCellMar>
            <w:top w:w="0" w:type="dxa"/>
            <w:left w:w="108" w:type="dxa"/>
            <w:bottom w:w="0" w:type="dxa"/>
            <w:right w:w="108" w:type="dxa"/>
          </w:tblCellMar>
        </w:tblPrEx>
        <w:trPr>
          <w:trHeight w:val="397" w:hRule="exact"/>
          <w:jc w:val="center"/>
        </w:trPr>
        <w:tc>
          <w:tcPr>
            <w:tcW w:w="2410" w:type="dxa"/>
            <w:tcBorders>
              <w:top w:val="dotted" w:color="000000" w:sz="4" w:space="0"/>
              <w:left w:val="nil"/>
              <w:bottom w:val="dotted" w:color="000000" w:sz="4" w:space="0"/>
              <w:right w:val="dotted" w:color="000000" w:sz="4" w:space="0"/>
            </w:tcBorders>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其中：中央资金</w:t>
            </w:r>
          </w:p>
        </w:tc>
        <w:tc>
          <w:tcPr>
            <w:tcW w:w="1518"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6,626.83</w:t>
            </w:r>
          </w:p>
        </w:tc>
        <w:tc>
          <w:tcPr>
            <w:tcW w:w="1318"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6,626.83</w:t>
            </w:r>
          </w:p>
        </w:tc>
        <w:tc>
          <w:tcPr>
            <w:tcW w:w="1543"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3,107.15</w:t>
            </w:r>
          </w:p>
        </w:tc>
        <w:tc>
          <w:tcPr>
            <w:tcW w:w="1575" w:type="dxa"/>
            <w:tcBorders>
              <w:top w:val="dotted" w:color="000000" w:sz="4" w:space="0"/>
              <w:left w:val="dotted" w:color="000000" w:sz="4" w:space="0"/>
              <w:bottom w:val="dotted" w:color="000000" w:sz="4" w:space="0"/>
              <w:right w:val="nil"/>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3,519.68</w:t>
            </w:r>
          </w:p>
        </w:tc>
      </w:tr>
      <w:tr>
        <w:tblPrEx>
          <w:tblLayout w:type="fixed"/>
          <w:tblCellMar>
            <w:top w:w="0" w:type="dxa"/>
            <w:left w:w="108" w:type="dxa"/>
            <w:bottom w:w="0" w:type="dxa"/>
            <w:right w:w="108" w:type="dxa"/>
          </w:tblCellMar>
        </w:tblPrEx>
        <w:trPr>
          <w:trHeight w:val="397" w:hRule="exact"/>
          <w:jc w:val="center"/>
        </w:trPr>
        <w:tc>
          <w:tcPr>
            <w:tcW w:w="2410" w:type="dxa"/>
            <w:tcBorders>
              <w:top w:val="dotted" w:color="000000" w:sz="4" w:space="0"/>
              <w:left w:val="nil"/>
              <w:bottom w:val="single" w:color="auto" w:sz="12" w:space="0"/>
              <w:right w:val="dotted" w:color="000000" w:sz="4" w:space="0"/>
            </w:tcBorders>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省级财政资金</w:t>
            </w:r>
          </w:p>
        </w:tc>
        <w:tc>
          <w:tcPr>
            <w:tcW w:w="1518" w:type="dxa"/>
            <w:tcBorders>
              <w:top w:val="dotted" w:color="000000" w:sz="4" w:space="0"/>
              <w:left w:val="dotted" w:color="000000" w:sz="4" w:space="0"/>
              <w:bottom w:val="single" w:color="auto" w:sz="12"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34,638.25</w:t>
            </w:r>
          </w:p>
        </w:tc>
        <w:tc>
          <w:tcPr>
            <w:tcW w:w="1318" w:type="dxa"/>
            <w:tcBorders>
              <w:top w:val="dotted" w:color="000000" w:sz="4" w:space="0"/>
              <w:left w:val="dotted" w:color="000000" w:sz="4" w:space="0"/>
              <w:bottom w:val="single" w:color="auto" w:sz="12"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34,638.25</w:t>
            </w:r>
          </w:p>
        </w:tc>
        <w:tc>
          <w:tcPr>
            <w:tcW w:w="1543" w:type="dxa"/>
            <w:tcBorders>
              <w:top w:val="dotted" w:color="000000" w:sz="4" w:space="0"/>
              <w:left w:val="dotted" w:color="000000" w:sz="4" w:space="0"/>
              <w:bottom w:val="single" w:color="auto" w:sz="12"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3,764.55</w:t>
            </w:r>
          </w:p>
        </w:tc>
        <w:tc>
          <w:tcPr>
            <w:tcW w:w="1575" w:type="dxa"/>
            <w:tcBorders>
              <w:top w:val="dotted" w:color="000000" w:sz="4" w:space="0"/>
              <w:left w:val="dotted" w:color="000000" w:sz="4" w:space="0"/>
              <w:bottom w:val="single" w:color="auto" w:sz="12" w:space="0"/>
              <w:right w:val="nil"/>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30,873.7</w:t>
            </w:r>
          </w:p>
        </w:tc>
      </w:tr>
    </w:tbl>
    <w:p>
      <w:pPr>
        <w:spacing w:line="360" w:lineRule="auto"/>
        <w:ind w:right="-197" w:rightChars="-94" w:firstLine="640" w:firstLineChars="200"/>
        <w:rPr>
          <w:rFonts w:ascii="仿宋_GB2312" w:hAnsi="Arial Narrow" w:eastAsia="仿宋_GB2312"/>
          <w:sz w:val="32"/>
          <w:szCs w:val="32"/>
        </w:rPr>
      </w:pPr>
      <w:r>
        <w:rPr>
          <w:rFonts w:ascii="仿宋_GB2312" w:hAnsi="Arial Narrow" w:eastAsia="仿宋_GB2312"/>
          <w:sz w:val="32"/>
          <w:szCs w:val="32"/>
        </w:rPr>
        <w:t>2</w:t>
      </w:r>
      <w:r>
        <w:rPr>
          <w:rFonts w:hint="eastAsia" w:ascii="仿宋_GB2312" w:hAnsi="Arial Narrow" w:eastAsia="仿宋_GB2312"/>
          <w:sz w:val="32"/>
          <w:szCs w:val="32"/>
        </w:rPr>
        <w:t>．政府性基金拨款收入预、决算情况</w:t>
      </w:r>
    </w:p>
    <w:p>
      <w:pPr>
        <w:spacing w:line="360" w:lineRule="auto"/>
        <w:ind w:right="-197" w:rightChars="-94" w:firstLine="640" w:firstLineChars="200"/>
        <w:rPr>
          <w:rFonts w:ascii="仿宋_GB2312" w:hAnsi="Arial Narrow" w:eastAsia="仿宋_GB2312"/>
          <w:sz w:val="32"/>
          <w:szCs w:val="32"/>
        </w:rPr>
      </w:pPr>
      <w:r>
        <w:rPr>
          <w:rFonts w:hint="eastAsia" w:ascii="仿宋_GB2312" w:hAnsi="Arial Narrow" w:eastAsia="仿宋_GB2312"/>
          <w:sz w:val="32"/>
          <w:szCs w:val="32"/>
        </w:rPr>
        <w:t>（</w:t>
      </w:r>
      <w:r>
        <w:rPr>
          <w:rFonts w:ascii="仿宋_GB2312" w:hAnsi="Arial Narrow" w:eastAsia="仿宋_GB2312"/>
          <w:sz w:val="32"/>
          <w:szCs w:val="32"/>
        </w:rPr>
        <w:t>1</w:t>
      </w:r>
      <w:r>
        <w:rPr>
          <w:rFonts w:hint="eastAsia" w:ascii="仿宋_GB2312" w:hAnsi="Arial Narrow" w:eastAsia="仿宋_GB2312"/>
          <w:sz w:val="32"/>
          <w:szCs w:val="32"/>
        </w:rPr>
        <w:t>）政府性基金拨款收入预算情况</w:t>
      </w:r>
    </w:p>
    <w:p>
      <w:pPr>
        <w:spacing w:line="360" w:lineRule="auto"/>
        <w:ind w:right="-197" w:rightChars="-94" w:firstLine="640" w:firstLineChars="200"/>
        <w:rPr>
          <w:rFonts w:ascii="仿宋_GB2312" w:hAnsi="Arial Narrow" w:eastAsia="仿宋_GB2312"/>
          <w:sz w:val="32"/>
          <w:szCs w:val="32"/>
        </w:rPr>
      </w:pPr>
      <w:r>
        <w:rPr>
          <w:rFonts w:ascii="仿宋_GB2312" w:hAnsi="Arial Narrow" w:eastAsia="仿宋_GB2312"/>
          <w:sz w:val="32"/>
          <w:szCs w:val="32"/>
        </w:rPr>
        <w:t>2016</w:t>
      </w:r>
      <w:r>
        <w:rPr>
          <w:rFonts w:hint="eastAsia" w:ascii="仿宋_GB2312" w:hAnsi="Arial Narrow" w:eastAsia="仿宋_GB2312"/>
          <w:sz w:val="32"/>
          <w:szCs w:val="32"/>
        </w:rPr>
        <w:t>年度政府性基金拨款预算可用指标</w:t>
      </w:r>
      <w:r>
        <w:rPr>
          <w:rFonts w:ascii="仿宋_GB2312" w:hAnsi="Arial Narrow" w:eastAsia="仿宋_GB2312"/>
          <w:sz w:val="32"/>
          <w:szCs w:val="32"/>
        </w:rPr>
        <w:t>66,402.00</w:t>
      </w:r>
      <w:r>
        <w:rPr>
          <w:rFonts w:hint="eastAsia" w:ascii="仿宋_GB2312" w:hAnsi="Arial Narrow" w:eastAsia="仿宋_GB2312"/>
          <w:sz w:val="32"/>
          <w:szCs w:val="32"/>
        </w:rPr>
        <w:t>万元，其中省级拨款预算</w:t>
      </w:r>
      <w:r>
        <w:rPr>
          <w:rFonts w:ascii="仿宋_GB2312" w:hAnsi="Arial Narrow" w:eastAsia="仿宋_GB2312"/>
          <w:sz w:val="32"/>
          <w:szCs w:val="32"/>
        </w:rPr>
        <w:t>46,080.50</w:t>
      </w:r>
      <w:r>
        <w:rPr>
          <w:rFonts w:hint="eastAsia" w:ascii="仿宋_GB2312" w:hAnsi="Arial Narrow" w:eastAsia="仿宋_GB2312"/>
          <w:sz w:val="32"/>
          <w:szCs w:val="32"/>
        </w:rPr>
        <w:t>万元。明细列表如下：</w:t>
      </w:r>
    </w:p>
    <w:tbl>
      <w:tblPr>
        <w:tblStyle w:val="10"/>
        <w:tblW w:w="8379" w:type="dxa"/>
        <w:jc w:val="center"/>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283"/>
        <w:gridCol w:w="1560"/>
        <w:gridCol w:w="1559"/>
        <w:gridCol w:w="1417"/>
        <w:gridCol w:w="156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2283" w:type="dxa"/>
            <w:vMerge w:val="restart"/>
            <w:tcBorders>
              <w:top w:val="single" w:color="auto" w:sz="12" w:space="0"/>
            </w:tcBorders>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w:t>
            </w:r>
          </w:p>
        </w:tc>
        <w:tc>
          <w:tcPr>
            <w:tcW w:w="1560" w:type="dxa"/>
            <w:vMerge w:val="restart"/>
            <w:tcBorders>
              <w:top w:val="single" w:color="auto" w:sz="12" w:space="0"/>
            </w:tcBorders>
            <w:shd w:val="clear" w:color="000000" w:fill="FFFFFF"/>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预算可用指标</w:t>
            </w:r>
          </w:p>
        </w:tc>
        <w:tc>
          <w:tcPr>
            <w:tcW w:w="4536" w:type="dxa"/>
            <w:gridSpan w:val="3"/>
            <w:tcBorders>
              <w:top w:val="single" w:color="auto" w:sz="12" w:space="0"/>
            </w:tcBorders>
            <w:shd w:val="clear" w:color="000000" w:fill="FFFFFF"/>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其中</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2283" w:type="dxa"/>
            <w:vMerge w:val="continue"/>
            <w:vAlign w:val="center"/>
          </w:tcPr>
          <w:p>
            <w:pPr>
              <w:jc w:val="center"/>
              <w:rPr>
                <w:rFonts w:ascii="仿宋_GB2312" w:hAnsi="宋体" w:eastAsia="仿宋_GB2312" w:cs="宋体"/>
                <w:color w:val="000000"/>
                <w:kern w:val="0"/>
                <w:szCs w:val="21"/>
              </w:rPr>
            </w:pPr>
          </w:p>
        </w:tc>
        <w:tc>
          <w:tcPr>
            <w:tcW w:w="1560" w:type="dxa"/>
            <w:vMerge w:val="continue"/>
            <w:vAlign w:val="center"/>
          </w:tcPr>
          <w:p>
            <w:pPr>
              <w:jc w:val="left"/>
              <w:rPr>
                <w:rFonts w:ascii="仿宋_GB2312" w:hAnsi="宋体" w:eastAsia="仿宋_GB2312" w:cs="宋体"/>
                <w:color w:val="000000"/>
                <w:kern w:val="0"/>
                <w:szCs w:val="21"/>
              </w:rPr>
            </w:pPr>
          </w:p>
        </w:tc>
        <w:tc>
          <w:tcPr>
            <w:tcW w:w="1559" w:type="dxa"/>
            <w:vAlign w:val="center"/>
          </w:tcPr>
          <w:p>
            <w:pPr>
              <w:spacing w:line="18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上年结转</w:t>
            </w:r>
          </w:p>
        </w:tc>
        <w:tc>
          <w:tcPr>
            <w:tcW w:w="1417" w:type="dxa"/>
            <w:vAlign w:val="center"/>
          </w:tcPr>
          <w:p>
            <w:pPr>
              <w:spacing w:line="18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年初预算</w:t>
            </w:r>
          </w:p>
        </w:tc>
        <w:tc>
          <w:tcPr>
            <w:tcW w:w="1560" w:type="dxa"/>
            <w:vAlign w:val="center"/>
          </w:tcPr>
          <w:p>
            <w:pPr>
              <w:spacing w:line="18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本年追加预算</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2283" w:type="dxa"/>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政府性基金拨款</w:t>
            </w:r>
          </w:p>
        </w:tc>
        <w:tc>
          <w:tcPr>
            <w:tcW w:w="1560" w:type="dxa"/>
            <w:vAlign w:val="center"/>
          </w:tcPr>
          <w:p>
            <w:pPr>
              <w:jc w:val="right"/>
              <w:rPr>
                <w:rFonts w:ascii="仿宋_GB2312" w:hAnsi="Arial Narrow" w:eastAsia="仿宋_GB2312" w:cs="宋体"/>
                <w:color w:val="000000"/>
                <w:kern w:val="0"/>
                <w:szCs w:val="21"/>
              </w:rPr>
            </w:pPr>
            <w:r>
              <w:rPr>
                <w:rFonts w:ascii="仿宋_GB2312" w:hAnsi="Arial Narrow" w:eastAsia="仿宋_GB2312"/>
                <w:szCs w:val="21"/>
              </w:rPr>
              <w:t>66,402.00</w:t>
            </w:r>
          </w:p>
        </w:tc>
        <w:tc>
          <w:tcPr>
            <w:tcW w:w="1559" w:type="dxa"/>
            <w:vAlign w:val="center"/>
          </w:tcPr>
          <w:p>
            <w:pPr>
              <w:jc w:val="right"/>
              <w:rPr>
                <w:rFonts w:ascii="仿宋_GB2312" w:hAnsi="Arial Narrow" w:eastAsia="仿宋_GB2312" w:cs="宋体"/>
                <w:color w:val="000000"/>
                <w:kern w:val="0"/>
                <w:szCs w:val="21"/>
              </w:rPr>
            </w:pPr>
            <w:r>
              <w:rPr>
                <w:rFonts w:ascii="仿宋_GB2312" w:hAnsi="Arial Narrow" w:eastAsia="仿宋_GB2312" w:cs="宋体"/>
                <w:color w:val="000000"/>
                <w:kern w:val="0"/>
                <w:szCs w:val="21"/>
              </w:rPr>
              <w:t>47,641.00</w:t>
            </w:r>
          </w:p>
        </w:tc>
        <w:tc>
          <w:tcPr>
            <w:tcW w:w="1417" w:type="dxa"/>
            <w:vAlign w:val="center"/>
          </w:tcPr>
          <w:p>
            <w:pPr>
              <w:jc w:val="right"/>
              <w:rPr>
                <w:rFonts w:ascii="仿宋_GB2312" w:hAnsi="Arial Narrow" w:eastAsia="仿宋_GB2312" w:cs="宋体"/>
                <w:color w:val="000000"/>
                <w:kern w:val="0"/>
                <w:szCs w:val="21"/>
              </w:rPr>
            </w:pPr>
            <w:r>
              <w:rPr>
                <w:rFonts w:ascii="仿宋_GB2312" w:hAnsi="Arial Narrow" w:eastAsia="仿宋_GB2312" w:cs="Arial Narrow"/>
                <w:color w:val="000000"/>
                <w:kern w:val="0"/>
                <w:szCs w:val="21"/>
              </w:rPr>
              <w:t>12,034.00</w:t>
            </w:r>
          </w:p>
        </w:tc>
        <w:tc>
          <w:tcPr>
            <w:tcW w:w="1560" w:type="dxa"/>
            <w:vAlign w:val="center"/>
          </w:tcPr>
          <w:p>
            <w:pPr>
              <w:jc w:val="right"/>
              <w:rPr>
                <w:rFonts w:ascii="仿宋_GB2312" w:hAnsi="Arial Narrow" w:eastAsia="仿宋_GB2312" w:cs="宋体"/>
                <w:color w:val="000000"/>
                <w:kern w:val="0"/>
                <w:szCs w:val="21"/>
              </w:rPr>
            </w:pPr>
            <w:r>
              <w:rPr>
                <w:rFonts w:ascii="仿宋_GB2312" w:hAnsi="Arial Narrow" w:eastAsia="仿宋_GB2312"/>
                <w:szCs w:val="21"/>
              </w:rPr>
              <w:t>6,727.00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2283" w:type="dxa"/>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其中：中央资金</w:t>
            </w:r>
          </w:p>
        </w:tc>
        <w:tc>
          <w:tcPr>
            <w:tcW w:w="1560" w:type="dxa"/>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20,321.50</w:t>
            </w:r>
          </w:p>
        </w:tc>
        <w:tc>
          <w:tcPr>
            <w:tcW w:w="1559" w:type="dxa"/>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13,614.50</w:t>
            </w:r>
          </w:p>
        </w:tc>
        <w:tc>
          <w:tcPr>
            <w:tcW w:w="1417" w:type="dxa"/>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0.00</w:t>
            </w:r>
          </w:p>
        </w:tc>
        <w:tc>
          <w:tcPr>
            <w:tcW w:w="1560" w:type="dxa"/>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6,707.00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2283" w:type="dxa"/>
            <w:tcBorders>
              <w:bottom w:val="single" w:color="auto" w:sz="12" w:space="0"/>
            </w:tcBorders>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省级资金</w:t>
            </w:r>
          </w:p>
        </w:tc>
        <w:tc>
          <w:tcPr>
            <w:tcW w:w="1560" w:type="dxa"/>
            <w:tcBorders>
              <w:bottom w:val="single" w:color="auto" w:sz="12"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46,080.50</w:t>
            </w:r>
          </w:p>
        </w:tc>
        <w:tc>
          <w:tcPr>
            <w:tcW w:w="1559" w:type="dxa"/>
            <w:tcBorders>
              <w:bottom w:val="single" w:color="auto" w:sz="12"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34,026.50</w:t>
            </w:r>
          </w:p>
        </w:tc>
        <w:tc>
          <w:tcPr>
            <w:tcW w:w="1417" w:type="dxa"/>
            <w:tcBorders>
              <w:bottom w:val="single" w:color="auto" w:sz="12"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12,034.00</w:t>
            </w:r>
          </w:p>
        </w:tc>
        <w:tc>
          <w:tcPr>
            <w:tcW w:w="1560" w:type="dxa"/>
            <w:tcBorders>
              <w:bottom w:val="single" w:color="auto" w:sz="12"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20.00</w:t>
            </w:r>
          </w:p>
        </w:tc>
      </w:tr>
    </w:tbl>
    <w:p>
      <w:pPr>
        <w:spacing w:line="360" w:lineRule="auto"/>
        <w:ind w:right="-197" w:rightChars="-94" w:firstLine="640" w:firstLineChars="200"/>
        <w:rPr>
          <w:rFonts w:ascii="仿宋_GB2312" w:hAnsi="Arial Narrow" w:eastAsia="仿宋_GB2312"/>
          <w:sz w:val="32"/>
          <w:szCs w:val="32"/>
        </w:rPr>
      </w:pPr>
      <w:r>
        <w:rPr>
          <w:rFonts w:hint="eastAsia" w:ascii="仿宋_GB2312" w:hAnsi="Arial Narrow" w:eastAsia="仿宋_GB2312"/>
          <w:sz w:val="32"/>
          <w:szCs w:val="32"/>
        </w:rPr>
        <w:t>（</w:t>
      </w:r>
      <w:r>
        <w:rPr>
          <w:rFonts w:ascii="仿宋_GB2312" w:hAnsi="Arial Narrow" w:eastAsia="仿宋_GB2312"/>
          <w:sz w:val="32"/>
          <w:szCs w:val="32"/>
        </w:rPr>
        <w:t>2</w:t>
      </w:r>
      <w:r>
        <w:rPr>
          <w:rFonts w:hint="eastAsia" w:ascii="仿宋_GB2312" w:hAnsi="Arial Narrow" w:eastAsia="仿宋_GB2312"/>
          <w:sz w:val="32"/>
          <w:szCs w:val="32"/>
        </w:rPr>
        <w:t>）政府性基金拨款收入决算情况</w:t>
      </w:r>
    </w:p>
    <w:p>
      <w:pPr>
        <w:spacing w:line="360" w:lineRule="auto"/>
        <w:ind w:right="-197" w:rightChars="-94" w:firstLine="640" w:firstLineChars="200"/>
        <w:rPr>
          <w:rFonts w:ascii="仿宋_GB2312" w:hAnsi="Arial Narrow" w:eastAsia="仿宋_GB2312"/>
          <w:sz w:val="32"/>
          <w:szCs w:val="32"/>
        </w:rPr>
      </w:pPr>
      <w:r>
        <w:rPr>
          <w:rFonts w:ascii="仿宋_GB2312" w:hAnsi="Arial Narrow" w:eastAsia="仿宋_GB2312"/>
          <w:sz w:val="32"/>
          <w:szCs w:val="32"/>
        </w:rPr>
        <w:t>2016</w:t>
      </w:r>
      <w:r>
        <w:rPr>
          <w:rFonts w:hint="eastAsia" w:ascii="仿宋_GB2312" w:hAnsi="Arial Narrow" w:eastAsia="仿宋_GB2312"/>
          <w:sz w:val="32"/>
          <w:szCs w:val="32"/>
        </w:rPr>
        <w:t>年度公共财政拨款收入决算数</w:t>
      </w:r>
      <w:r>
        <w:rPr>
          <w:rFonts w:ascii="仿宋_GB2312" w:hAnsi="Arial Narrow" w:eastAsia="仿宋_GB2312"/>
          <w:sz w:val="32"/>
          <w:szCs w:val="32"/>
        </w:rPr>
        <w:t>66,402.00</w:t>
      </w:r>
      <w:r>
        <w:rPr>
          <w:rFonts w:hint="eastAsia" w:ascii="仿宋_GB2312" w:hAnsi="Arial Narrow" w:eastAsia="仿宋_GB2312"/>
          <w:sz w:val="32"/>
          <w:szCs w:val="32"/>
        </w:rPr>
        <w:t>万元。其中省级拨款收入决算数</w:t>
      </w:r>
      <w:r>
        <w:rPr>
          <w:rFonts w:ascii="仿宋_GB2312" w:hAnsi="Arial Narrow" w:eastAsia="仿宋_GB2312"/>
          <w:sz w:val="32"/>
          <w:szCs w:val="32"/>
        </w:rPr>
        <w:t>34,638.25</w:t>
      </w:r>
      <w:r>
        <w:rPr>
          <w:rFonts w:hint="eastAsia" w:ascii="仿宋_GB2312" w:hAnsi="Arial Narrow" w:eastAsia="仿宋_GB2312"/>
          <w:sz w:val="32"/>
          <w:szCs w:val="32"/>
        </w:rPr>
        <w:t>万元。明细列表如下：</w:t>
      </w:r>
    </w:p>
    <w:tbl>
      <w:tblPr>
        <w:tblStyle w:val="10"/>
        <w:tblW w:w="8364" w:type="dxa"/>
        <w:tblInd w:w="108" w:type="dxa"/>
        <w:tblLayout w:type="fixed"/>
        <w:tblCellMar>
          <w:top w:w="0" w:type="dxa"/>
          <w:left w:w="108" w:type="dxa"/>
          <w:bottom w:w="0" w:type="dxa"/>
          <w:right w:w="108" w:type="dxa"/>
        </w:tblCellMar>
      </w:tblPr>
      <w:tblGrid>
        <w:gridCol w:w="2410"/>
        <w:gridCol w:w="1518"/>
        <w:gridCol w:w="1318"/>
        <w:gridCol w:w="1543"/>
        <w:gridCol w:w="1575"/>
      </w:tblGrid>
      <w:tr>
        <w:tblPrEx>
          <w:tblLayout w:type="fixed"/>
          <w:tblCellMar>
            <w:top w:w="0" w:type="dxa"/>
            <w:left w:w="108" w:type="dxa"/>
            <w:bottom w:w="0" w:type="dxa"/>
            <w:right w:w="108" w:type="dxa"/>
          </w:tblCellMar>
        </w:tblPrEx>
        <w:trPr>
          <w:trHeight w:val="339" w:hRule="atLeast"/>
        </w:trPr>
        <w:tc>
          <w:tcPr>
            <w:tcW w:w="2410" w:type="dxa"/>
            <w:vMerge w:val="restart"/>
            <w:tcBorders>
              <w:top w:val="single" w:color="auto" w:sz="12" w:space="0"/>
              <w:left w:val="nil"/>
              <w:bottom w:val="dotted" w:color="000000" w:sz="4" w:space="0"/>
              <w:right w:val="dotted" w:color="000000" w:sz="4" w:space="0"/>
            </w:tcBorders>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w:t>
            </w:r>
          </w:p>
        </w:tc>
        <w:tc>
          <w:tcPr>
            <w:tcW w:w="1518" w:type="dxa"/>
            <w:vMerge w:val="restart"/>
            <w:tcBorders>
              <w:top w:val="single" w:color="auto" w:sz="12" w:space="0"/>
              <w:left w:val="dotted" w:color="000000" w:sz="4" w:space="0"/>
              <w:bottom w:val="dotted" w:color="000000" w:sz="4" w:space="0"/>
              <w:right w:val="dotted" w:color="000000" w:sz="4" w:space="0"/>
            </w:tcBorders>
            <w:shd w:val="clear" w:color="000000" w:fill="FFFFFF"/>
            <w:vAlign w:val="center"/>
          </w:tcPr>
          <w:p>
            <w:pPr>
              <w:spacing w:line="18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预算可用指标</w:t>
            </w:r>
          </w:p>
        </w:tc>
        <w:tc>
          <w:tcPr>
            <w:tcW w:w="1318" w:type="dxa"/>
            <w:vMerge w:val="restart"/>
            <w:tcBorders>
              <w:top w:val="single" w:color="auto" w:sz="12" w:space="0"/>
              <w:left w:val="dotted" w:color="000000" w:sz="4" w:space="0"/>
              <w:bottom w:val="dotted" w:color="000000" w:sz="4" w:space="0"/>
              <w:right w:val="dotted" w:color="000000" w:sz="4" w:space="0"/>
            </w:tcBorders>
            <w:shd w:val="clear" w:color="000000" w:fill="FFFFFF"/>
            <w:vAlign w:val="center"/>
          </w:tcPr>
          <w:p>
            <w:pPr>
              <w:spacing w:line="18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决算收入</w:t>
            </w:r>
          </w:p>
        </w:tc>
        <w:tc>
          <w:tcPr>
            <w:tcW w:w="3118" w:type="dxa"/>
            <w:gridSpan w:val="2"/>
            <w:tcBorders>
              <w:top w:val="single" w:color="auto" w:sz="12" w:space="0"/>
              <w:left w:val="dotted" w:color="000000" w:sz="4" w:space="0"/>
              <w:bottom w:val="dotted" w:color="000000" w:sz="4" w:space="0"/>
              <w:right w:val="nil"/>
            </w:tcBorders>
            <w:shd w:val="clear" w:color="000000" w:fill="FFFFFF"/>
            <w:vAlign w:val="center"/>
          </w:tcPr>
          <w:p>
            <w:pPr>
              <w:spacing w:line="18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中</w:t>
            </w:r>
            <w:r>
              <w:rPr>
                <w:rFonts w:ascii="仿宋_GB2312" w:hAnsi="宋体" w:eastAsia="仿宋_GB2312" w:cs="宋体"/>
                <w:color w:val="000000"/>
                <w:kern w:val="0"/>
                <w:szCs w:val="21"/>
              </w:rPr>
              <w:t xml:space="preserve"> </w:t>
            </w:r>
          </w:p>
        </w:tc>
      </w:tr>
      <w:tr>
        <w:tblPrEx>
          <w:tblLayout w:type="fixed"/>
          <w:tblCellMar>
            <w:top w:w="0" w:type="dxa"/>
            <w:left w:w="108" w:type="dxa"/>
            <w:bottom w:w="0" w:type="dxa"/>
            <w:right w:w="108" w:type="dxa"/>
          </w:tblCellMar>
        </w:tblPrEx>
        <w:trPr>
          <w:trHeight w:val="377" w:hRule="atLeast"/>
        </w:trPr>
        <w:tc>
          <w:tcPr>
            <w:tcW w:w="2410" w:type="dxa"/>
            <w:vMerge w:val="continue"/>
            <w:tcBorders>
              <w:top w:val="dotted" w:color="000000" w:sz="4" w:space="0"/>
              <w:left w:val="nil"/>
              <w:bottom w:val="dotted" w:color="000000" w:sz="4" w:space="0"/>
              <w:right w:val="dotted" w:color="000000" w:sz="4" w:space="0"/>
            </w:tcBorders>
            <w:vAlign w:val="center"/>
          </w:tcPr>
          <w:p>
            <w:pPr>
              <w:jc w:val="center"/>
              <w:rPr>
                <w:rFonts w:ascii="仿宋_GB2312" w:hAnsi="宋体" w:eastAsia="仿宋_GB2312" w:cs="宋体"/>
                <w:color w:val="000000"/>
                <w:kern w:val="0"/>
                <w:szCs w:val="21"/>
              </w:rPr>
            </w:pPr>
          </w:p>
        </w:tc>
        <w:tc>
          <w:tcPr>
            <w:tcW w:w="1518" w:type="dxa"/>
            <w:vMerge w:val="continue"/>
            <w:tcBorders>
              <w:top w:val="dotted" w:color="000000" w:sz="4" w:space="0"/>
              <w:left w:val="dotted" w:color="000000" w:sz="4" w:space="0"/>
              <w:bottom w:val="dotted" w:color="000000" w:sz="4" w:space="0"/>
              <w:right w:val="dotted" w:color="000000" w:sz="4" w:space="0"/>
            </w:tcBorders>
            <w:shd w:val="clear" w:color="000000" w:fill="FFFFFF"/>
            <w:vAlign w:val="center"/>
          </w:tcPr>
          <w:p>
            <w:pPr>
              <w:spacing w:line="180" w:lineRule="auto"/>
              <w:jc w:val="center"/>
              <w:rPr>
                <w:rFonts w:ascii="仿宋_GB2312" w:hAnsi="宋体" w:eastAsia="仿宋_GB2312" w:cs="宋体"/>
                <w:color w:val="000000"/>
                <w:kern w:val="0"/>
                <w:szCs w:val="21"/>
              </w:rPr>
            </w:pPr>
          </w:p>
        </w:tc>
        <w:tc>
          <w:tcPr>
            <w:tcW w:w="1318" w:type="dxa"/>
            <w:vMerge w:val="continue"/>
            <w:tcBorders>
              <w:top w:val="dotted" w:color="000000" w:sz="4" w:space="0"/>
              <w:left w:val="dotted" w:color="000000" w:sz="4" w:space="0"/>
              <w:bottom w:val="dotted" w:color="000000" w:sz="4" w:space="0"/>
              <w:right w:val="dotted" w:color="000000" w:sz="4" w:space="0"/>
            </w:tcBorders>
            <w:shd w:val="clear" w:color="000000" w:fill="FFFFFF"/>
            <w:vAlign w:val="center"/>
          </w:tcPr>
          <w:p>
            <w:pPr>
              <w:spacing w:line="180" w:lineRule="auto"/>
              <w:jc w:val="center"/>
              <w:rPr>
                <w:rFonts w:ascii="仿宋_GB2312" w:hAnsi="宋体" w:eastAsia="仿宋_GB2312" w:cs="宋体"/>
                <w:color w:val="000000"/>
                <w:kern w:val="0"/>
                <w:szCs w:val="21"/>
              </w:rPr>
            </w:pPr>
          </w:p>
        </w:tc>
        <w:tc>
          <w:tcPr>
            <w:tcW w:w="1543" w:type="dxa"/>
            <w:tcBorders>
              <w:top w:val="dotted" w:color="000000" w:sz="4" w:space="0"/>
              <w:left w:val="dotted" w:color="000000" w:sz="4" w:space="0"/>
              <w:bottom w:val="dotted" w:color="000000" w:sz="4" w:space="0"/>
              <w:right w:val="dotted" w:color="000000" w:sz="4" w:space="0"/>
            </w:tcBorders>
            <w:shd w:val="clear" w:color="000000" w:fill="FFFFFF"/>
            <w:vAlign w:val="center"/>
          </w:tcPr>
          <w:p>
            <w:pPr>
              <w:spacing w:line="18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上年结转</w:t>
            </w:r>
          </w:p>
        </w:tc>
        <w:tc>
          <w:tcPr>
            <w:tcW w:w="1575" w:type="dxa"/>
            <w:tcBorders>
              <w:top w:val="dotted" w:color="000000" w:sz="4" w:space="0"/>
              <w:left w:val="dotted" w:color="000000" w:sz="4" w:space="0"/>
              <w:bottom w:val="dotted" w:color="000000" w:sz="4" w:space="0"/>
              <w:right w:val="nil"/>
            </w:tcBorders>
            <w:shd w:val="clear" w:color="000000" w:fill="FFFFFF"/>
            <w:vAlign w:val="center"/>
          </w:tcPr>
          <w:p>
            <w:pPr>
              <w:spacing w:line="18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本年收入</w:t>
            </w:r>
          </w:p>
        </w:tc>
      </w:tr>
      <w:tr>
        <w:tblPrEx>
          <w:tblLayout w:type="fixed"/>
          <w:tblCellMar>
            <w:top w:w="0" w:type="dxa"/>
            <w:left w:w="108" w:type="dxa"/>
            <w:bottom w:w="0" w:type="dxa"/>
            <w:right w:w="108" w:type="dxa"/>
          </w:tblCellMar>
        </w:tblPrEx>
        <w:trPr>
          <w:trHeight w:val="462" w:hRule="atLeast"/>
        </w:trPr>
        <w:tc>
          <w:tcPr>
            <w:tcW w:w="2410" w:type="dxa"/>
            <w:tcBorders>
              <w:top w:val="dotted" w:color="000000" w:sz="4" w:space="0"/>
              <w:left w:val="nil"/>
              <w:bottom w:val="dotted" w:color="000000" w:sz="4" w:space="0"/>
              <w:right w:val="dotted" w:color="000000" w:sz="4" w:space="0"/>
            </w:tcBorders>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政府性基金拨款</w:t>
            </w:r>
          </w:p>
        </w:tc>
        <w:tc>
          <w:tcPr>
            <w:tcW w:w="1518" w:type="dxa"/>
            <w:tcBorders>
              <w:top w:val="dotted" w:color="000000" w:sz="4" w:space="0"/>
              <w:left w:val="dotted" w:color="000000" w:sz="4" w:space="0"/>
              <w:bottom w:val="dotted" w:color="000000" w:sz="4" w:space="0"/>
              <w:right w:val="dotted" w:color="000000" w:sz="4" w:space="0"/>
            </w:tcBorders>
            <w:vAlign w:val="center"/>
          </w:tcPr>
          <w:p>
            <w:pPr>
              <w:jc w:val="right"/>
              <w:rPr>
                <w:rFonts w:ascii="仿宋_GB2312" w:hAnsi="Arial Narrow" w:eastAsia="仿宋_GB2312" w:cs="宋体"/>
                <w:color w:val="000000"/>
                <w:kern w:val="0"/>
                <w:szCs w:val="21"/>
              </w:rPr>
            </w:pPr>
            <w:r>
              <w:rPr>
                <w:rFonts w:ascii="仿宋_GB2312" w:hAnsi="Arial Narrow" w:eastAsia="仿宋_GB2312"/>
                <w:szCs w:val="21"/>
              </w:rPr>
              <w:t>66,402.00</w:t>
            </w:r>
          </w:p>
        </w:tc>
        <w:tc>
          <w:tcPr>
            <w:tcW w:w="1318" w:type="dxa"/>
            <w:tcBorders>
              <w:top w:val="dotted" w:color="000000" w:sz="4" w:space="0"/>
              <w:left w:val="dotted" w:color="000000" w:sz="4" w:space="0"/>
              <w:bottom w:val="dotted" w:color="000000" w:sz="4" w:space="0"/>
              <w:right w:val="dotted" w:color="000000" w:sz="4" w:space="0"/>
            </w:tcBorders>
            <w:vAlign w:val="center"/>
          </w:tcPr>
          <w:p>
            <w:pPr>
              <w:jc w:val="right"/>
              <w:rPr>
                <w:rFonts w:ascii="仿宋_GB2312" w:hAnsi="Arial Narrow" w:eastAsia="仿宋_GB2312" w:cs="宋体"/>
                <w:color w:val="000000"/>
                <w:kern w:val="0"/>
                <w:szCs w:val="21"/>
              </w:rPr>
            </w:pPr>
            <w:r>
              <w:rPr>
                <w:rFonts w:ascii="仿宋_GB2312" w:hAnsi="Arial Narrow" w:eastAsia="仿宋_GB2312"/>
                <w:szCs w:val="21"/>
              </w:rPr>
              <w:t>66,402.00</w:t>
            </w:r>
          </w:p>
        </w:tc>
        <w:tc>
          <w:tcPr>
            <w:tcW w:w="1543" w:type="dxa"/>
            <w:tcBorders>
              <w:top w:val="dotted" w:color="000000" w:sz="4" w:space="0"/>
              <w:left w:val="dotted" w:color="000000" w:sz="4" w:space="0"/>
              <w:bottom w:val="dotted" w:color="000000" w:sz="4" w:space="0"/>
              <w:right w:val="dotted" w:color="000000" w:sz="4" w:space="0"/>
            </w:tcBorders>
            <w:vAlign w:val="center"/>
          </w:tcPr>
          <w:p>
            <w:pPr>
              <w:jc w:val="right"/>
              <w:rPr>
                <w:rFonts w:ascii="仿宋_GB2312" w:hAnsi="Arial Narrow" w:eastAsia="仿宋_GB2312" w:cs="宋体"/>
                <w:color w:val="000000"/>
                <w:kern w:val="0"/>
                <w:szCs w:val="21"/>
              </w:rPr>
            </w:pPr>
            <w:r>
              <w:rPr>
                <w:rFonts w:ascii="仿宋_GB2312" w:hAnsi="Arial Narrow" w:eastAsia="仿宋_GB2312" w:cs="宋体"/>
                <w:color w:val="000000"/>
                <w:kern w:val="0"/>
                <w:szCs w:val="21"/>
              </w:rPr>
              <w:t>6,871.7</w:t>
            </w:r>
          </w:p>
        </w:tc>
        <w:tc>
          <w:tcPr>
            <w:tcW w:w="1575" w:type="dxa"/>
            <w:tcBorders>
              <w:top w:val="dotted" w:color="000000" w:sz="4" w:space="0"/>
              <w:left w:val="dotted" w:color="000000" w:sz="4" w:space="0"/>
              <w:bottom w:val="dotted" w:color="000000" w:sz="4" w:space="0"/>
              <w:right w:val="nil"/>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18,761.08</w:t>
            </w:r>
          </w:p>
        </w:tc>
      </w:tr>
      <w:tr>
        <w:tblPrEx>
          <w:tblLayout w:type="fixed"/>
          <w:tblCellMar>
            <w:top w:w="0" w:type="dxa"/>
            <w:left w:w="108" w:type="dxa"/>
            <w:bottom w:w="0" w:type="dxa"/>
            <w:right w:w="108" w:type="dxa"/>
          </w:tblCellMar>
        </w:tblPrEx>
        <w:trPr>
          <w:trHeight w:val="462" w:hRule="atLeast"/>
        </w:trPr>
        <w:tc>
          <w:tcPr>
            <w:tcW w:w="2410" w:type="dxa"/>
            <w:tcBorders>
              <w:top w:val="dotted" w:color="000000" w:sz="4" w:space="0"/>
              <w:left w:val="nil"/>
              <w:bottom w:val="dotted" w:color="000000" w:sz="4" w:space="0"/>
              <w:right w:val="dotted" w:color="000000" w:sz="4" w:space="0"/>
            </w:tcBorders>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其中：中央资金</w:t>
            </w:r>
          </w:p>
        </w:tc>
        <w:tc>
          <w:tcPr>
            <w:tcW w:w="1518"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20,321..50</w:t>
            </w:r>
          </w:p>
        </w:tc>
        <w:tc>
          <w:tcPr>
            <w:tcW w:w="1318"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20,321..50</w:t>
            </w:r>
          </w:p>
        </w:tc>
        <w:tc>
          <w:tcPr>
            <w:tcW w:w="1543"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13,614.50</w:t>
            </w:r>
          </w:p>
        </w:tc>
        <w:tc>
          <w:tcPr>
            <w:tcW w:w="1575" w:type="dxa"/>
            <w:tcBorders>
              <w:top w:val="dotted" w:color="000000" w:sz="4" w:space="0"/>
              <w:left w:val="dotted" w:color="000000" w:sz="4" w:space="0"/>
              <w:bottom w:val="dotted" w:color="000000" w:sz="4" w:space="0"/>
              <w:right w:val="nil"/>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6,707.00</w:t>
            </w:r>
          </w:p>
        </w:tc>
      </w:tr>
      <w:tr>
        <w:tblPrEx>
          <w:tblLayout w:type="fixed"/>
          <w:tblCellMar>
            <w:top w:w="0" w:type="dxa"/>
            <w:left w:w="108" w:type="dxa"/>
            <w:bottom w:w="0" w:type="dxa"/>
            <w:right w:w="108" w:type="dxa"/>
          </w:tblCellMar>
        </w:tblPrEx>
        <w:trPr>
          <w:trHeight w:val="514" w:hRule="atLeast"/>
        </w:trPr>
        <w:tc>
          <w:tcPr>
            <w:tcW w:w="2410" w:type="dxa"/>
            <w:tcBorders>
              <w:top w:val="dotted" w:color="000000" w:sz="4" w:space="0"/>
              <w:left w:val="nil"/>
              <w:bottom w:val="single" w:color="auto" w:sz="12" w:space="0"/>
              <w:right w:val="dotted" w:color="000000" w:sz="4" w:space="0"/>
            </w:tcBorders>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省级资金</w:t>
            </w:r>
          </w:p>
        </w:tc>
        <w:tc>
          <w:tcPr>
            <w:tcW w:w="1518" w:type="dxa"/>
            <w:tcBorders>
              <w:top w:val="dotted" w:color="000000" w:sz="4" w:space="0"/>
              <w:left w:val="dotted" w:color="000000" w:sz="4" w:space="0"/>
              <w:bottom w:val="single" w:color="auto" w:sz="12"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46,080.50</w:t>
            </w:r>
          </w:p>
        </w:tc>
        <w:tc>
          <w:tcPr>
            <w:tcW w:w="1318" w:type="dxa"/>
            <w:tcBorders>
              <w:top w:val="dotted" w:color="000000" w:sz="4" w:space="0"/>
              <w:left w:val="dotted" w:color="000000" w:sz="4" w:space="0"/>
              <w:bottom w:val="single" w:color="auto" w:sz="12"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46,080.50</w:t>
            </w:r>
          </w:p>
        </w:tc>
        <w:tc>
          <w:tcPr>
            <w:tcW w:w="1543" w:type="dxa"/>
            <w:tcBorders>
              <w:top w:val="dotted" w:color="000000" w:sz="4" w:space="0"/>
              <w:left w:val="dotted" w:color="000000" w:sz="4" w:space="0"/>
              <w:bottom w:val="single" w:color="auto" w:sz="12"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34,026.50</w:t>
            </w:r>
          </w:p>
        </w:tc>
        <w:tc>
          <w:tcPr>
            <w:tcW w:w="1575" w:type="dxa"/>
            <w:tcBorders>
              <w:top w:val="dotted" w:color="000000" w:sz="4" w:space="0"/>
              <w:left w:val="dotted" w:color="000000" w:sz="4" w:space="0"/>
              <w:bottom w:val="single" w:color="auto" w:sz="12" w:space="0"/>
              <w:right w:val="nil"/>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12,054.00</w:t>
            </w:r>
          </w:p>
        </w:tc>
      </w:tr>
    </w:tbl>
    <w:p>
      <w:pPr>
        <w:spacing w:line="360" w:lineRule="auto"/>
        <w:ind w:right="-197" w:rightChars="-94" w:firstLine="640" w:firstLineChars="200"/>
        <w:rPr>
          <w:rFonts w:ascii="楷体_GB2312" w:hAnsi="Arial Narrow" w:eastAsia="楷体_GB2312"/>
          <w:sz w:val="32"/>
          <w:szCs w:val="32"/>
        </w:rPr>
      </w:pPr>
      <w:r>
        <w:rPr>
          <w:rFonts w:hint="eastAsia" w:ascii="楷体_GB2312" w:hAnsi="Arial Narrow" w:eastAsia="楷体_GB2312"/>
          <w:sz w:val="32"/>
          <w:szCs w:val="32"/>
        </w:rPr>
        <w:t>（三）财政拨款支出预、决算情况（含中央财政资金）</w:t>
      </w:r>
    </w:p>
    <w:p>
      <w:pPr>
        <w:spacing w:line="360" w:lineRule="auto"/>
        <w:ind w:right="-197" w:rightChars="-94" w:firstLine="640" w:firstLineChars="200"/>
        <w:rPr>
          <w:rFonts w:ascii="仿宋_GB2312" w:hAnsi="Arial Narrow" w:eastAsia="仿宋_GB2312"/>
          <w:sz w:val="32"/>
          <w:szCs w:val="32"/>
        </w:rPr>
      </w:pPr>
      <w:r>
        <w:rPr>
          <w:rFonts w:ascii="仿宋_GB2312" w:hAnsi="Arial Narrow" w:eastAsia="仿宋_GB2312"/>
          <w:sz w:val="32"/>
          <w:szCs w:val="32"/>
        </w:rPr>
        <w:t>1</w:t>
      </w:r>
      <w:r>
        <w:rPr>
          <w:rFonts w:hint="eastAsia" w:ascii="仿宋_GB2312" w:hAnsi="Arial Narrow" w:eastAsia="仿宋_GB2312"/>
          <w:sz w:val="32"/>
          <w:szCs w:val="32"/>
        </w:rPr>
        <w:t>．一般公共预算财政拨款支出预、决算情况（含中央财政资金）</w:t>
      </w:r>
    </w:p>
    <w:tbl>
      <w:tblPr>
        <w:tblStyle w:val="10"/>
        <w:tblW w:w="8593" w:type="dxa"/>
        <w:tblInd w:w="93"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032"/>
        <w:gridCol w:w="2132"/>
        <w:gridCol w:w="1982"/>
        <w:gridCol w:w="144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trPr>
        <w:tc>
          <w:tcPr>
            <w:tcW w:w="3032" w:type="dxa"/>
            <w:tcBorders>
              <w:top w:val="single" w:color="000000" w:sz="12" w:space="0"/>
              <w:left w:val="nil"/>
              <w:bottom w:val="dotted" w:color="000000" w:sz="4" w:space="0"/>
              <w:right w:val="dotted" w:color="000000" w:sz="4" w:space="0"/>
            </w:tcBorders>
            <w:vAlign w:val="center"/>
          </w:tcPr>
          <w:p>
            <w:pPr>
              <w:jc w:val="center"/>
              <w:rPr>
                <w:rFonts w:ascii="仿宋_GB2312" w:hAnsi="Arial Narrow" w:eastAsia="仿宋_GB2312"/>
                <w:szCs w:val="21"/>
              </w:rPr>
            </w:pPr>
            <w:r>
              <w:rPr>
                <w:rFonts w:hint="eastAsia" w:ascii="仿宋_GB2312" w:hAnsi="宋体" w:eastAsia="仿宋_GB2312" w:cs="宋体"/>
                <w:szCs w:val="21"/>
              </w:rPr>
              <w:t>项</w:t>
            </w:r>
            <w:r>
              <w:rPr>
                <w:rFonts w:ascii="仿宋_GB2312" w:hAnsi="Arial Narrow" w:eastAsia="仿宋_GB2312"/>
                <w:szCs w:val="21"/>
              </w:rPr>
              <w:t xml:space="preserve">   </w:t>
            </w:r>
            <w:r>
              <w:rPr>
                <w:rFonts w:hint="eastAsia" w:ascii="仿宋_GB2312" w:hAnsi="宋体" w:eastAsia="仿宋_GB2312" w:cs="宋体"/>
                <w:szCs w:val="21"/>
              </w:rPr>
              <w:t>目</w:t>
            </w:r>
          </w:p>
        </w:tc>
        <w:tc>
          <w:tcPr>
            <w:tcW w:w="2132" w:type="dxa"/>
            <w:tcBorders>
              <w:top w:val="single" w:color="000000" w:sz="12" w:space="0"/>
              <w:left w:val="dotted" w:color="000000" w:sz="4" w:space="0"/>
              <w:bottom w:val="dotted" w:color="000000" w:sz="4" w:space="0"/>
              <w:right w:val="dotted" w:color="000000" w:sz="4" w:space="0"/>
            </w:tcBorders>
            <w:vAlign w:val="center"/>
          </w:tcPr>
          <w:p>
            <w:pPr>
              <w:jc w:val="center"/>
              <w:rPr>
                <w:rFonts w:ascii="仿宋_GB2312" w:hAnsi="Arial Narrow" w:eastAsia="仿宋_GB2312"/>
                <w:szCs w:val="21"/>
              </w:rPr>
            </w:pPr>
            <w:r>
              <w:rPr>
                <w:rFonts w:hint="eastAsia" w:ascii="仿宋_GB2312" w:hAnsi="宋体" w:eastAsia="仿宋_GB2312" w:cs="宋体"/>
                <w:szCs w:val="21"/>
              </w:rPr>
              <w:t>预算数</w:t>
            </w:r>
          </w:p>
        </w:tc>
        <w:tc>
          <w:tcPr>
            <w:tcW w:w="1982" w:type="dxa"/>
            <w:tcBorders>
              <w:top w:val="single" w:color="000000" w:sz="12" w:space="0"/>
              <w:left w:val="dotted" w:color="000000" w:sz="4" w:space="0"/>
              <w:bottom w:val="dotted" w:color="000000" w:sz="4" w:space="0"/>
              <w:right w:val="dotted" w:color="000000" w:sz="4" w:space="0"/>
            </w:tcBorders>
            <w:vAlign w:val="center"/>
          </w:tcPr>
          <w:p>
            <w:pPr>
              <w:jc w:val="center"/>
              <w:rPr>
                <w:rFonts w:ascii="仿宋_GB2312" w:hAnsi="Arial Narrow" w:eastAsia="仿宋_GB2312"/>
                <w:szCs w:val="21"/>
              </w:rPr>
            </w:pPr>
            <w:r>
              <w:rPr>
                <w:rFonts w:hint="eastAsia" w:ascii="仿宋_GB2312" w:hAnsi="宋体" w:eastAsia="仿宋_GB2312" w:cs="宋体"/>
                <w:szCs w:val="21"/>
              </w:rPr>
              <w:t>决算数</w:t>
            </w:r>
          </w:p>
        </w:tc>
        <w:tc>
          <w:tcPr>
            <w:tcW w:w="1447" w:type="dxa"/>
            <w:tcBorders>
              <w:top w:val="single" w:color="000000" w:sz="12" w:space="0"/>
              <w:left w:val="dotted" w:color="000000" w:sz="4" w:space="0"/>
              <w:bottom w:val="dotted" w:color="000000" w:sz="4" w:space="0"/>
              <w:right w:val="nil"/>
            </w:tcBorders>
            <w:vAlign w:val="center"/>
          </w:tcPr>
          <w:p>
            <w:pPr>
              <w:jc w:val="center"/>
              <w:rPr>
                <w:rFonts w:ascii="仿宋_GB2312" w:hAnsi="Arial Narrow" w:eastAsia="仿宋_GB2312"/>
                <w:szCs w:val="21"/>
              </w:rPr>
            </w:pPr>
            <w:r>
              <w:rPr>
                <w:rFonts w:hint="eastAsia" w:ascii="仿宋_GB2312" w:hAnsi="宋体" w:eastAsia="仿宋_GB2312" w:cs="宋体"/>
                <w:szCs w:val="21"/>
              </w:rPr>
              <w:t>差异</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trPr>
        <w:tc>
          <w:tcPr>
            <w:tcW w:w="3032" w:type="dxa"/>
            <w:tcBorders>
              <w:top w:val="dotted" w:color="000000" w:sz="4" w:space="0"/>
              <w:left w:val="nil"/>
              <w:bottom w:val="dotted" w:color="000000" w:sz="4" w:space="0"/>
              <w:right w:val="dotted" w:color="000000" w:sz="4" w:space="0"/>
            </w:tcBorders>
            <w:vAlign w:val="center"/>
          </w:tcPr>
          <w:p>
            <w:pPr>
              <w:jc w:val="left"/>
              <w:textAlignment w:val="center"/>
              <w:rPr>
                <w:rFonts w:ascii="仿宋_GB2312" w:hAnsi="??_GB2312" w:eastAsia="仿宋_GB2312" w:cs="??_GB2312"/>
                <w:szCs w:val="21"/>
              </w:rPr>
            </w:pPr>
            <w:r>
              <w:rPr>
                <w:rFonts w:hint="eastAsia" w:ascii="仿宋_GB2312" w:hAnsi="宋体" w:eastAsia="仿宋_GB2312" w:cs="宋体"/>
                <w:color w:val="000000"/>
                <w:kern w:val="0"/>
                <w:szCs w:val="21"/>
              </w:rPr>
              <w:t>基本支出</w:t>
            </w:r>
          </w:p>
        </w:tc>
        <w:tc>
          <w:tcPr>
            <w:tcW w:w="2132"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25,259.59</w:t>
            </w:r>
          </w:p>
        </w:tc>
        <w:tc>
          <w:tcPr>
            <w:tcW w:w="1982"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21,065.17</w:t>
            </w:r>
          </w:p>
        </w:tc>
        <w:tc>
          <w:tcPr>
            <w:tcW w:w="1447" w:type="dxa"/>
            <w:tcBorders>
              <w:top w:val="dotted" w:color="000000" w:sz="4" w:space="0"/>
              <w:left w:val="dotted" w:color="000000" w:sz="4" w:space="0"/>
              <w:bottom w:val="dotted" w:color="000000" w:sz="4" w:space="0"/>
              <w:right w:val="nil"/>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4,194.42</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trPr>
        <w:tc>
          <w:tcPr>
            <w:tcW w:w="3032" w:type="dxa"/>
            <w:tcBorders>
              <w:top w:val="dotted" w:color="000000" w:sz="4" w:space="0"/>
              <w:left w:val="nil"/>
              <w:bottom w:val="dotted" w:color="000000" w:sz="4" w:space="0"/>
              <w:right w:val="dotted" w:color="000000" w:sz="4" w:space="0"/>
            </w:tcBorders>
            <w:vAlign w:val="center"/>
          </w:tcPr>
          <w:p>
            <w:pPr>
              <w:jc w:val="left"/>
              <w:textAlignment w:val="center"/>
              <w:rPr>
                <w:rFonts w:ascii="仿宋_GB2312" w:hAnsi="??_GB2312" w:eastAsia="仿宋_GB2312" w:cs="??_GB2312"/>
                <w:szCs w:val="21"/>
              </w:rPr>
            </w:pPr>
            <w:r>
              <w:rPr>
                <w:rFonts w:ascii="仿宋_GB2312" w:hAnsi="??_GB2312" w:eastAsia="仿宋_GB2312" w:cs="??_GB2312"/>
                <w:color w:val="000000"/>
                <w:kern w:val="0"/>
                <w:szCs w:val="21"/>
              </w:rPr>
              <w:t xml:space="preserve">  </w:t>
            </w:r>
            <w:r>
              <w:rPr>
                <w:rFonts w:hint="eastAsia" w:ascii="仿宋_GB2312" w:hAnsi="宋体" w:eastAsia="仿宋_GB2312" w:cs="宋体"/>
                <w:color w:val="000000"/>
                <w:kern w:val="0"/>
                <w:szCs w:val="21"/>
              </w:rPr>
              <w:t>其中</w:t>
            </w:r>
            <w:r>
              <w:rPr>
                <w:rFonts w:ascii="仿宋_GB2312" w:hAnsi="??_GB2312" w:eastAsia="仿宋_GB2312" w:cs="??_GB2312"/>
                <w:color w:val="000000"/>
                <w:kern w:val="0"/>
                <w:szCs w:val="21"/>
              </w:rPr>
              <w:t xml:space="preserve">: </w:t>
            </w:r>
            <w:r>
              <w:rPr>
                <w:rFonts w:hint="eastAsia" w:ascii="仿宋_GB2312" w:hAnsi="宋体" w:eastAsia="仿宋_GB2312" w:cs="宋体"/>
                <w:color w:val="000000"/>
                <w:kern w:val="0"/>
                <w:szCs w:val="21"/>
              </w:rPr>
              <w:t>人员经费</w:t>
            </w:r>
          </w:p>
        </w:tc>
        <w:tc>
          <w:tcPr>
            <w:tcW w:w="2132"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22,022.43</w:t>
            </w:r>
          </w:p>
        </w:tc>
        <w:tc>
          <w:tcPr>
            <w:tcW w:w="1982"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18,455.73</w:t>
            </w:r>
          </w:p>
        </w:tc>
        <w:tc>
          <w:tcPr>
            <w:tcW w:w="1447" w:type="dxa"/>
            <w:tcBorders>
              <w:top w:val="dotted" w:color="000000" w:sz="4" w:space="0"/>
              <w:left w:val="dotted" w:color="000000" w:sz="4" w:space="0"/>
              <w:bottom w:val="dotted" w:color="000000" w:sz="4" w:space="0"/>
              <w:right w:val="nil"/>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3,566.70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trPr>
        <w:tc>
          <w:tcPr>
            <w:tcW w:w="3032" w:type="dxa"/>
            <w:tcBorders>
              <w:top w:val="dotted" w:color="000000" w:sz="4" w:space="0"/>
              <w:left w:val="nil"/>
              <w:bottom w:val="dotted" w:color="000000" w:sz="4" w:space="0"/>
              <w:right w:val="dotted" w:color="000000" w:sz="4" w:space="0"/>
            </w:tcBorders>
            <w:vAlign w:val="center"/>
          </w:tcPr>
          <w:p>
            <w:pPr>
              <w:jc w:val="left"/>
              <w:textAlignment w:val="center"/>
              <w:rPr>
                <w:rFonts w:ascii="仿宋_GB2312" w:hAnsi="??_GB2312" w:eastAsia="仿宋_GB2312" w:cs="??_GB2312"/>
                <w:szCs w:val="21"/>
              </w:rPr>
            </w:pPr>
            <w:r>
              <w:rPr>
                <w:rFonts w:ascii="仿宋_GB2312" w:hAnsi="??_GB2312" w:eastAsia="仿宋_GB2312" w:cs="??_GB2312"/>
                <w:color w:val="000000"/>
                <w:kern w:val="0"/>
                <w:szCs w:val="21"/>
              </w:rPr>
              <w:t xml:space="preserve">        </w:t>
            </w:r>
            <w:r>
              <w:rPr>
                <w:rFonts w:hint="eastAsia" w:ascii="仿宋_GB2312" w:hAnsi="宋体" w:eastAsia="仿宋_GB2312" w:cs="宋体"/>
                <w:color w:val="000000"/>
                <w:kern w:val="0"/>
                <w:szCs w:val="21"/>
              </w:rPr>
              <w:t>日常公用经费</w:t>
            </w:r>
          </w:p>
        </w:tc>
        <w:tc>
          <w:tcPr>
            <w:tcW w:w="2132"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3,237.16</w:t>
            </w:r>
          </w:p>
        </w:tc>
        <w:tc>
          <w:tcPr>
            <w:tcW w:w="1982"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2,609.44</w:t>
            </w:r>
          </w:p>
        </w:tc>
        <w:tc>
          <w:tcPr>
            <w:tcW w:w="1447" w:type="dxa"/>
            <w:tcBorders>
              <w:top w:val="dotted" w:color="000000" w:sz="4" w:space="0"/>
              <w:left w:val="dotted" w:color="000000" w:sz="4" w:space="0"/>
              <w:bottom w:val="dotted" w:color="000000" w:sz="4" w:space="0"/>
              <w:right w:val="nil"/>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627.72</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trPr>
        <w:tc>
          <w:tcPr>
            <w:tcW w:w="3032" w:type="dxa"/>
            <w:tcBorders>
              <w:top w:val="dotted" w:color="000000" w:sz="4" w:space="0"/>
              <w:left w:val="nil"/>
              <w:bottom w:val="dotted" w:color="000000" w:sz="4" w:space="0"/>
              <w:right w:val="dotted" w:color="000000" w:sz="4" w:space="0"/>
            </w:tcBorders>
            <w:vAlign w:val="center"/>
          </w:tcPr>
          <w:p>
            <w:pPr>
              <w:jc w:val="left"/>
              <w:textAlignment w:val="center"/>
              <w:rPr>
                <w:rFonts w:ascii="仿宋_GB2312" w:hAnsi="??_GB2312" w:eastAsia="仿宋_GB2312" w:cs="??_GB2312"/>
                <w:szCs w:val="21"/>
              </w:rPr>
            </w:pPr>
            <w:r>
              <w:rPr>
                <w:rFonts w:hint="eastAsia" w:ascii="仿宋_GB2312" w:hAnsi="宋体" w:eastAsia="仿宋_GB2312" w:cs="宋体"/>
                <w:color w:val="000000"/>
                <w:kern w:val="0"/>
                <w:szCs w:val="21"/>
              </w:rPr>
              <w:t>项目支出</w:t>
            </w:r>
          </w:p>
        </w:tc>
        <w:tc>
          <w:tcPr>
            <w:tcW w:w="2132"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16,005.49</w:t>
            </w:r>
          </w:p>
        </w:tc>
        <w:tc>
          <w:tcPr>
            <w:tcW w:w="1982"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9,588.23</w:t>
            </w:r>
          </w:p>
        </w:tc>
        <w:tc>
          <w:tcPr>
            <w:tcW w:w="1447" w:type="dxa"/>
            <w:tcBorders>
              <w:top w:val="dotted" w:color="000000" w:sz="4" w:space="0"/>
              <w:left w:val="dotted" w:color="000000" w:sz="4" w:space="0"/>
              <w:bottom w:val="dotted" w:color="000000" w:sz="4" w:space="0"/>
              <w:right w:val="nil"/>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6,417.26</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trPr>
        <w:tc>
          <w:tcPr>
            <w:tcW w:w="3032" w:type="dxa"/>
            <w:tcBorders>
              <w:top w:val="dotted" w:color="000000" w:sz="4" w:space="0"/>
              <w:left w:val="nil"/>
              <w:bottom w:val="dotted" w:color="000000" w:sz="4" w:space="0"/>
              <w:right w:val="dotted" w:color="000000" w:sz="4" w:space="0"/>
            </w:tcBorders>
            <w:vAlign w:val="center"/>
          </w:tcPr>
          <w:p>
            <w:pPr>
              <w:jc w:val="left"/>
              <w:textAlignment w:val="center"/>
              <w:rPr>
                <w:rFonts w:ascii="仿宋_GB2312" w:hAnsi="??_GB2312" w:eastAsia="仿宋_GB2312" w:cs="??_GB2312"/>
                <w:szCs w:val="21"/>
              </w:rPr>
            </w:pPr>
            <w:r>
              <w:rPr>
                <w:rFonts w:ascii="仿宋_GB2312" w:hAnsi="??_GB2312" w:eastAsia="仿宋_GB2312" w:cs="??_GB2312"/>
                <w:color w:val="000000"/>
                <w:kern w:val="0"/>
                <w:szCs w:val="21"/>
              </w:rPr>
              <w:t xml:space="preserve">  </w:t>
            </w:r>
            <w:r>
              <w:rPr>
                <w:rFonts w:hint="eastAsia" w:ascii="仿宋_GB2312" w:hAnsi="宋体" w:eastAsia="仿宋_GB2312" w:cs="宋体"/>
                <w:color w:val="000000"/>
                <w:kern w:val="0"/>
                <w:szCs w:val="21"/>
              </w:rPr>
              <w:t>其中</w:t>
            </w:r>
            <w:r>
              <w:rPr>
                <w:rFonts w:ascii="仿宋_GB2312" w:hAnsi="??_GB2312" w:eastAsia="仿宋_GB2312" w:cs="??_GB2312"/>
                <w:color w:val="000000"/>
                <w:kern w:val="0"/>
                <w:szCs w:val="21"/>
              </w:rPr>
              <w:t xml:space="preserve">: </w:t>
            </w:r>
            <w:r>
              <w:rPr>
                <w:rFonts w:hint="eastAsia" w:ascii="仿宋_GB2312" w:hAnsi="宋体" w:eastAsia="仿宋_GB2312" w:cs="宋体"/>
                <w:color w:val="000000"/>
                <w:kern w:val="0"/>
                <w:szCs w:val="21"/>
              </w:rPr>
              <w:t>基本建设类项目</w:t>
            </w:r>
          </w:p>
        </w:tc>
        <w:tc>
          <w:tcPr>
            <w:tcW w:w="2132"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0.00</w:t>
            </w:r>
          </w:p>
        </w:tc>
        <w:tc>
          <w:tcPr>
            <w:tcW w:w="1982"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0.00</w:t>
            </w:r>
          </w:p>
        </w:tc>
        <w:tc>
          <w:tcPr>
            <w:tcW w:w="1447" w:type="dxa"/>
            <w:tcBorders>
              <w:top w:val="dotted" w:color="000000" w:sz="4" w:space="0"/>
              <w:left w:val="dotted" w:color="000000" w:sz="4" w:space="0"/>
              <w:bottom w:val="dotted" w:color="000000" w:sz="4" w:space="0"/>
              <w:right w:val="nil"/>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trPr>
        <w:tc>
          <w:tcPr>
            <w:tcW w:w="3032" w:type="dxa"/>
            <w:tcBorders>
              <w:top w:val="dotted" w:color="000000" w:sz="4" w:space="0"/>
              <w:left w:val="nil"/>
              <w:bottom w:val="dotted" w:color="000000" w:sz="4" w:space="0"/>
              <w:right w:val="dotted" w:color="000000" w:sz="4" w:space="0"/>
            </w:tcBorders>
            <w:vAlign w:val="center"/>
          </w:tcPr>
          <w:p>
            <w:pPr>
              <w:jc w:val="left"/>
              <w:textAlignment w:val="center"/>
              <w:rPr>
                <w:rFonts w:ascii="仿宋_GB2312" w:hAnsi="??_GB2312" w:eastAsia="仿宋_GB2312" w:cs="??_GB2312"/>
                <w:szCs w:val="21"/>
              </w:rPr>
            </w:pPr>
            <w:r>
              <w:rPr>
                <w:rFonts w:ascii="仿宋_GB2312" w:hAnsi="??_GB2312" w:eastAsia="仿宋_GB2312" w:cs="??_GB2312"/>
                <w:color w:val="000000"/>
                <w:kern w:val="0"/>
                <w:szCs w:val="21"/>
              </w:rPr>
              <w:t xml:space="preserve">        </w:t>
            </w:r>
            <w:r>
              <w:rPr>
                <w:rFonts w:hint="eastAsia" w:ascii="仿宋_GB2312" w:hAnsi="宋体" w:eastAsia="仿宋_GB2312" w:cs="宋体"/>
                <w:color w:val="000000"/>
                <w:kern w:val="0"/>
                <w:szCs w:val="21"/>
              </w:rPr>
              <w:t>行政事业类项目</w:t>
            </w:r>
          </w:p>
        </w:tc>
        <w:tc>
          <w:tcPr>
            <w:tcW w:w="2132"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16,005.49</w:t>
            </w:r>
          </w:p>
        </w:tc>
        <w:tc>
          <w:tcPr>
            <w:tcW w:w="1982"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9,588.23</w:t>
            </w:r>
          </w:p>
        </w:tc>
        <w:tc>
          <w:tcPr>
            <w:tcW w:w="1447" w:type="dxa"/>
            <w:tcBorders>
              <w:top w:val="dotted" w:color="000000" w:sz="4" w:space="0"/>
              <w:left w:val="dotted" w:color="000000" w:sz="4" w:space="0"/>
              <w:bottom w:val="dotted" w:color="000000" w:sz="4" w:space="0"/>
              <w:right w:val="nil"/>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6,417.26</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trPr>
        <w:tc>
          <w:tcPr>
            <w:tcW w:w="3032" w:type="dxa"/>
            <w:tcBorders>
              <w:top w:val="dotted" w:color="000000" w:sz="4" w:space="0"/>
              <w:left w:val="nil"/>
              <w:bottom w:val="single" w:color="000000" w:sz="12" w:space="0"/>
              <w:right w:val="dotted" w:color="000000" w:sz="4" w:space="0"/>
            </w:tcBorders>
            <w:vAlign w:val="center"/>
          </w:tcPr>
          <w:p>
            <w:pPr>
              <w:jc w:val="center"/>
              <w:rPr>
                <w:rFonts w:ascii="仿宋_GB2312" w:hAnsi="Arial Narrow" w:eastAsia="仿宋_GB2312"/>
                <w:i/>
                <w:szCs w:val="21"/>
              </w:rPr>
            </w:pPr>
            <w:r>
              <w:rPr>
                <w:rFonts w:hint="eastAsia" w:ascii="仿宋_GB2312" w:hAnsi="宋体" w:eastAsia="仿宋_GB2312" w:cs="宋体"/>
                <w:szCs w:val="21"/>
              </w:rPr>
              <w:t>合</w:t>
            </w:r>
            <w:r>
              <w:rPr>
                <w:rFonts w:ascii="仿宋_GB2312" w:hAnsi="Arial Narrow" w:eastAsia="仿宋_GB2312"/>
                <w:szCs w:val="21"/>
              </w:rPr>
              <w:t xml:space="preserve">    </w:t>
            </w:r>
            <w:r>
              <w:rPr>
                <w:rFonts w:hint="eastAsia" w:ascii="仿宋_GB2312" w:hAnsi="宋体" w:eastAsia="仿宋_GB2312" w:cs="宋体"/>
                <w:szCs w:val="21"/>
              </w:rPr>
              <w:t>计</w:t>
            </w:r>
          </w:p>
        </w:tc>
        <w:tc>
          <w:tcPr>
            <w:tcW w:w="2132" w:type="dxa"/>
            <w:tcBorders>
              <w:top w:val="dotted" w:color="000000" w:sz="4" w:space="0"/>
              <w:left w:val="dotted" w:color="000000" w:sz="4" w:space="0"/>
              <w:bottom w:val="single" w:color="000000" w:sz="12" w:space="0"/>
              <w:right w:val="dotted" w:color="000000" w:sz="4" w:space="0"/>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41,265.08</w:t>
            </w:r>
          </w:p>
        </w:tc>
        <w:tc>
          <w:tcPr>
            <w:tcW w:w="1982" w:type="dxa"/>
            <w:tcBorders>
              <w:top w:val="dotted" w:color="000000" w:sz="4" w:space="0"/>
              <w:left w:val="dotted" w:color="000000" w:sz="4" w:space="0"/>
              <w:bottom w:val="single" w:color="000000" w:sz="12" w:space="0"/>
              <w:right w:val="dotted" w:color="000000" w:sz="4" w:space="0"/>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30,653.40</w:t>
            </w:r>
          </w:p>
        </w:tc>
        <w:tc>
          <w:tcPr>
            <w:tcW w:w="1447" w:type="dxa"/>
            <w:tcBorders>
              <w:top w:val="dotted" w:color="000000" w:sz="4" w:space="0"/>
              <w:left w:val="dotted" w:color="000000" w:sz="4" w:space="0"/>
              <w:bottom w:val="single" w:color="000000" w:sz="12" w:space="0"/>
              <w:right w:val="nil"/>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10,611.68</w:t>
            </w:r>
          </w:p>
        </w:tc>
      </w:tr>
    </w:tbl>
    <w:p>
      <w:pPr>
        <w:ind w:firstLine="640" w:firstLineChars="200"/>
        <w:rPr>
          <w:rFonts w:ascii="仿宋_GB2312" w:hAnsi="Arial Narrow" w:eastAsia="仿宋_GB2312"/>
          <w:sz w:val="32"/>
          <w:szCs w:val="32"/>
        </w:rPr>
      </w:pPr>
      <w:r>
        <w:rPr>
          <w:rFonts w:hint="eastAsia" w:ascii="仿宋_GB2312" w:hAnsi="Arial Narrow" w:eastAsia="仿宋_GB2312"/>
          <w:sz w:val="32"/>
          <w:szCs w:val="32"/>
        </w:rPr>
        <w:t>预决算差异原因：</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w:t>
      </w:r>
      <w:r>
        <w:rPr>
          <w:rFonts w:ascii="仿宋_GB2312" w:hAnsi="Arial Narrow" w:eastAsia="仿宋_GB2312"/>
          <w:sz w:val="32"/>
          <w:szCs w:val="32"/>
        </w:rPr>
        <w:t>1</w:t>
      </w:r>
      <w:r>
        <w:rPr>
          <w:rFonts w:hint="eastAsia" w:ascii="仿宋_GB2312" w:hAnsi="Arial Narrow" w:eastAsia="仿宋_GB2312"/>
          <w:sz w:val="32"/>
          <w:szCs w:val="32"/>
        </w:rPr>
        <w:t>）基本支出预算</w:t>
      </w:r>
      <w:r>
        <w:rPr>
          <w:rFonts w:ascii="仿宋_GB2312" w:hAnsi="Arial Narrow" w:eastAsia="仿宋_GB2312"/>
          <w:sz w:val="32"/>
          <w:szCs w:val="32"/>
        </w:rPr>
        <w:t>25,259.59</w:t>
      </w:r>
      <w:r>
        <w:rPr>
          <w:rFonts w:hint="eastAsia" w:ascii="仿宋_GB2312" w:hAnsi="Arial Narrow" w:eastAsia="仿宋_GB2312"/>
          <w:sz w:val="32"/>
          <w:szCs w:val="32"/>
        </w:rPr>
        <w:t>万元，决算数</w:t>
      </w:r>
      <w:r>
        <w:rPr>
          <w:rFonts w:ascii="仿宋_GB2312" w:hAnsi="Arial Narrow" w:eastAsia="仿宋_GB2312"/>
          <w:sz w:val="32"/>
          <w:szCs w:val="32"/>
        </w:rPr>
        <w:t>21,065.16</w:t>
      </w:r>
      <w:r>
        <w:rPr>
          <w:rFonts w:hint="eastAsia" w:ascii="仿宋_GB2312" w:hAnsi="Arial Narrow" w:eastAsia="仿宋_GB2312"/>
          <w:sz w:val="32"/>
          <w:szCs w:val="32"/>
        </w:rPr>
        <w:t>万元，结余</w:t>
      </w:r>
      <w:r>
        <w:rPr>
          <w:rFonts w:ascii="仿宋_GB2312" w:hAnsi="Arial Narrow" w:eastAsia="仿宋_GB2312"/>
          <w:sz w:val="32"/>
          <w:szCs w:val="32"/>
        </w:rPr>
        <w:t>4,194.43</w:t>
      </w:r>
      <w:r>
        <w:rPr>
          <w:rFonts w:hint="eastAsia" w:ascii="仿宋_GB2312" w:hAnsi="Arial Narrow" w:eastAsia="仿宋_GB2312"/>
          <w:sz w:val="32"/>
          <w:szCs w:val="32"/>
        </w:rPr>
        <w:t>万元。主要原因：</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①人员经费结余</w:t>
      </w:r>
      <w:r>
        <w:rPr>
          <w:rFonts w:ascii="仿宋_GB2312" w:hAnsi="Arial Narrow" w:eastAsia="仿宋_GB2312"/>
          <w:sz w:val="32"/>
          <w:szCs w:val="32"/>
        </w:rPr>
        <w:t>3,566.70</w:t>
      </w:r>
      <w:r>
        <w:rPr>
          <w:rFonts w:hint="eastAsia" w:ascii="仿宋_GB2312" w:hAnsi="Arial Narrow" w:eastAsia="仿宋_GB2312"/>
          <w:sz w:val="32"/>
          <w:szCs w:val="32"/>
        </w:rPr>
        <w:t>元，主要原因是：年底下达提标工资未能及时支付及预留养老保险单位和人个部分、职业年金个人部分暂未支付形成，其中</w:t>
      </w:r>
      <w:r>
        <w:rPr>
          <w:rFonts w:ascii="仿宋_GB2312" w:hAnsi="Arial Narrow" w:eastAsia="仿宋_GB2312"/>
          <w:sz w:val="32"/>
          <w:szCs w:val="32"/>
        </w:rPr>
        <w:t>12</w:t>
      </w:r>
      <w:r>
        <w:rPr>
          <w:rFonts w:hint="eastAsia" w:ascii="仿宋_GB2312" w:hAnsi="Arial Narrow" w:eastAsia="仿宋_GB2312"/>
          <w:sz w:val="32"/>
          <w:szCs w:val="32"/>
        </w:rPr>
        <w:t>月</w:t>
      </w:r>
      <w:r>
        <w:rPr>
          <w:rFonts w:ascii="仿宋_GB2312" w:hAnsi="Arial Narrow" w:eastAsia="仿宋_GB2312"/>
          <w:sz w:val="32"/>
          <w:szCs w:val="32"/>
        </w:rPr>
        <w:t>27</w:t>
      </w:r>
      <w:r>
        <w:rPr>
          <w:rFonts w:hint="eastAsia" w:ascii="仿宋_GB2312" w:hAnsi="Arial Narrow" w:eastAsia="仿宋_GB2312"/>
          <w:sz w:val="32"/>
          <w:szCs w:val="32"/>
        </w:rPr>
        <w:t>日下达提标工资未能及时支付形成结余</w:t>
      </w:r>
      <w:r>
        <w:rPr>
          <w:rFonts w:ascii="仿宋_GB2312" w:hAnsi="Arial Narrow" w:eastAsia="仿宋_GB2312"/>
          <w:sz w:val="32"/>
          <w:szCs w:val="32"/>
        </w:rPr>
        <w:t>2786.89</w:t>
      </w:r>
      <w:r>
        <w:rPr>
          <w:rFonts w:hint="eastAsia" w:ascii="仿宋_GB2312" w:hAnsi="Arial Narrow" w:eastAsia="仿宋_GB2312"/>
          <w:sz w:val="32"/>
          <w:szCs w:val="32"/>
        </w:rPr>
        <w:t>万元。</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②日常公用经费结余</w:t>
      </w:r>
      <w:r>
        <w:rPr>
          <w:rFonts w:ascii="仿宋_GB2312" w:hAnsi="Arial Narrow" w:eastAsia="仿宋_GB2312"/>
          <w:sz w:val="32"/>
          <w:szCs w:val="32"/>
        </w:rPr>
        <w:t>627.72</w:t>
      </w:r>
      <w:r>
        <w:rPr>
          <w:rFonts w:hint="eastAsia" w:ascii="仿宋_GB2312" w:hAnsi="Arial Narrow" w:eastAsia="仿宋_GB2312"/>
          <w:sz w:val="32"/>
          <w:szCs w:val="32"/>
        </w:rPr>
        <w:t>万元，其主要原因是各单位落实厉行节约压缩公用经费及部分单位纳入预算管理非税收入短收差额未支付形成的结余。</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w:t>
      </w:r>
      <w:r>
        <w:rPr>
          <w:rFonts w:ascii="仿宋_GB2312" w:hAnsi="Arial Narrow" w:eastAsia="仿宋_GB2312"/>
          <w:sz w:val="32"/>
          <w:szCs w:val="32"/>
        </w:rPr>
        <w:t>2</w:t>
      </w:r>
      <w:r>
        <w:rPr>
          <w:rFonts w:hint="eastAsia" w:ascii="仿宋_GB2312" w:hAnsi="Arial Narrow" w:eastAsia="仿宋_GB2312"/>
          <w:sz w:val="32"/>
          <w:szCs w:val="32"/>
        </w:rPr>
        <w:t>）项目支出预算</w:t>
      </w:r>
      <w:r>
        <w:rPr>
          <w:rFonts w:ascii="仿宋_GB2312" w:hAnsi="Arial Narrow" w:eastAsia="仿宋_GB2312"/>
          <w:sz w:val="32"/>
          <w:szCs w:val="32"/>
        </w:rPr>
        <w:t>16,005.49</w:t>
      </w:r>
      <w:r>
        <w:rPr>
          <w:rFonts w:hint="eastAsia" w:ascii="仿宋_GB2312" w:hAnsi="Arial Narrow" w:eastAsia="仿宋_GB2312"/>
          <w:sz w:val="32"/>
          <w:szCs w:val="32"/>
        </w:rPr>
        <w:t>万元，决算数</w:t>
      </w:r>
      <w:r>
        <w:rPr>
          <w:rFonts w:ascii="仿宋_GB2312" w:hAnsi="Arial Narrow" w:eastAsia="仿宋_GB2312"/>
          <w:sz w:val="32"/>
          <w:szCs w:val="32"/>
        </w:rPr>
        <w:t>9,588.23</w:t>
      </w:r>
      <w:r>
        <w:rPr>
          <w:rFonts w:hint="eastAsia" w:ascii="仿宋_GB2312" w:hAnsi="Arial Narrow" w:eastAsia="仿宋_GB2312"/>
          <w:sz w:val="32"/>
          <w:szCs w:val="32"/>
        </w:rPr>
        <w:t>万元，结余</w:t>
      </w:r>
      <w:r>
        <w:rPr>
          <w:rFonts w:ascii="仿宋_GB2312" w:hAnsi="Arial Narrow" w:eastAsia="仿宋_GB2312"/>
          <w:sz w:val="32"/>
          <w:szCs w:val="32"/>
        </w:rPr>
        <w:t>6,417.26</w:t>
      </w:r>
      <w:r>
        <w:rPr>
          <w:rFonts w:hint="eastAsia" w:ascii="仿宋_GB2312" w:hAnsi="Arial Narrow" w:eastAsia="仿宋_GB2312"/>
          <w:sz w:val="32"/>
          <w:szCs w:val="32"/>
        </w:rPr>
        <w:t>万元。主要原因：</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①已完成政府采购招标程序，未达到付款条件，或工程未完工、按进度付款，以及工程质保金导致结余</w:t>
      </w:r>
      <w:r>
        <w:rPr>
          <w:rFonts w:ascii="仿宋_GB2312" w:hAnsi="Arial Narrow" w:eastAsia="仿宋_GB2312"/>
          <w:sz w:val="32"/>
          <w:szCs w:val="32"/>
        </w:rPr>
        <w:t>1,560.66</w:t>
      </w:r>
      <w:r>
        <w:rPr>
          <w:rFonts w:hint="eastAsia" w:ascii="仿宋_GB2312" w:hAnsi="Arial Narrow" w:eastAsia="仿宋_GB2312"/>
          <w:sz w:val="32"/>
          <w:szCs w:val="32"/>
        </w:rPr>
        <w:t>万元，如农民体育健身工程器材采购项目结余</w:t>
      </w:r>
      <w:r>
        <w:rPr>
          <w:rFonts w:ascii="仿宋_GB2312" w:hAnsi="Arial Narrow" w:eastAsia="仿宋_GB2312"/>
          <w:sz w:val="32"/>
          <w:szCs w:val="32"/>
        </w:rPr>
        <w:t>1126.15</w:t>
      </w:r>
      <w:r>
        <w:rPr>
          <w:rFonts w:hint="eastAsia" w:ascii="仿宋_GB2312" w:hAnsi="Arial Narrow" w:eastAsia="仿宋_GB2312"/>
          <w:sz w:val="32"/>
          <w:szCs w:val="32"/>
        </w:rPr>
        <w:t>万元，湖南体育职业学院学生宿舍、浴室改造工程结余</w:t>
      </w:r>
      <w:r>
        <w:rPr>
          <w:rFonts w:ascii="仿宋_GB2312" w:hAnsi="Arial Narrow" w:eastAsia="仿宋_GB2312"/>
          <w:sz w:val="32"/>
          <w:szCs w:val="32"/>
        </w:rPr>
        <w:t>179.24</w:t>
      </w:r>
      <w:r>
        <w:rPr>
          <w:rFonts w:hint="eastAsia" w:ascii="仿宋_GB2312" w:hAnsi="Arial Narrow" w:eastAsia="仿宋_GB2312"/>
          <w:sz w:val="32"/>
          <w:szCs w:val="32"/>
        </w:rPr>
        <w:t>万元，湖南省羽毛球乒乓球运动管理中心场馆维修项目结余</w:t>
      </w:r>
      <w:r>
        <w:rPr>
          <w:rFonts w:ascii="仿宋_GB2312" w:hAnsi="Arial Narrow" w:eastAsia="仿宋_GB2312"/>
          <w:sz w:val="32"/>
          <w:szCs w:val="32"/>
        </w:rPr>
        <w:t>206.96</w:t>
      </w:r>
      <w:r>
        <w:rPr>
          <w:rFonts w:hint="eastAsia" w:ascii="仿宋_GB2312" w:hAnsi="Arial Narrow" w:eastAsia="仿宋_GB2312"/>
          <w:sz w:val="32"/>
          <w:szCs w:val="32"/>
        </w:rPr>
        <w:t>万元。</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②退役运动员安置费结余</w:t>
      </w:r>
      <w:r>
        <w:rPr>
          <w:rFonts w:ascii="仿宋_GB2312" w:hAnsi="Arial Narrow" w:eastAsia="仿宋_GB2312"/>
          <w:sz w:val="32"/>
          <w:szCs w:val="32"/>
        </w:rPr>
        <w:t>363.22</w:t>
      </w:r>
      <w:r>
        <w:rPr>
          <w:rFonts w:hint="eastAsia" w:ascii="仿宋_GB2312" w:hAnsi="Arial Narrow" w:eastAsia="仿宋_GB2312"/>
          <w:sz w:val="32"/>
          <w:szCs w:val="32"/>
        </w:rPr>
        <w:t>万元，根据年度工作安排，</w:t>
      </w:r>
      <w:r>
        <w:rPr>
          <w:rFonts w:ascii="仿宋_GB2312" w:hAnsi="Arial Narrow" w:eastAsia="仿宋_GB2312"/>
          <w:sz w:val="32"/>
          <w:szCs w:val="32"/>
        </w:rPr>
        <w:t>2016</w:t>
      </w:r>
      <w:r>
        <w:rPr>
          <w:rFonts w:hint="eastAsia" w:ascii="仿宋_GB2312" w:hAnsi="Arial Narrow" w:eastAsia="仿宋_GB2312"/>
          <w:sz w:val="32"/>
          <w:szCs w:val="32"/>
        </w:rPr>
        <w:t>年度需发放两批退役运动员一次性经济补偿费，共需资金</w:t>
      </w:r>
      <w:r>
        <w:rPr>
          <w:rFonts w:ascii="仿宋_GB2312" w:hAnsi="Arial Narrow" w:eastAsia="仿宋_GB2312"/>
          <w:sz w:val="32"/>
          <w:szCs w:val="32"/>
        </w:rPr>
        <w:t>1238.35</w:t>
      </w:r>
      <w:r>
        <w:rPr>
          <w:rFonts w:hint="eastAsia" w:ascii="仿宋_GB2312" w:hAnsi="Arial Narrow" w:eastAsia="仿宋_GB2312"/>
          <w:sz w:val="32"/>
          <w:szCs w:val="32"/>
        </w:rPr>
        <w:t>万元，第一批</w:t>
      </w:r>
      <w:r>
        <w:rPr>
          <w:rFonts w:ascii="仿宋_GB2312" w:hAnsi="Arial Narrow" w:eastAsia="仿宋_GB2312"/>
          <w:sz w:val="32"/>
          <w:szCs w:val="32"/>
        </w:rPr>
        <w:t>583.12</w:t>
      </w:r>
      <w:r>
        <w:rPr>
          <w:rFonts w:hint="eastAsia" w:ascii="仿宋_GB2312" w:hAnsi="Arial Narrow" w:eastAsia="仿宋_GB2312"/>
          <w:sz w:val="32"/>
          <w:szCs w:val="32"/>
        </w:rPr>
        <w:t>万元，第二批</w:t>
      </w:r>
      <w:r>
        <w:rPr>
          <w:rFonts w:ascii="仿宋_GB2312" w:hAnsi="Arial Narrow" w:eastAsia="仿宋_GB2312"/>
          <w:sz w:val="32"/>
          <w:szCs w:val="32"/>
        </w:rPr>
        <w:t>655.23</w:t>
      </w:r>
      <w:r>
        <w:rPr>
          <w:rFonts w:hint="eastAsia" w:ascii="仿宋_GB2312" w:hAnsi="Arial Narrow" w:eastAsia="仿宋_GB2312"/>
          <w:sz w:val="32"/>
          <w:szCs w:val="32"/>
        </w:rPr>
        <w:t>万元，而全年退役运动员安置专项资金仅</w:t>
      </w:r>
      <w:r>
        <w:rPr>
          <w:rFonts w:ascii="仿宋_GB2312" w:hAnsi="Arial Narrow" w:eastAsia="仿宋_GB2312"/>
          <w:sz w:val="32"/>
          <w:szCs w:val="32"/>
        </w:rPr>
        <w:t>946.35</w:t>
      </w:r>
      <w:r>
        <w:rPr>
          <w:rFonts w:hint="eastAsia" w:ascii="仿宋_GB2312" w:hAnsi="Arial Narrow" w:eastAsia="仿宋_GB2312"/>
          <w:sz w:val="32"/>
          <w:szCs w:val="32"/>
        </w:rPr>
        <w:t>万元，完成第一批的支付后，专项资金余</w:t>
      </w:r>
      <w:r>
        <w:rPr>
          <w:rFonts w:ascii="仿宋_GB2312" w:hAnsi="Arial Narrow" w:eastAsia="仿宋_GB2312"/>
          <w:sz w:val="32"/>
          <w:szCs w:val="32"/>
        </w:rPr>
        <w:t>363.22</w:t>
      </w:r>
      <w:r>
        <w:rPr>
          <w:rFonts w:hint="eastAsia" w:ascii="仿宋_GB2312" w:hAnsi="Arial Narrow" w:eastAsia="仿宋_GB2312"/>
          <w:sz w:val="32"/>
          <w:szCs w:val="32"/>
        </w:rPr>
        <w:t>万元，不足以发放第二批退役运动员的一次性经济补偿费，形成结余。</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③湖南体育职业学院教育专项指标结余</w:t>
      </w:r>
      <w:r>
        <w:rPr>
          <w:rFonts w:ascii="仿宋_GB2312" w:hAnsi="Arial Narrow" w:eastAsia="仿宋_GB2312"/>
          <w:sz w:val="32"/>
          <w:szCs w:val="32"/>
        </w:rPr>
        <w:t>102.95</w:t>
      </w:r>
      <w:r>
        <w:rPr>
          <w:rFonts w:hint="eastAsia" w:ascii="仿宋_GB2312" w:hAnsi="Arial Narrow" w:eastAsia="仿宋_GB2312"/>
          <w:sz w:val="32"/>
          <w:szCs w:val="32"/>
        </w:rPr>
        <w:t>万元，维修等项目结余</w:t>
      </w:r>
      <w:r>
        <w:rPr>
          <w:rFonts w:ascii="仿宋_GB2312" w:hAnsi="Arial Narrow" w:eastAsia="仿宋_GB2312"/>
          <w:sz w:val="32"/>
          <w:szCs w:val="32"/>
        </w:rPr>
        <w:t>116.22</w:t>
      </w:r>
      <w:r>
        <w:rPr>
          <w:rFonts w:hint="eastAsia" w:ascii="仿宋_GB2312" w:hAnsi="Arial Narrow" w:eastAsia="仿宋_GB2312"/>
          <w:sz w:val="32"/>
          <w:szCs w:val="32"/>
        </w:rPr>
        <w:t>万元，因工作安排跨年度及工程需要寒假期间进行而形成结余。</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④部分工程因前期准备及工程进度原因，形成结余</w:t>
      </w:r>
      <w:r>
        <w:rPr>
          <w:rFonts w:ascii="仿宋_GB2312" w:hAnsi="Arial Narrow" w:eastAsia="仿宋_GB2312"/>
          <w:sz w:val="32"/>
          <w:szCs w:val="32"/>
        </w:rPr>
        <w:t>2,342.20</w:t>
      </w:r>
      <w:r>
        <w:rPr>
          <w:rFonts w:hint="eastAsia" w:ascii="仿宋_GB2312" w:hAnsi="Arial Narrow" w:eastAsia="仿宋_GB2312"/>
          <w:sz w:val="32"/>
          <w:szCs w:val="32"/>
        </w:rPr>
        <w:t>万元。如湖南体育职业学院优秀运动员公寓重建工程结余</w:t>
      </w:r>
      <w:r>
        <w:rPr>
          <w:rFonts w:ascii="仿宋_GB2312" w:hAnsi="Arial Narrow" w:eastAsia="仿宋_GB2312"/>
          <w:sz w:val="32"/>
          <w:szCs w:val="32"/>
        </w:rPr>
        <w:t>1247.00</w:t>
      </w:r>
      <w:r>
        <w:rPr>
          <w:rFonts w:hint="eastAsia" w:ascii="仿宋_GB2312" w:hAnsi="Arial Narrow" w:eastAsia="仿宋_GB2312"/>
          <w:sz w:val="32"/>
          <w:szCs w:val="32"/>
        </w:rPr>
        <w:t>万元，湖南省体操运动管理中心体操训练馆大型改扩建结余</w:t>
      </w:r>
      <w:r>
        <w:rPr>
          <w:rFonts w:ascii="仿宋_GB2312" w:hAnsi="Arial Narrow" w:eastAsia="仿宋_GB2312"/>
          <w:sz w:val="32"/>
          <w:szCs w:val="32"/>
        </w:rPr>
        <w:t>360.00</w:t>
      </w:r>
      <w:r>
        <w:rPr>
          <w:rFonts w:hint="eastAsia" w:ascii="仿宋_GB2312" w:hAnsi="Arial Narrow" w:eastAsia="仿宋_GB2312"/>
          <w:sz w:val="32"/>
          <w:szCs w:val="32"/>
        </w:rPr>
        <w:t>万元，湖南省游泳运动管理中心综合训练馆改建结余</w:t>
      </w:r>
      <w:r>
        <w:rPr>
          <w:rFonts w:ascii="仿宋_GB2312" w:hAnsi="Arial Narrow" w:eastAsia="仿宋_GB2312"/>
          <w:sz w:val="32"/>
          <w:szCs w:val="32"/>
        </w:rPr>
        <w:t>700.00</w:t>
      </w:r>
      <w:r>
        <w:rPr>
          <w:rFonts w:hint="eastAsia" w:ascii="仿宋_GB2312" w:hAnsi="Arial Narrow" w:eastAsia="仿宋_GB2312"/>
          <w:sz w:val="32"/>
          <w:szCs w:val="32"/>
        </w:rPr>
        <w:t>万元，湖南贺龙体育馆附馆维修改造结余</w:t>
      </w:r>
      <w:r>
        <w:rPr>
          <w:rFonts w:ascii="仿宋_GB2312" w:hAnsi="Arial Narrow" w:eastAsia="仿宋_GB2312"/>
          <w:sz w:val="32"/>
          <w:szCs w:val="32"/>
        </w:rPr>
        <w:t>35.20</w:t>
      </w:r>
      <w:r>
        <w:rPr>
          <w:rFonts w:hint="eastAsia" w:ascii="仿宋_GB2312" w:hAnsi="Arial Narrow" w:eastAsia="仿宋_GB2312"/>
          <w:sz w:val="32"/>
          <w:szCs w:val="32"/>
        </w:rPr>
        <w:t>万元。</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⑤受指标下达时间影响产生了结余</w:t>
      </w:r>
      <w:r>
        <w:rPr>
          <w:rFonts w:ascii="仿宋_GB2312" w:hAnsi="Arial Narrow" w:eastAsia="仿宋_GB2312"/>
          <w:sz w:val="32"/>
          <w:szCs w:val="32"/>
        </w:rPr>
        <w:t>1783.28</w:t>
      </w:r>
      <w:r>
        <w:rPr>
          <w:rFonts w:hint="eastAsia" w:ascii="仿宋_GB2312" w:hAnsi="Arial Narrow" w:eastAsia="仿宋_GB2312"/>
          <w:sz w:val="32"/>
          <w:szCs w:val="32"/>
        </w:rPr>
        <w:t>万元。根据项目支出指标文的下达时间，</w:t>
      </w:r>
      <w:r>
        <w:rPr>
          <w:rFonts w:ascii="仿宋_GB2312" w:hAnsi="Arial Narrow" w:eastAsia="仿宋_GB2312"/>
          <w:sz w:val="32"/>
          <w:szCs w:val="32"/>
        </w:rPr>
        <w:t>10</w:t>
      </w:r>
      <w:r>
        <w:rPr>
          <w:rFonts w:hint="eastAsia" w:ascii="仿宋_GB2312" w:hAnsi="Arial Narrow" w:eastAsia="仿宋_GB2312"/>
          <w:sz w:val="32"/>
          <w:szCs w:val="32"/>
        </w:rPr>
        <w:t>月下达</w:t>
      </w:r>
      <w:r>
        <w:rPr>
          <w:rFonts w:ascii="仿宋_GB2312" w:hAnsi="Arial Narrow" w:eastAsia="仿宋_GB2312"/>
          <w:sz w:val="32"/>
          <w:szCs w:val="32"/>
        </w:rPr>
        <w:t>258.64</w:t>
      </w:r>
      <w:r>
        <w:rPr>
          <w:rFonts w:hint="eastAsia" w:ascii="仿宋_GB2312" w:hAnsi="Arial Narrow" w:eastAsia="仿宋_GB2312"/>
          <w:sz w:val="32"/>
          <w:szCs w:val="32"/>
        </w:rPr>
        <w:t>万元，</w:t>
      </w:r>
      <w:r>
        <w:rPr>
          <w:rFonts w:ascii="仿宋_GB2312" w:hAnsi="Arial Narrow" w:eastAsia="仿宋_GB2312"/>
          <w:sz w:val="32"/>
          <w:szCs w:val="32"/>
        </w:rPr>
        <w:t>11</w:t>
      </w:r>
      <w:r>
        <w:rPr>
          <w:rFonts w:hint="eastAsia" w:ascii="仿宋_GB2312" w:hAnsi="Arial Narrow" w:eastAsia="仿宋_GB2312"/>
          <w:sz w:val="32"/>
          <w:szCs w:val="32"/>
        </w:rPr>
        <w:t>月下达</w:t>
      </w:r>
      <w:r>
        <w:rPr>
          <w:rFonts w:ascii="仿宋_GB2312" w:hAnsi="Arial Narrow" w:eastAsia="仿宋_GB2312"/>
          <w:sz w:val="32"/>
          <w:szCs w:val="32"/>
        </w:rPr>
        <w:t>29.49</w:t>
      </w:r>
      <w:r>
        <w:rPr>
          <w:rFonts w:hint="eastAsia" w:ascii="仿宋_GB2312" w:hAnsi="Arial Narrow" w:eastAsia="仿宋_GB2312"/>
          <w:sz w:val="32"/>
          <w:szCs w:val="32"/>
        </w:rPr>
        <w:t>万元，</w:t>
      </w:r>
      <w:r>
        <w:rPr>
          <w:rFonts w:ascii="仿宋_GB2312" w:hAnsi="Arial Narrow" w:eastAsia="仿宋_GB2312"/>
          <w:sz w:val="32"/>
          <w:szCs w:val="32"/>
        </w:rPr>
        <w:t>12</w:t>
      </w:r>
      <w:r>
        <w:rPr>
          <w:rFonts w:hint="eastAsia" w:ascii="仿宋_GB2312" w:hAnsi="Arial Narrow" w:eastAsia="仿宋_GB2312"/>
          <w:sz w:val="32"/>
          <w:szCs w:val="32"/>
        </w:rPr>
        <w:t>月下达</w:t>
      </w:r>
      <w:r>
        <w:rPr>
          <w:rFonts w:ascii="仿宋_GB2312" w:hAnsi="Arial Narrow" w:eastAsia="仿宋_GB2312"/>
          <w:sz w:val="32"/>
          <w:szCs w:val="32"/>
        </w:rPr>
        <w:t>1495.15</w:t>
      </w:r>
      <w:r>
        <w:rPr>
          <w:rFonts w:hint="eastAsia" w:ascii="仿宋_GB2312" w:hAnsi="Arial Narrow" w:eastAsia="仿宋_GB2312"/>
          <w:sz w:val="32"/>
          <w:szCs w:val="32"/>
        </w:rPr>
        <w:t>万元，年底来不及安排支出导致结余。</w:t>
      </w:r>
    </w:p>
    <w:p>
      <w:pPr>
        <w:ind w:firstLine="640" w:firstLineChars="200"/>
        <w:rPr>
          <w:rFonts w:ascii="仿宋_GB2312" w:hAnsi="Arial Narrow" w:eastAsia="仿宋_GB2312"/>
          <w:sz w:val="32"/>
          <w:szCs w:val="32"/>
        </w:rPr>
      </w:pPr>
      <w:r>
        <w:rPr>
          <w:rFonts w:ascii="仿宋_GB2312" w:hAnsi="Arial Narrow" w:eastAsia="仿宋_GB2312"/>
          <w:sz w:val="32"/>
          <w:szCs w:val="32"/>
        </w:rPr>
        <w:t>2</w:t>
      </w:r>
      <w:r>
        <w:rPr>
          <w:rFonts w:hint="eastAsia" w:ascii="仿宋_GB2312" w:hAnsi="Arial Narrow" w:eastAsia="仿宋_GB2312"/>
          <w:sz w:val="32"/>
          <w:szCs w:val="32"/>
        </w:rPr>
        <w:t>．政府性基金拨款支出预、决算情况（含中央财政资金）</w:t>
      </w:r>
    </w:p>
    <w:tbl>
      <w:tblPr>
        <w:tblStyle w:val="10"/>
        <w:tblW w:w="8364" w:type="dxa"/>
        <w:tblInd w:w="108" w:type="dxa"/>
        <w:tblLayout w:type="fixed"/>
        <w:tblCellMar>
          <w:top w:w="0" w:type="dxa"/>
          <w:left w:w="108" w:type="dxa"/>
          <w:bottom w:w="0" w:type="dxa"/>
          <w:right w:w="108" w:type="dxa"/>
        </w:tblCellMar>
      </w:tblPr>
      <w:tblGrid>
        <w:gridCol w:w="2983"/>
        <w:gridCol w:w="2040"/>
        <w:gridCol w:w="1870"/>
        <w:gridCol w:w="1471"/>
      </w:tblGrid>
      <w:tr>
        <w:tblPrEx>
          <w:tblLayout w:type="fixed"/>
          <w:tblCellMar>
            <w:top w:w="0" w:type="dxa"/>
            <w:left w:w="108" w:type="dxa"/>
            <w:bottom w:w="0" w:type="dxa"/>
            <w:right w:w="108" w:type="dxa"/>
          </w:tblCellMar>
        </w:tblPrEx>
        <w:trPr>
          <w:trHeight w:val="339" w:hRule="atLeast"/>
        </w:trPr>
        <w:tc>
          <w:tcPr>
            <w:tcW w:w="2983" w:type="dxa"/>
            <w:tcBorders>
              <w:top w:val="single" w:color="auto" w:sz="12" w:space="0"/>
              <w:left w:val="nil"/>
              <w:bottom w:val="dotted" w:color="000000" w:sz="4" w:space="0"/>
              <w:right w:val="dotted" w:color="000000" w:sz="4" w:space="0"/>
            </w:tcBorders>
            <w:vAlign w:val="center"/>
          </w:tcPr>
          <w:p>
            <w:pPr>
              <w:jc w:val="center"/>
              <w:rPr>
                <w:rFonts w:ascii="仿宋_GB2312" w:hAnsi="宋体" w:eastAsia="仿宋_GB2312" w:cs="宋体"/>
                <w:color w:val="000000"/>
                <w:kern w:val="0"/>
                <w:szCs w:val="21"/>
              </w:rPr>
            </w:pPr>
            <w:r>
              <w:rPr>
                <w:rFonts w:hint="eastAsia" w:ascii="仿宋_GB2312" w:hAnsi="宋体" w:eastAsia="仿宋_GB2312" w:cs="宋体"/>
                <w:szCs w:val="21"/>
              </w:rPr>
              <w:t>项</w:t>
            </w:r>
            <w:r>
              <w:rPr>
                <w:rFonts w:ascii="仿宋_GB2312" w:hAnsi="Arial Narrow" w:eastAsia="仿宋_GB2312"/>
                <w:szCs w:val="21"/>
              </w:rPr>
              <w:t xml:space="preserve">   </w:t>
            </w:r>
            <w:r>
              <w:rPr>
                <w:rFonts w:hint="eastAsia" w:ascii="仿宋_GB2312" w:hAnsi="宋体" w:eastAsia="仿宋_GB2312" w:cs="宋体"/>
                <w:szCs w:val="21"/>
              </w:rPr>
              <w:t>目</w:t>
            </w:r>
          </w:p>
        </w:tc>
        <w:tc>
          <w:tcPr>
            <w:tcW w:w="2040" w:type="dxa"/>
            <w:tcBorders>
              <w:top w:val="single" w:color="auto" w:sz="12" w:space="0"/>
              <w:left w:val="dotted" w:color="000000" w:sz="4" w:space="0"/>
              <w:bottom w:val="dotted" w:color="000000" w:sz="4" w:space="0"/>
              <w:right w:val="dotted" w:color="000000" w:sz="4" w:space="0"/>
            </w:tcBorders>
            <w:shd w:val="clear" w:color="000000" w:fill="FFFFFF"/>
            <w:vAlign w:val="center"/>
          </w:tcPr>
          <w:p>
            <w:pPr>
              <w:jc w:val="center"/>
              <w:rPr>
                <w:rFonts w:ascii="仿宋_GB2312" w:hAnsi="宋体" w:eastAsia="仿宋_GB2312" w:cs="宋体"/>
                <w:color w:val="000000"/>
                <w:kern w:val="0"/>
                <w:szCs w:val="21"/>
              </w:rPr>
            </w:pPr>
            <w:r>
              <w:rPr>
                <w:rFonts w:hint="eastAsia" w:ascii="仿宋_GB2312" w:hAnsi="宋体" w:eastAsia="仿宋_GB2312" w:cs="宋体"/>
                <w:szCs w:val="21"/>
              </w:rPr>
              <w:t>预算数</w:t>
            </w:r>
          </w:p>
        </w:tc>
        <w:tc>
          <w:tcPr>
            <w:tcW w:w="1870" w:type="dxa"/>
            <w:tcBorders>
              <w:top w:val="single" w:color="auto" w:sz="12" w:space="0"/>
              <w:left w:val="dotted" w:color="000000" w:sz="4" w:space="0"/>
              <w:bottom w:val="dotted" w:color="000000" w:sz="4" w:space="0"/>
              <w:right w:val="dotted" w:color="000000" w:sz="4" w:space="0"/>
            </w:tcBorders>
            <w:shd w:val="clear" w:color="000000" w:fill="FFFFFF"/>
            <w:vAlign w:val="center"/>
          </w:tcPr>
          <w:p>
            <w:pPr>
              <w:jc w:val="center"/>
              <w:rPr>
                <w:rFonts w:ascii="仿宋_GB2312" w:hAnsi="宋体" w:eastAsia="仿宋_GB2312" w:cs="宋体"/>
                <w:color w:val="000000"/>
                <w:kern w:val="0"/>
                <w:szCs w:val="21"/>
              </w:rPr>
            </w:pPr>
            <w:r>
              <w:rPr>
                <w:rFonts w:hint="eastAsia" w:ascii="仿宋_GB2312" w:hAnsi="宋体" w:eastAsia="仿宋_GB2312" w:cs="宋体"/>
                <w:szCs w:val="21"/>
              </w:rPr>
              <w:t>决算数</w:t>
            </w:r>
          </w:p>
        </w:tc>
        <w:tc>
          <w:tcPr>
            <w:tcW w:w="1471" w:type="dxa"/>
            <w:tcBorders>
              <w:top w:val="single" w:color="auto" w:sz="12" w:space="0"/>
              <w:left w:val="dotted" w:color="000000" w:sz="4" w:space="0"/>
              <w:bottom w:val="dotted" w:color="000000" w:sz="4" w:space="0"/>
              <w:right w:val="nil"/>
            </w:tcBorders>
            <w:shd w:val="clear" w:color="000000" w:fill="FFFFFF"/>
            <w:vAlign w:val="center"/>
          </w:tcPr>
          <w:p>
            <w:pPr>
              <w:jc w:val="center"/>
              <w:rPr>
                <w:rFonts w:ascii="仿宋_GB2312" w:hAnsi="宋体" w:eastAsia="仿宋_GB2312" w:cs="宋体"/>
                <w:color w:val="000000"/>
                <w:kern w:val="0"/>
                <w:szCs w:val="21"/>
              </w:rPr>
            </w:pPr>
            <w:r>
              <w:rPr>
                <w:rFonts w:hint="eastAsia" w:ascii="仿宋_GB2312" w:hAnsi="宋体" w:eastAsia="仿宋_GB2312" w:cs="宋体"/>
                <w:szCs w:val="21"/>
              </w:rPr>
              <w:t>差异</w:t>
            </w:r>
          </w:p>
        </w:tc>
      </w:tr>
      <w:tr>
        <w:tblPrEx>
          <w:tblLayout w:type="fixed"/>
          <w:tblCellMar>
            <w:top w:w="0" w:type="dxa"/>
            <w:left w:w="108" w:type="dxa"/>
            <w:bottom w:w="0" w:type="dxa"/>
            <w:right w:w="108" w:type="dxa"/>
          </w:tblCellMar>
        </w:tblPrEx>
        <w:trPr>
          <w:trHeight w:val="377" w:hRule="atLeast"/>
        </w:trPr>
        <w:tc>
          <w:tcPr>
            <w:tcW w:w="2983" w:type="dxa"/>
            <w:tcBorders>
              <w:top w:val="dotted" w:color="000000" w:sz="4" w:space="0"/>
              <w:left w:val="nil"/>
              <w:bottom w:val="dotted" w:color="000000" w:sz="4" w:space="0"/>
              <w:right w:val="dotted" w:color="000000" w:sz="4" w:space="0"/>
            </w:tcBorders>
            <w:vAlign w:val="center"/>
          </w:tcPr>
          <w:p>
            <w:pPr>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项目支出（行政事业类项目）</w:t>
            </w:r>
          </w:p>
        </w:tc>
        <w:tc>
          <w:tcPr>
            <w:tcW w:w="2040" w:type="dxa"/>
            <w:tcBorders>
              <w:top w:val="dotted" w:color="000000" w:sz="4" w:space="0"/>
              <w:left w:val="dotted" w:color="000000" w:sz="4" w:space="0"/>
              <w:bottom w:val="dotted" w:color="000000" w:sz="4" w:space="0"/>
              <w:right w:val="dotted" w:color="000000" w:sz="4" w:space="0"/>
            </w:tcBorders>
            <w:shd w:val="clear" w:color="000000" w:fill="FFFFFF"/>
            <w:vAlign w:val="center"/>
          </w:tcPr>
          <w:p>
            <w:pPr>
              <w:jc w:val="right"/>
              <w:textAlignment w:val="center"/>
              <w:rPr>
                <w:rFonts w:ascii="仿宋_GB2312" w:hAnsi="宋体" w:eastAsia="仿宋_GB2312" w:cs="宋体"/>
                <w:color w:val="000000"/>
                <w:kern w:val="0"/>
                <w:szCs w:val="21"/>
              </w:rPr>
            </w:pPr>
            <w:r>
              <w:rPr>
                <w:rFonts w:ascii="仿宋_GB2312" w:hAnsi="Arial Narrow" w:eastAsia="仿宋_GB2312"/>
                <w:szCs w:val="21"/>
              </w:rPr>
              <w:t>66,402.00</w:t>
            </w:r>
          </w:p>
        </w:tc>
        <w:tc>
          <w:tcPr>
            <w:tcW w:w="1870" w:type="dxa"/>
            <w:tcBorders>
              <w:top w:val="dotted" w:color="000000" w:sz="4" w:space="0"/>
              <w:left w:val="dotted" w:color="000000" w:sz="4" w:space="0"/>
              <w:bottom w:val="dotted" w:color="000000" w:sz="4" w:space="0"/>
              <w:right w:val="dotted" w:color="000000" w:sz="4" w:space="0"/>
            </w:tcBorders>
            <w:shd w:val="clear" w:color="000000" w:fill="FFFFFF"/>
            <w:vAlign w:val="center"/>
          </w:tcPr>
          <w:p>
            <w:pPr>
              <w:jc w:val="right"/>
              <w:textAlignment w:val="center"/>
              <w:rPr>
                <w:rFonts w:ascii="仿宋_GB2312" w:hAnsi="宋体" w:eastAsia="仿宋_GB2312" w:cs="宋体"/>
                <w:color w:val="000000"/>
                <w:kern w:val="0"/>
                <w:szCs w:val="21"/>
              </w:rPr>
            </w:pPr>
            <w:r>
              <w:rPr>
                <w:rFonts w:ascii="仿宋_GB2312" w:hAnsi="Arial Narrow" w:eastAsia="仿宋_GB2312" w:cs="Arial Narrow"/>
                <w:color w:val="000000"/>
                <w:kern w:val="0"/>
                <w:szCs w:val="21"/>
              </w:rPr>
              <w:t>34,902.37</w:t>
            </w:r>
          </w:p>
        </w:tc>
        <w:tc>
          <w:tcPr>
            <w:tcW w:w="1471" w:type="dxa"/>
            <w:tcBorders>
              <w:top w:val="dotted" w:color="000000" w:sz="4" w:space="0"/>
              <w:left w:val="dotted" w:color="000000" w:sz="4" w:space="0"/>
              <w:bottom w:val="dotted" w:color="000000" w:sz="4" w:space="0"/>
              <w:right w:val="dotted" w:color="000000" w:sz="4" w:space="0"/>
            </w:tcBorders>
            <w:shd w:val="clear" w:color="000000" w:fill="FFFFFF"/>
            <w:vAlign w:val="center"/>
          </w:tcPr>
          <w:p>
            <w:pPr>
              <w:jc w:val="right"/>
              <w:textAlignment w:val="center"/>
              <w:rPr>
                <w:rFonts w:ascii="仿宋_GB2312" w:hAnsi="宋体" w:eastAsia="仿宋_GB2312" w:cs="宋体"/>
                <w:color w:val="000000"/>
                <w:kern w:val="0"/>
                <w:szCs w:val="21"/>
              </w:rPr>
            </w:pPr>
            <w:r>
              <w:rPr>
                <w:rFonts w:ascii="仿宋_GB2312" w:hAnsi="Arial Narrow" w:eastAsia="仿宋_GB2312" w:cs="Arial Narrow"/>
                <w:color w:val="000000"/>
                <w:kern w:val="0"/>
                <w:szCs w:val="21"/>
              </w:rPr>
              <w:t>31,499.63</w:t>
            </w:r>
          </w:p>
        </w:tc>
      </w:tr>
      <w:tr>
        <w:tblPrEx>
          <w:tblLayout w:type="fixed"/>
          <w:tblCellMar>
            <w:top w:w="0" w:type="dxa"/>
            <w:left w:w="108" w:type="dxa"/>
            <w:bottom w:w="0" w:type="dxa"/>
            <w:right w:w="108" w:type="dxa"/>
          </w:tblCellMar>
        </w:tblPrEx>
        <w:trPr>
          <w:trHeight w:val="462" w:hRule="atLeast"/>
        </w:trPr>
        <w:tc>
          <w:tcPr>
            <w:tcW w:w="2983" w:type="dxa"/>
            <w:tcBorders>
              <w:top w:val="dotted" w:color="000000" w:sz="4" w:space="0"/>
              <w:left w:val="nil"/>
              <w:bottom w:val="dotted" w:color="000000" w:sz="4" w:space="0"/>
              <w:right w:val="dotted" w:color="000000" w:sz="4" w:space="0"/>
            </w:tcBorders>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其中：中央资金</w:t>
            </w:r>
          </w:p>
        </w:tc>
        <w:tc>
          <w:tcPr>
            <w:tcW w:w="2040"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宋体"/>
                <w:color w:val="000000"/>
                <w:kern w:val="0"/>
                <w:szCs w:val="21"/>
              </w:rPr>
            </w:pPr>
            <w:r>
              <w:rPr>
                <w:rFonts w:ascii="仿宋_GB2312" w:hAnsi="Arial Narrow" w:eastAsia="仿宋_GB2312" w:cs="Arial Narrow"/>
                <w:color w:val="000000"/>
                <w:kern w:val="0"/>
                <w:szCs w:val="21"/>
              </w:rPr>
              <w:t>20,321.50</w:t>
            </w:r>
          </w:p>
        </w:tc>
        <w:tc>
          <w:tcPr>
            <w:tcW w:w="1870"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宋体"/>
                <w:color w:val="000000"/>
                <w:kern w:val="0"/>
                <w:szCs w:val="21"/>
              </w:rPr>
            </w:pPr>
            <w:r>
              <w:rPr>
                <w:rFonts w:ascii="仿宋_GB2312" w:hAnsi="Arial Narrow" w:eastAsia="仿宋_GB2312" w:cs="Arial Narrow"/>
                <w:color w:val="000000"/>
                <w:kern w:val="0"/>
                <w:szCs w:val="21"/>
              </w:rPr>
              <w:t>10,312.28</w:t>
            </w:r>
          </w:p>
        </w:tc>
        <w:tc>
          <w:tcPr>
            <w:tcW w:w="1471"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10,009.22</w:t>
            </w:r>
          </w:p>
        </w:tc>
      </w:tr>
      <w:tr>
        <w:tblPrEx>
          <w:tblLayout w:type="fixed"/>
          <w:tblCellMar>
            <w:top w:w="0" w:type="dxa"/>
            <w:left w:w="108" w:type="dxa"/>
            <w:bottom w:w="0" w:type="dxa"/>
            <w:right w:w="108" w:type="dxa"/>
          </w:tblCellMar>
        </w:tblPrEx>
        <w:trPr>
          <w:trHeight w:val="514" w:hRule="atLeast"/>
        </w:trPr>
        <w:tc>
          <w:tcPr>
            <w:tcW w:w="2983" w:type="dxa"/>
            <w:tcBorders>
              <w:top w:val="dotted" w:color="000000" w:sz="4" w:space="0"/>
              <w:left w:val="nil"/>
              <w:bottom w:val="single" w:color="auto" w:sz="12" w:space="0"/>
              <w:right w:val="dotted" w:color="000000" w:sz="4" w:space="0"/>
            </w:tcBorders>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省级资金</w:t>
            </w:r>
          </w:p>
        </w:tc>
        <w:tc>
          <w:tcPr>
            <w:tcW w:w="2040" w:type="dxa"/>
            <w:tcBorders>
              <w:top w:val="dotted" w:color="000000" w:sz="4" w:space="0"/>
              <w:left w:val="dotted" w:color="000000" w:sz="4" w:space="0"/>
              <w:bottom w:val="single" w:color="auto" w:sz="12"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46,080.50</w:t>
            </w:r>
          </w:p>
        </w:tc>
        <w:tc>
          <w:tcPr>
            <w:tcW w:w="1870" w:type="dxa"/>
            <w:tcBorders>
              <w:top w:val="dotted" w:color="000000" w:sz="4" w:space="0"/>
              <w:left w:val="dotted" w:color="000000" w:sz="4" w:space="0"/>
              <w:bottom w:val="single" w:color="auto" w:sz="12"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24,590.09</w:t>
            </w:r>
          </w:p>
        </w:tc>
        <w:tc>
          <w:tcPr>
            <w:tcW w:w="1471" w:type="dxa"/>
            <w:tcBorders>
              <w:top w:val="dotted" w:color="000000" w:sz="4" w:space="0"/>
              <w:left w:val="dotted" w:color="000000" w:sz="4" w:space="0"/>
              <w:bottom w:val="single" w:color="auto" w:sz="12"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21,490.41</w:t>
            </w:r>
          </w:p>
        </w:tc>
      </w:tr>
    </w:tbl>
    <w:p>
      <w:pPr>
        <w:ind w:firstLine="640" w:firstLineChars="200"/>
        <w:rPr>
          <w:rFonts w:ascii="仿宋_GB2312" w:hAnsi="Arial Narrow" w:eastAsia="仿宋_GB2312"/>
          <w:sz w:val="32"/>
          <w:szCs w:val="32"/>
        </w:rPr>
      </w:pPr>
      <w:r>
        <w:rPr>
          <w:rFonts w:hint="eastAsia" w:ascii="仿宋_GB2312" w:hAnsi="Arial Narrow" w:eastAsia="仿宋_GB2312"/>
          <w:sz w:val="32"/>
          <w:szCs w:val="32"/>
        </w:rPr>
        <w:t>预决算差异原因：</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政府性基金拨款支出均为项目支出，预算数</w:t>
      </w:r>
      <w:r>
        <w:rPr>
          <w:rFonts w:ascii="仿宋_GB2312" w:hAnsi="Arial Narrow" w:eastAsia="仿宋_GB2312"/>
          <w:sz w:val="32"/>
          <w:szCs w:val="32"/>
        </w:rPr>
        <w:t>66,402.00</w:t>
      </w:r>
      <w:r>
        <w:rPr>
          <w:rFonts w:hint="eastAsia" w:ascii="仿宋_GB2312" w:hAnsi="Arial Narrow" w:eastAsia="仿宋_GB2312"/>
          <w:sz w:val="32"/>
          <w:szCs w:val="32"/>
        </w:rPr>
        <w:t>万元，决算数</w:t>
      </w:r>
      <w:r>
        <w:rPr>
          <w:rFonts w:ascii="仿宋_GB2312" w:hAnsi="Arial Narrow" w:eastAsia="仿宋_GB2312"/>
          <w:sz w:val="32"/>
          <w:szCs w:val="32"/>
        </w:rPr>
        <w:t>34,902.37</w:t>
      </w:r>
      <w:r>
        <w:rPr>
          <w:rFonts w:hint="eastAsia" w:ascii="仿宋_GB2312" w:hAnsi="Arial Narrow" w:eastAsia="仿宋_GB2312"/>
          <w:sz w:val="32"/>
          <w:szCs w:val="32"/>
        </w:rPr>
        <w:t>万元，结余</w:t>
      </w:r>
      <w:r>
        <w:rPr>
          <w:rFonts w:ascii="仿宋_GB2312" w:hAnsi="Arial Narrow" w:eastAsia="仿宋_GB2312"/>
          <w:sz w:val="32"/>
          <w:szCs w:val="32"/>
        </w:rPr>
        <w:t>31,499.63</w:t>
      </w:r>
      <w:r>
        <w:rPr>
          <w:rFonts w:hint="eastAsia" w:ascii="仿宋_GB2312" w:hAnsi="Arial Narrow" w:eastAsia="仿宋_GB2312"/>
          <w:sz w:val="32"/>
          <w:szCs w:val="32"/>
        </w:rPr>
        <w:t>万元。主要原因：</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w:t>
      </w:r>
      <w:r>
        <w:rPr>
          <w:rFonts w:ascii="仿宋_GB2312" w:hAnsi="Arial Narrow" w:eastAsia="仿宋_GB2312"/>
          <w:sz w:val="32"/>
          <w:szCs w:val="32"/>
        </w:rPr>
        <w:t>1</w:t>
      </w:r>
      <w:r>
        <w:rPr>
          <w:rFonts w:hint="eastAsia" w:ascii="仿宋_GB2312" w:hAnsi="Arial Narrow" w:eastAsia="仿宋_GB2312"/>
          <w:sz w:val="32"/>
          <w:szCs w:val="32"/>
        </w:rPr>
        <w:t>）政府采购未达到付款条件，或按进度付款，以及质保金导致结余</w:t>
      </w:r>
      <w:r>
        <w:rPr>
          <w:rFonts w:ascii="仿宋_GB2312" w:hAnsi="Arial Narrow" w:eastAsia="仿宋_GB2312"/>
          <w:sz w:val="32"/>
          <w:szCs w:val="32"/>
        </w:rPr>
        <w:t>13,547.70</w:t>
      </w:r>
      <w:r>
        <w:rPr>
          <w:rFonts w:hint="eastAsia" w:ascii="仿宋_GB2312" w:hAnsi="Arial Narrow" w:eastAsia="仿宋_GB2312"/>
          <w:sz w:val="32"/>
          <w:szCs w:val="32"/>
        </w:rPr>
        <w:t>万元（</w:t>
      </w:r>
      <w:r>
        <w:rPr>
          <w:rFonts w:ascii="仿宋_GB2312" w:hAnsi="Arial Narrow" w:eastAsia="仿宋_GB2312"/>
          <w:sz w:val="32"/>
          <w:szCs w:val="32"/>
        </w:rPr>
        <w:t>11</w:t>
      </w:r>
      <w:r>
        <w:rPr>
          <w:rFonts w:hint="eastAsia" w:ascii="仿宋_GB2312" w:hAnsi="Arial Narrow" w:eastAsia="仿宋_GB2312"/>
          <w:sz w:val="32"/>
          <w:szCs w:val="32"/>
        </w:rPr>
        <w:t>月后下达指标结余</w:t>
      </w:r>
      <w:r>
        <w:rPr>
          <w:rFonts w:ascii="仿宋_GB2312" w:hAnsi="Arial Narrow" w:eastAsia="仿宋_GB2312"/>
          <w:sz w:val="32"/>
          <w:szCs w:val="32"/>
        </w:rPr>
        <w:t>2550.00</w:t>
      </w:r>
      <w:r>
        <w:rPr>
          <w:rFonts w:hint="eastAsia" w:ascii="仿宋_GB2312" w:hAnsi="Arial Narrow" w:eastAsia="仿宋_GB2312"/>
          <w:sz w:val="32"/>
          <w:szCs w:val="32"/>
        </w:rPr>
        <w:t>万元），如全民健身公共体育设施、器材等采购项目结余</w:t>
      </w:r>
      <w:r>
        <w:rPr>
          <w:rFonts w:ascii="仿宋_GB2312" w:hAnsi="Arial Narrow" w:eastAsia="仿宋_GB2312"/>
          <w:sz w:val="32"/>
          <w:szCs w:val="32"/>
        </w:rPr>
        <w:t>12,617.12</w:t>
      </w:r>
      <w:r>
        <w:rPr>
          <w:rFonts w:hint="eastAsia" w:ascii="仿宋_GB2312" w:hAnsi="Arial Narrow" w:eastAsia="仿宋_GB2312"/>
          <w:sz w:val="32"/>
          <w:szCs w:val="32"/>
        </w:rPr>
        <w:t>万元，后备人才基地、校园足球训练器材采购</w:t>
      </w:r>
      <w:r>
        <w:rPr>
          <w:rFonts w:ascii="仿宋_GB2312" w:hAnsi="Arial Narrow" w:eastAsia="仿宋_GB2312"/>
          <w:sz w:val="32"/>
          <w:szCs w:val="32"/>
        </w:rPr>
        <w:t xml:space="preserve">690.00 </w:t>
      </w:r>
      <w:r>
        <w:rPr>
          <w:rFonts w:hint="eastAsia" w:ascii="仿宋_GB2312" w:hAnsi="Arial Narrow" w:eastAsia="仿宋_GB2312"/>
          <w:sz w:val="32"/>
          <w:szCs w:val="32"/>
        </w:rPr>
        <w:t>万元，湖南体育职业学院学生宿舍、浴室改造工程结余</w:t>
      </w:r>
      <w:r>
        <w:rPr>
          <w:rFonts w:ascii="仿宋_GB2312" w:hAnsi="Arial Narrow" w:eastAsia="仿宋_GB2312"/>
          <w:sz w:val="32"/>
          <w:szCs w:val="32"/>
        </w:rPr>
        <w:t>179.24</w:t>
      </w:r>
      <w:r>
        <w:rPr>
          <w:rFonts w:hint="eastAsia" w:ascii="仿宋_GB2312" w:hAnsi="Arial Narrow" w:eastAsia="仿宋_GB2312"/>
          <w:sz w:val="32"/>
          <w:szCs w:val="32"/>
        </w:rPr>
        <w:t>万元，湖南省羽毛球乒乓球运动管理中心场馆维修项目结余</w:t>
      </w:r>
      <w:r>
        <w:rPr>
          <w:rFonts w:ascii="仿宋_GB2312" w:hAnsi="Arial Narrow" w:eastAsia="仿宋_GB2312"/>
          <w:sz w:val="32"/>
          <w:szCs w:val="32"/>
        </w:rPr>
        <w:t>206.96</w:t>
      </w:r>
      <w:r>
        <w:rPr>
          <w:rFonts w:hint="eastAsia" w:ascii="仿宋_GB2312" w:hAnsi="Arial Narrow" w:eastAsia="仿宋_GB2312"/>
          <w:sz w:val="32"/>
          <w:szCs w:val="32"/>
        </w:rPr>
        <w:t>万元。</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w:t>
      </w:r>
      <w:r>
        <w:rPr>
          <w:rFonts w:ascii="仿宋_GB2312" w:hAnsi="Arial Narrow" w:eastAsia="仿宋_GB2312"/>
          <w:sz w:val="32"/>
          <w:szCs w:val="32"/>
        </w:rPr>
        <w:t>2</w:t>
      </w:r>
      <w:r>
        <w:rPr>
          <w:rFonts w:hint="eastAsia" w:ascii="仿宋_GB2312" w:hAnsi="Arial Narrow" w:eastAsia="仿宋_GB2312"/>
          <w:sz w:val="32"/>
          <w:szCs w:val="32"/>
        </w:rPr>
        <w:t>）部分工程因前期准备、开展进度或按工程进度付款等原因，形成结余</w:t>
      </w:r>
      <w:r>
        <w:rPr>
          <w:rFonts w:ascii="仿宋_GB2312" w:hAnsi="Arial Narrow" w:eastAsia="仿宋_GB2312"/>
          <w:sz w:val="32"/>
          <w:szCs w:val="32"/>
        </w:rPr>
        <w:t>11,919.73</w:t>
      </w:r>
      <w:r>
        <w:rPr>
          <w:rFonts w:hint="eastAsia" w:ascii="仿宋_GB2312" w:hAnsi="Arial Narrow" w:eastAsia="仿宋_GB2312"/>
          <w:sz w:val="32"/>
          <w:szCs w:val="32"/>
        </w:rPr>
        <w:t>万元（</w:t>
      </w:r>
      <w:r>
        <w:rPr>
          <w:rFonts w:ascii="仿宋_GB2312" w:hAnsi="Arial Narrow" w:eastAsia="仿宋_GB2312"/>
          <w:sz w:val="32"/>
          <w:szCs w:val="32"/>
        </w:rPr>
        <w:t>11</w:t>
      </w:r>
      <w:r>
        <w:rPr>
          <w:rFonts w:hint="eastAsia" w:ascii="仿宋_GB2312" w:hAnsi="Arial Narrow" w:eastAsia="仿宋_GB2312"/>
          <w:sz w:val="32"/>
          <w:szCs w:val="32"/>
        </w:rPr>
        <w:t>月后下达指标结余</w:t>
      </w:r>
      <w:r>
        <w:rPr>
          <w:rFonts w:ascii="仿宋_GB2312" w:hAnsi="Arial Narrow" w:eastAsia="仿宋_GB2312"/>
          <w:sz w:val="32"/>
          <w:szCs w:val="32"/>
        </w:rPr>
        <w:t>1044.37</w:t>
      </w:r>
      <w:r>
        <w:rPr>
          <w:rFonts w:hint="eastAsia" w:ascii="仿宋_GB2312" w:hAnsi="Arial Narrow" w:eastAsia="仿宋_GB2312"/>
          <w:sz w:val="32"/>
          <w:szCs w:val="32"/>
        </w:rPr>
        <w:t>万元）。如湖南省航空运动管理中心大浦机场建设项目结余</w:t>
      </w:r>
      <w:r>
        <w:rPr>
          <w:rFonts w:ascii="仿宋_GB2312" w:hAnsi="Arial Narrow" w:eastAsia="仿宋_GB2312"/>
          <w:sz w:val="32"/>
          <w:szCs w:val="32"/>
        </w:rPr>
        <w:t>1,804.81</w:t>
      </w:r>
      <w:r>
        <w:rPr>
          <w:rFonts w:hint="eastAsia" w:ascii="仿宋_GB2312" w:hAnsi="Arial Narrow" w:eastAsia="仿宋_GB2312"/>
          <w:sz w:val="32"/>
          <w:szCs w:val="32"/>
        </w:rPr>
        <w:t>万元，湖南省体操运动管理中心体操训练馆大型改扩建项目结余</w:t>
      </w:r>
      <w:r>
        <w:rPr>
          <w:rFonts w:ascii="仿宋_GB2312" w:hAnsi="Arial Narrow" w:eastAsia="仿宋_GB2312"/>
          <w:sz w:val="32"/>
          <w:szCs w:val="32"/>
        </w:rPr>
        <w:t>500.00</w:t>
      </w:r>
      <w:r>
        <w:rPr>
          <w:rFonts w:hint="eastAsia" w:ascii="仿宋_GB2312" w:hAnsi="Arial Narrow" w:eastAsia="仿宋_GB2312"/>
          <w:sz w:val="32"/>
          <w:szCs w:val="32"/>
        </w:rPr>
        <w:t>万元，湖南贺龙体育馆提质改造工程结余</w:t>
      </w:r>
      <w:r>
        <w:rPr>
          <w:rFonts w:ascii="仿宋_GB2312" w:hAnsi="Arial Narrow" w:eastAsia="仿宋_GB2312"/>
          <w:sz w:val="32"/>
          <w:szCs w:val="32"/>
        </w:rPr>
        <w:t>200.00</w:t>
      </w:r>
      <w:r>
        <w:rPr>
          <w:rFonts w:hint="eastAsia" w:ascii="仿宋_GB2312" w:hAnsi="Arial Narrow" w:eastAsia="仿宋_GB2312"/>
          <w:sz w:val="32"/>
          <w:szCs w:val="32"/>
        </w:rPr>
        <w:t>万元，湖南省水上运动管理中心运动员综合训练馆提质改造项目结余</w:t>
      </w:r>
      <w:r>
        <w:rPr>
          <w:rFonts w:ascii="仿宋_GB2312" w:hAnsi="Arial Narrow" w:eastAsia="仿宋_GB2312"/>
          <w:sz w:val="32"/>
          <w:szCs w:val="32"/>
        </w:rPr>
        <w:t>836.09</w:t>
      </w:r>
      <w:r>
        <w:rPr>
          <w:rFonts w:hint="eastAsia" w:ascii="仿宋_GB2312" w:hAnsi="Arial Narrow" w:eastAsia="仿宋_GB2312"/>
          <w:sz w:val="32"/>
          <w:szCs w:val="32"/>
        </w:rPr>
        <w:t>万元，湖南郴州体育训练基地腾飞馆群房改扩建、运动楼综合大楼及配套设施改造项目结余</w:t>
      </w:r>
      <w:r>
        <w:rPr>
          <w:rFonts w:ascii="仿宋_GB2312" w:hAnsi="Arial Narrow" w:eastAsia="仿宋_GB2312"/>
          <w:sz w:val="32"/>
          <w:szCs w:val="32"/>
        </w:rPr>
        <w:t>1,183.62</w:t>
      </w:r>
      <w:r>
        <w:rPr>
          <w:rFonts w:hint="eastAsia" w:ascii="仿宋_GB2312" w:hAnsi="Arial Narrow" w:eastAsia="仿宋_GB2312"/>
          <w:sz w:val="32"/>
          <w:szCs w:val="32"/>
        </w:rPr>
        <w:t>万元，湖南体育职业学院优秀运动员公寓重建项目结余</w:t>
      </w:r>
      <w:r>
        <w:rPr>
          <w:rFonts w:ascii="仿宋_GB2312" w:hAnsi="Arial Narrow" w:eastAsia="仿宋_GB2312"/>
          <w:sz w:val="32"/>
          <w:szCs w:val="32"/>
        </w:rPr>
        <w:t>3,263.02</w:t>
      </w:r>
      <w:r>
        <w:rPr>
          <w:rFonts w:hint="eastAsia" w:ascii="仿宋_GB2312" w:hAnsi="Arial Narrow" w:eastAsia="仿宋_GB2312"/>
          <w:sz w:val="32"/>
          <w:szCs w:val="32"/>
        </w:rPr>
        <w:t>万元、其他校园设施维修改造等项目结余</w:t>
      </w:r>
      <w:r>
        <w:rPr>
          <w:rFonts w:ascii="仿宋_GB2312" w:hAnsi="Arial Narrow" w:eastAsia="仿宋_GB2312"/>
          <w:sz w:val="32"/>
          <w:szCs w:val="32"/>
        </w:rPr>
        <w:t>1,281.28</w:t>
      </w:r>
      <w:r>
        <w:rPr>
          <w:rFonts w:hint="eastAsia" w:ascii="仿宋_GB2312" w:hAnsi="Arial Narrow" w:eastAsia="仿宋_GB2312"/>
          <w:sz w:val="32"/>
          <w:szCs w:val="32"/>
        </w:rPr>
        <w:t>万元，湖南省羽毛球乒乓球运动管理中心羽毛球馆维修改造项目结余</w:t>
      </w:r>
      <w:r>
        <w:rPr>
          <w:rFonts w:ascii="仿宋_GB2312" w:hAnsi="Arial Narrow" w:eastAsia="仿宋_GB2312"/>
          <w:sz w:val="32"/>
          <w:szCs w:val="32"/>
        </w:rPr>
        <w:t>256.80</w:t>
      </w:r>
      <w:r>
        <w:rPr>
          <w:rFonts w:hint="eastAsia" w:ascii="仿宋_GB2312" w:hAnsi="Arial Narrow" w:eastAsia="仿宋_GB2312"/>
          <w:sz w:val="32"/>
          <w:szCs w:val="32"/>
        </w:rPr>
        <w:t>万元，湖南省网球运动管理中心场馆提质改造工程结余</w:t>
      </w:r>
      <w:r>
        <w:rPr>
          <w:rFonts w:ascii="仿宋_GB2312" w:hAnsi="Arial Narrow" w:eastAsia="仿宋_GB2312"/>
          <w:sz w:val="32"/>
          <w:szCs w:val="32"/>
        </w:rPr>
        <w:t>551.03</w:t>
      </w:r>
      <w:r>
        <w:rPr>
          <w:rFonts w:hint="eastAsia" w:ascii="仿宋_GB2312" w:hAnsi="Arial Narrow" w:eastAsia="仿宋_GB2312"/>
          <w:sz w:val="32"/>
          <w:szCs w:val="32"/>
        </w:rPr>
        <w:t>万元，湖南省游泳运动管理中心综合训练馆改建、游泳馆维修结余</w:t>
      </w:r>
      <w:r>
        <w:rPr>
          <w:rFonts w:ascii="仿宋_GB2312" w:hAnsi="Arial Narrow" w:eastAsia="仿宋_GB2312"/>
          <w:sz w:val="32"/>
          <w:szCs w:val="32"/>
        </w:rPr>
        <w:t>1,600.00</w:t>
      </w:r>
      <w:r>
        <w:rPr>
          <w:rFonts w:hint="eastAsia" w:ascii="仿宋_GB2312" w:hAnsi="Arial Narrow" w:eastAsia="仿宋_GB2312"/>
          <w:sz w:val="32"/>
          <w:szCs w:val="32"/>
        </w:rPr>
        <w:t>万元，湖南省摔跤柔道跆拳道运动管理中心摔跤武术馆维修改造结余</w:t>
      </w:r>
      <w:r>
        <w:rPr>
          <w:rFonts w:ascii="仿宋_GB2312" w:hAnsi="Arial Narrow" w:eastAsia="仿宋_GB2312"/>
          <w:sz w:val="32"/>
          <w:szCs w:val="32"/>
        </w:rPr>
        <w:t>315.64</w:t>
      </w:r>
      <w:r>
        <w:rPr>
          <w:rFonts w:hint="eastAsia" w:ascii="仿宋_GB2312" w:hAnsi="Arial Narrow" w:eastAsia="仿宋_GB2312"/>
          <w:sz w:val="32"/>
          <w:szCs w:val="32"/>
        </w:rPr>
        <w:t>万元，湖南省射击运动管理中心枪弹库改造结余</w:t>
      </w:r>
      <w:r>
        <w:rPr>
          <w:rFonts w:ascii="仿宋_GB2312" w:hAnsi="Arial Narrow" w:eastAsia="仿宋_GB2312"/>
          <w:sz w:val="32"/>
          <w:szCs w:val="32"/>
        </w:rPr>
        <w:t>80.11</w:t>
      </w:r>
      <w:r>
        <w:rPr>
          <w:rFonts w:hint="eastAsia" w:ascii="仿宋_GB2312" w:hAnsi="Arial Narrow" w:eastAsia="仿宋_GB2312"/>
          <w:sz w:val="32"/>
          <w:szCs w:val="32"/>
        </w:rPr>
        <w:t>万元。</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w:t>
      </w:r>
      <w:r>
        <w:rPr>
          <w:rFonts w:ascii="仿宋_GB2312" w:hAnsi="Arial Narrow" w:eastAsia="仿宋_GB2312"/>
          <w:sz w:val="32"/>
          <w:szCs w:val="32"/>
        </w:rPr>
        <w:t>3</w:t>
      </w:r>
      <w:r>
        <w:rPr>
          <w:rFonts w:hint="eastAsia" w:ascii="仿宋_GB2312" w:hAnsi="Arial Narrow" w:eastAsia="仿宋_GB2312"/>
          <w:sz w:val="32"/>
          <w:szCs w:val="32"/>
        </w:rPr>
        <w:t>）因工作安排跨年度及工作需要形成结余</w:t>
      </w:r>
      <w:r>
        <w:rPr>
          <w:rFonts w:ascii="仿宋_GB2312" w:hAnsi="Arial Narrow" w:eastAsia="仿宋_GB2312"/>
          <w:sz w:val="32"/>
          <w:szCs w:val="32"/>
        </w:rPr>
        <w:t>6,032.20</w:t>
      </w:r>
      <w:r>
        <w:rPr>
          <w:rFonts w:hint="eastAsia" w:ascii="仿宋_GB2312" w:hAnsi="Arial Narrow" w:eastAsia="仿宋_GB2312"/>
          <w:sz w:val="32"/>
          <w:szCs w:val="32"/>
        </w:rPr>
        <w:t>万元，如奥运争光全运会备战项目结余</w:t>
      </w:r>
      <w:r>
        <w:rPr>
          <w:rFonts w:ascii="仿宋_GB2312" w:hAnsi="Arial Narrow" w:eastAsia="仿宋_GB2312"/>
          <w:sz w:val="32"/>
          <w:szCs w:val="32"/>
        </w:rPr>
        <w:t>5,068.12</w:t>
      </w:r>
      <w:r>
        <w:rPr>
          <w:rFonts w:hint="eastAsia" w:ascii="仿宋_GB2312" w:hAnsi="Arial Narrow" w:eastAsia="仿宋_GB2312"/>
          <w:sz w:val="32"/>
          <w:szCs w:val="32"/>
        </w:rPr>
        <w:t>万元，群体活动等项目结余</w:t>
      </w:r>
      <w:r>
        <w:rPr>
          <w:rFonts w:ascii="仿宋_GB2312" w:hAnsi="Arial Narrow" w:eastAsia="仿宋_GB2312"/>
          <w:sz w:val="32"/>
          <w:szCs w:val="32"/>
        </w:rPr>
        <w:t>789.75</w:t>
      </w:r>
      <w:r>
        <w:rPr>
          <w:rFonts w:hint="eastAsia" w:ascii="仿宋_GB2312" w:hAnsi="Arial Narrow" w:eastAsia="仿宋_GB2312"/>
          <w:sz w:val="32"/>
          <w:szCs w:val="32"/>
        </w:rPr>
        <w:t>万元，体育后备人才培养结余</w:t>
      </w:r>
      <w:r>
        <w:rPr>
          <w:rFonts w:ascii="仿宋_GB2312" w:hAnsi="Arial Narrow" w:eastAsia="仿宋_GB2312"/>
          <w:sz w:val="32"/>
          <w:szCs w:val="32"/>
        </w:rPr>
        <w:t>128.53</w:t>
      </w:r>
      <w:r>
        <w:rPr>
          <w:rFonts w:hint="eastAsia" w:ascii="仿宋_GB2312" w:hAnsi="Arial Narrow" w:eastAsia="仿宋_GB2312"/>
          <w:sz w:val="32"/>
          <w:szCs w:val="32"/>
        </w:rPr>
        <w:t>。</w:t>
      </w:r>
    </w:p>
    <w:p>
      <w:pPr>
        <w:spacing w:line="360" w:lineRule="auto"/>
        <w:ind w:right="-197" w:rightChars="-94" w:firstLine="640" w:firstLineChars="200"/>
        <w:rPr>
          <w:rFonts w:ascii="楷体_GB2312" w:hAnsi="Arial Narrow" w:eastAsia="楷体_GB2312"/>
          <w:sz w:val="32"/>
          <w:szCs w:val="32"/>
        </w:rPr>
      </w:pPr>
      <w:r>
        <w:rPr>
          <w:rFonts w:hint="eastAsia" w:ascii="楷体_GB2312" w:hAnsi="Arial Narrow" w:eastAsia="楷体_GB2312"/>
          <w:sz w:val="32"/>
          <w:szCs w:val="32"/>
        </w:rPr>
        <w:t>（四）财政指标结余情况</w:t>
      </w:r>
    </w:p>
    <w:p>
      <w:pPr>
        <w:ind w:firstLine="640" w:firstLineChars="200"/>
        <w:rPr>
          <w:rFonts w:ascii="仿宋_GB2312" w:hAnsi="Arial Narrow" w:eastAsia="仿宋_GB2312"/>
          <w:sz w:val="32"/>
          <w:szCs w:val="32"/>
        </w:rPr>
      </w:pPr>
      <w:r>
        <w:rPr>
          <w:rFonts w:ascii="仿宋_GB2312" w:hAnsi="Arial Narrow" w:eastAsia="仿宋_GB2312"/>
          <w:sz w:val="32"/>
          <w:szCs w:val="32"/>
        </w:rPr>
        <w:t>2016</w:t>
      </w:r>
      <w:r>
        <w:rPr>
          <w:rFonts w:hint="eastAsia" w:ascii="仿宋_GB2312" w:hAnsi="Arial Narrow" w:eastAsia="仿宋_GB2312"/>
          <w:sz w:val="32"/>
          <w:szCs w:val="32"/>
        </w:rPr>
        <w:t>年度财政拨款预算可用指标</w:t>
      </w:r>
      <w:r>
        <w:rPr>
          <w:rFonts w:ascii="仿宋_GB2312" w:hAnsi="Arial Narrow" w:eastAsia="仿宋_GB2312"/>
          <w:sz w:val="32"/>
          <w:szCs w:val="32"/>
        </w:rPr>
        <w:t>107,667.08</w:t>
      </w:r>
      <w:r>
        <w:rPr>
          <w:rFonts w:hint="eastAsia" w:ascii="仿宋_GB2312" w:hAnsi="Arial Narrow" w:eastAsia="仿宋_GB2312"/>
          <w:sz w:val="32"/>
          <w:szCs w:val="32"/>
        </w:rPr>
        <w:t>万元（省级财政资金指标</w:t>
      </w:r>
      <w:r>
        <w:rPr>
          <w:rFonts w:ascii="仿宋_GB2312" w:hAnsi="Arial Narrow" w:eastAsia="仿宋_GB2312"/>
          <w:sz w:val="32"/>
          <w:szCs w:val="32"/>
        </w:rPr>
        <w:t>81,001.75</w:t>
      </w:r>
      <w:r>
        <w:rPr>
          <w:rFonts w:hint="eastAsia" w:ascii="仿宋_GB2312" w:hAnsi="Arial Narrow" w:eastAsia="仿宋_GB2312"/>
          <w:sz w:val="32"/>
          <w:szCs w:val="32"/>
        </w:rPr>
        <w:t>万元），实际使用</w:t>
      </w:r>
      <w:r>
        <w:rPr>
          <w:rFonts w:ascii="仿宋_GB2312" w:hAnsi="Arial Narrow" w:eastAsia="仿宋_GB2312"/>
          <w:sz w:val="32"/>
          <w:szCs w:val="32"/>
        </w:rPr>
        <w:t>65,555.77</w:t>
      </w:r>
      <w:r>
        <w:rPr>
          <w:rFonts w:hint="eastAsia" w:ascii="仿宋_GB2312" w:hAnsi="Arial Narrow" w:eastAsia="仿宋_GB2312"/>
          <w:sz w:val="32"/>
          <w:szCs w:val="32"/>
        </w:rPr>
        <w:t>万元（省级财政资金支出</w:t>
      </w:r>
      <w:r>
        <w:rPr>
          <w:rFonts w:ascii="仿宋_GB2312" w:hAnsi="Arial Narrow" w:eastAsia="仿宋_GB2312"/>
          <w:sz w:val="32"/>
          <w:szCs w:val="32"/>
        </w:rPr>
        <w:t>51,617.55</w:t>
      </w:r>
      <w:r>
        <w:rPr>
          <w:rFonts w:hint="eastAsia" w:ascii="仿宋_GB2312" w:hAnsi="Arial Narrow" w:eastAsia="仿宋_GB2312"/>
          <w:sz w:val="32"/>
          <w:szCs w:val="32"/>
        </w:rPr>
        <w:t>万元），决算指标结余</w:t>
      </w:r>
      <w:r>
        <w:rPr>
          <w:rFonts w:ascii="仿宋_GB2312" w:hAnsi="Arial Narrow" w:eastAsia="仿宋_GB2312"/>
          <w:sz w:val="32"/>
          <w:szCs w:val="32"/>
        </w:rPr>
        <w:t>42,111.31</w:t>
      </w:r>
      <w:r>
        <w:rPr>
          <w:rFonts w:hint="eastAsia" w:ascii="仿宋_GB2312" w:hAnsi="Arial Narrow" w:eastAsia="仿宋_GB2312"/>
          <w:sz w:val="32"/>
          <w:szCs w:val="32"/>
        </w:rPr>
        <w:t>万元（省级财政拨款结余</w:t>
      </w:r>
      <w:r>
        <w:rPr>
          <w:rFonts w:ascii="仿宋_GB2312" w:hAnsi="Arial Narrow" w:eastAsia="仿宋_GB2312"/>
          <w:sz w:val="32"/>
          <w:szCs w:val="32"/>
        </w:rPr>
        <w:t>29,384.20</w:t>
      </w:r>
      <w:r>
        <w:rPr>
          <w:rFonts w:hint="eastAsia" w:ascii="仿宋_GB2312" w:hAnsi="Arial Narrow" w:eastAsia="仿宋_GB2312"/>
          <w:sz w:val="32"/>
          <w:szCs w:val="32"/>
        </w:rPr>
        <w:t>万元），其中一般公共预算指标结余</w:t>
      </w:r>
      <w:r>
        <w:rPr>
          <w:rFonts w:ascii="仿宋_GB2312" w:hAnsi="Arial Narrow" w:eastAsia="仿宋_GB2312"/>
          <w:sz w:val="32"/>
          <w:szCs w:val="32"/>
        </w:rPr>
        <w:t>10,611.69</w:t>
      </w:r>
      <w:r>
        <w:rPr>
          <w:rFonts w:hint="eastAsia" w:ascii="仿宋_GB2312" w:hAnsi="Arial Narrow" w:eastAsia="仿宋_GB2312"/>
          <w:sz w:val="32"/>
          <w:szCs w:val="32"/>
        </w:rPr>
        <w:t>万元，政府性基金指标结余</w:t>
      </w:r>
      <w:r>
        <w:rPr>
          <w:rFonts w:ascii="仿宋_GB2312" w:hAnsi="Arial Narrow" w:eastAsia="仿宋_GB2312"/>
          <w:sz w:val="32"/>
          <w:szCs w:val="32"/>
        </w:rPr>
        <w:t>31,499.63</w:t>
      </w:r>
      <w:r>
        <w:rPr>
          <w:rFonts w:hint="eastAsia" w:ascii="仿宋_GB2312" w:hAnsi="Arial Narrow" w:eastAsia="仿宋_GB2312"/>
          <w:sz w:val="32"/>
          <w:szCs w:val="32"/>
        </w:rPr>
        <w:t>万元。明细列表如下：</w:t>
      </w:r>
    </w:p>
    <w:tbl>
      <w:tblPr>
        <w:tblStyle w:val="10"/>
        <w:tblW w:w="8514" w:type="dxa"/>
        <w:tblInd w:w="108" w:type="dxa"/>
        <w:tblLayout w:type="fixed"/>
        <w:tblCellMar>
          <w:top w:w="0" w:type="dxa"/>
          <w:left w:w="108" w:type="dxa"/>
          <w:bottom w:w="0" w:type="dxa"/>
          <w:right w:w="108" w:type="dxa"/>
        </w:tblCellMar>
      </w:tblPr>
      <w:tblGrid>
        <w:gridCol w:w="2413"/>
        <w:gridCol w:w="1911"/>
        <w:gridCol w:w="2293"/>
        <w:gridCol w:w="1897"/>
      </w:tblGrid>
      <w:tr>
        <w:tblPrEx>
          <w:tblLayout w:type="fixed"/>
          <w:tblCellMar>
            <w:top w:w="0" w:type="dxa"/>
            <w:left w:w="108" w:type="dxa"/>
            <w:bottom w:w="0" w:type="dxa"/>
            <w:right w:w="108" w:type="dxa"/>
          </w:tblCellMar>
        </w:tblPrEx>
        <w:trPr>
          <w:trHeight w:val="555" w:hRule="atLeast"/>
        </w:trPr>
        <w:tc>
          <w:tcPr>
            <w:tcW w:w="2413" w:type="dxa"/>
            <w:tcBorders>
              <w:top w:val="single" w:color="auto" w:sz="12" w:space="0"/>
              <w:left w:val="nil"/>
              <w:bottom w:val="dotted" w:color="000000" w:sz="4" w:space="0"/>
              <w:right w:val="dotted" w:color="000000" w:sz="4" w:space="0"/>
            </w:tcBorders>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w:t>
            </w:r>
          </w:p>
        </w:tc>
        <w:tc>
          <w:tcPr>
            <w:tcW w:w="1911" w:type="dxa"/>
            <w:tcBorders>
              <w:top w:val="single" w:color="auto" w:sz="12" w:space="0"/>
              <w:left w:val="dotted" w:color="000000" w:sz="4" w:space="0"/>
              <w:bottom w:val="dotted" w:color="000000" w:sz="4" w:space="0"/>
              <w:right w:val="dotted" w:color="000000" w:sz="4" w:space="0"/>
            </w:tcBorders>
            <w:shd w:val="clear" w:color="000000" w:fill="FFFFFF"/>
            <w:vAlign w:val="center"/>
          </w:tcPr>
          <w:p>
            <w:pPr>
              <w:spacing w:line="18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预算可用指标</w:t>
            </w:r>
          </w:p>
        </w:tc>
        <w:tc>
          <w:tcPr>
            <w:tcW w:w="2293" w:type="dxa"/>
            <w:tcBorders>
              <w:top w:val="single" w:color="auto" w:sz="12" w:space="0"/>
              <w:left w:val="dotted" w:color="000000" w:sz="4" w:space="0"/>
              <w:bottom w:val="dotted" w:color="000000" w:sz="4" w:space="0"/>
              <w:right w:val="dotted" w:color="000000" w:sz="4" w:space="0"/>
            </w:tcBorders>
            <w:shd w:val="clear" w:color="000000" w:fill="FFFFFF"/>
            <w:vAlign w:val="center"/>
          </w:tcPr>
          <w:p>
            <w:pPr>
              <w:spacing w:line="18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本年支出</w:t>
            </w:r>
          </w:p>
        </w:tc>
        <w:tc>
          <w:tcPr>
            <w:tcW w:w="1897" w:type="dxa"/>
            <w:tcBorders>
              <w:top w:val="single" w:color="auto" w:sz="12" w:space="0"/>
              <w:left w:val="dotted" w:color="000000" w:sz="4" w:space="0"/>
              <w:bottom w:val="dotted" w:color="000000" w:sz="4" w:space="0"/>
              <w:right w:val="nil"/>
            </w:tcBorders>
            <w:shd w:val="clear" w:color="000000" w:fill="FFFFFF"/>
            <w:vAlign w:val="center"/>
          </w:tcPr>
          <w:p>
            <w:pPr>
              <w:spacing w:line="18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决算指标结余</w:t>
            </w:r>
          </w:p>
        </w:tc>
      </w:tr>
      <w:tr>
        <w:tblPrEx>
          <w:tblLayout w:type="fixed"/>
          <w:tblCellMar>
            <w:top w:w="0" w:type="dxa"/>
            <w:left w:w="108" w:type="dxa"/>
            <w:bottom w:w="0" w:type="dxa"/>
            <w:right w:w="108" w:type="dxa"/>
          </w:tblCellMar>
        </w:tblPrEx>
        <w:trPr>
          <w:trHeight w:val="555" w:hRule="atLeast"/>
        </w:trPr>
        <w:tc>
          <w:tcPr>
            <w:tcW w:w="2413" w:type="dxa"/>
            <w:tcBorders>
              <w:top w:val="single" w:color="auto" w:sz="12" w:space="0"/>
              <w:left w:val="nil"/>
              <w:bottom w:val="dotted" w:color="000000" w:sz="4" w:space="0"/>
              <w:right w:val="dotted" w:color="000000" w:sz="4" w:space="0"/>
            </w:tcBorders>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财政拨款合计</w:t>
            </w:r>
          </w:p>
        </w:tc>
        <w:tc>
          <w:tcPr>
            <w:tcW w:w="1911" w:type="dxa"/>
            <w:tcBorders>
              <w:top w:val="single" w:color="auto" w:sz="12" w:space="0"/>
              <w:left w:val="dotted" w:color="000000" w:sz="4" w:space="0"/>
              <w:bottom w:val="dotted" w:color="000000" w:sz="4" w:space="0"/>
              <w:right w:val="dotted" w:color="000000" w:sz="4" w:space="0"/>
            </w:tcBorders>
            <w:shd w:val="clear" w:color="000000" w:fill="FFFFFF"/>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107,667.08</w:t>
            </w:r>
          </w:p>
        </w:tc>
        <w:tc>
          <w:tcPr>
            <w:tcW w:w="2293" w:type="dxa"/>
            <w:tcBorders>
              <w:top w:val="single" w:color="auto" w:sz="12" w:space="0"/>
              <w:left w:val="dotted" w:color="000000" w:sz="4" w:space="0"/>
              <w:bottom w:val="dotted" w:color="000000" w:sz="4" w:space="0"/>
              <w:right w:val="dotted" w:color="000000" w:sz="4" w:space="0"/>
            </w:tcBorders>
            <w:shd w:val="clear" w:color="000000" w:fill="FFFFFF"/>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65,555.77</w:t>
            </w:r>
          </w:p>
        </w:tc>
        <w:tc>
          <w:tcPr>
            <w:tcW w:w="1897" w:type="dxa"/>
            <w:tcBorders>
              <w:top w:val="single" w:color="auto" w:sz="12" w:space="0"/>
              <w:left w:val="dotted" w:color="000000" w:sz="4" w:space="0"/>
              <w:bottom w:val="dotted" w:color="000000" w:sz="4" w:space="0"/>
              <w:right w:val="nil"/>
            </w:tcBorders>
            <w:shd w:val="clear" w:color="000000" w:fill="FFFFFF"/>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42,111.31</w:t>
            </w:r>
          </w:p>
        </w:tc>
      </w:tr>
      <w:tr>
        <w:tblPrEx>
          <w:tblLayout w:type="fixed"/>
          <w:tblCellMar>
            <w:top w:w="0" w:type="dxa"/>
            <w:left w:w="108" w:type="dxa"/>
            <w:bottom w:w="0" w:type="dxa"/>
            <w:right w:w="108" w:type="dxa"/>
          </w:tblCellMar>
        </w:tblPrEx>
        <w:trPr>
          <w:trHeight w:val="397" w:hRule="atLeast"/>
        </w:trPr>
        <w:tc>
          <w:tcPr>
            <w:tcW w:w="2413" w:type="dxa"/>
            <w:tcBorders>
              <w:top w:val="dotted" w:color="000000" w:sz="4" w:space="0"/>
              <w:left w:val="nil"/>
              <w:bottom w:val="dotted" w:color="000000" w:sz="4" w:space="0"/>
              <w:right w:val="dotted" w:color="000000" w:sz="4" w:space="0"/>
            </w:tcBorders>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一般公共预算财政拨款</w:t>
            </w:r>
          </w:p>
        </w:tc>
        <w:tc>
          <w:tcPr>
            <w:tcW w:w="1911"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41,265.08</w:t>
            </w:r>
          </w:p>
        </w:tc>
        <w:tc>
          <w:tcPr>
            <w:tcW w:w="2293"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30,653.40</w:t>
            </w:r>
          </w:p>
        </w:tc>
        <w:tc>
          <w:tcPr>
            <w:tcW w:w="1897" w:type="dxa"/>
            <w:tcBorders>
              <w:top w:val="dotted" w:color="000000" w:sz="4" w:space="0"/>
              <w:left w:val="dotted" w:color="000000" w:sz="4" w:space="0"/>
              <w:bottom w:val="dotted" w:color="000000" w:sz="4" w:space="0"/>
              <w:right w:val="nil"/>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10,611.68</w:t>
            </w:r>
          </w:p>
        </w:tc>
      </w:tr>
      <w:tr>
        <w:tblPrEx>
          <w:tblLayout w:type="fixed"/>
          <w:tblCellMar>
            <w:top w:w="0" w:type="dxa"/>
            <w:left w:w="108" w:type="dxa"/>
            <w:bottom w:w="0" w:type="dxa"/>
            <w:right w:w="108" w:type="dxa"/>
          </w:tblCellMar>
        </w:tblPrEx>
        <w:trPr>
          <w:trHeight w:val="408" w:hRule="atLeast"/>
        </w:trPr>
        <w:tc>
          <w:tcPr>
            <w:tcW w:w="2413" w:type="dxa"/>
            <w:tcBorders>
              <w:top w:val="dotted" w:color="000000" w:sz="4" w:space="0"/>
              <w:left w:val="nil"/>
              <w:bottom w:val="dotted" w:color="000000" w:sz="4" w:space="0"/>
              <w:right w:val="dotted" w:color="000000" w:sz="4" w:space="0"/>
            </w:tcBorders>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其中：中央资金</w:t>
            </w:r>
          </w:p>
        </w:tc>
        <w:tc>
          <w:tcPr>
            <w:tcW w:w="1911"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6,343.83</w:t>
            </w:r>
          </w:p>
        </w:tc>
        <w:tc>
          <w:tcPr>
            <w:tcW w:w="2293"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3,625.94</w:t>
            </w:r>
          </w:p>
        </w:tc>
        <w:tc>
          <w:tcPr>
            <w:tcW w:w="1897" w:type="dxa"/>
            <w:tcBorders>
              <w:top w:val="dotted" w:color="000000" w:sz="4" w:space="0"/>
              <w:left w:val="dotted" w:color="000000" w:sz="4" w:space="0"/>
              <w:bottom w:val="dotted" w:color="000000" w:sz="4" w:space="0"/>
              <w:right w:val="nil"/>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2,717.89</w:t>
            </w:r>
          </w:p>
        </w:tc>
      </w:tr>
      <w:tr>
        <w:tblPrEx>
          <w:tblLayout w:type="fixed"/>
          <w:tblCellMar>
            <w:top w:w="0" w:type="dxa"/>
            <w:left w:w="108" w:type="dxa"/>
            <w:bottom w:w="0" w:type="dxa"/>
            <w:right w:w="108" w:type="dxa"/>
          </w:tblCellMar>
        </w:tblPrEx>
        <w:trPr>
          <w:trHeight w:val="397" w:hRule="atLeast"/>
        </w:trPr>
        <w:tc>
          <w:tcPr>
            <w:tcW w:w="2413" w:type="dxa"/>
            <w:tcBorders>
              <w:top w:val="dotted" w:color="000000" w:sz="4" w:space="0"/>
              <w:left w:val="nil"/>
              <w:bottom w:val="dotted" w:color="000000" w:sz="4" w:space="0"/>
              <w:right w:val="dotted" w:color="000000" w:sz="4" w:space="0"/>
            </w:tcBorders>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省级资金</w:t>
            </w:r>
          </w:p>
        </w:tc>
        <w:tc>
          <w:tcPr>
            <w:tcW w:w="1911"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34,921.25</w:t>
            </w:r>
          </w:p>
        </w:tc>
        <w:tc>
          <w:tcPr>
            <w:tcW w:w="2293"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27,027.46</w:t>
            </w:r>
          </w:p>
        </w:tc>
        <w:tc>
          <w:tcPr>
            <w:tcW w:w="1897" w:type="dxa"/>
            <w:tcBorders>
              <w:top w:val="dotted" w:color="000000" w:sz="4" w:space="0"/>
              <w:left w:val="dotted" w:color="000000" w:sz="4" w:space="0"/>
              <w:bottom w:val="dotted" w:color="000000" w:sz="4" w:space="0"/>
              <w:right w:val="nil"/>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7,893.79</w:t>
            </w:r>
          </w:p>
        </w:tc>
      </w:tr>
      <w:tr>
        <w:tblPrEx>
          <w:tblLayout w:type="fixed"/>
          <w:tblCellMar>
            <w:top w:w="0" w:type="dxa"/>
            <w:left w:w="108" w:type="dxa"/>
            <w:bottom w:w="0" w:type="dxa"/>
            <w:right w:w="108" w:type="dxa"/>
          </w:tblCellMar>
        </w:tblPrEx>
        <w:trPr>
          <w:trHeight w:val="397" w:hRule="atLeast"/>
        </w:trPr>
        <w:tc>
          <w:tcPr>
            <w:tcW w:w="2413" w:type="dxa"/>
            <w:tcBorders>
              <w:top w:val="dotted" w:color="000000" w:sz="4" w:space="0"/>
              <w:left w:val="nil"/>
              <w:bottom w:val="dotted" w:color="000000" w:sz="4" w:space="0"/>
              <w:right w:val="dotted" w:color="000000" w:sz="4" w:space="0"/>
            </w:tcBorders>
            <w:vAlign w:val="center"/>
          </w:tcPr>
          <w:p>
            <w:pPr>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政府性基金财政拔款</w:t>
            </w:r>
          </w:p>
        </w:tc>
        <w:tc>
          <w:tcPr>
            <w:tcW w:w="1911" w:type="dxa"/>
            <w:tcBorders>
              <w:top w:val="dotted" w:color="000000" w:sz="4" w:space="0"/>
              <w:left w:val="dotted" w:color="000000" w:sz="4" w:space="0"/>
              <w:bottom w:val="dotted" w:color="000000" w:sz="4" w:space="0"/>
              <w:right w:val="dotted" w:color="000000" w:sz="4" w:space="0"/>
            </w:tcBorders>
            <w:shd w:val="clear" w:color="000000" w:fill="FFFFFF"/>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szCs w:val="21"/>
              </w:rPr>
              <w:t>66,402.00</w:t>
            </w:r>
          </w:p>
        </w:tc>
        <w:tc>
          <w:tcPr>
            <w:tcW w:w="2293" w:type="dxa"/>
            <w:tcBorders>
              <w:top w:val="dotted" w:color="000000" w:sz="4" w:space="0"/>
              <w:left w:val="dotted" w:color="000000" w:sz="4" w:space="0"/>
              <w:bottom w:val="dotted" w:color="000000" w:sz="4" w:space="0"/>
              <w:right w:val="dotted" w:color="000000" w:sz="4" w:space="0"/>
            </w:tcBorders>
            <w:shd w:val="clear" w:color="000000" w:fill="FFFFFF"/>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34,902.37</w:t>
            </w:r>
          </w:p>
        </w:tc>
        <w:tc>
          <w:tcPr>
            <w:tcW w:w="1897" w:type="dxa"/>
            <w:tcBorders>
              <w:top w:val="dotted" w:color="000000" w:sz="4" w:space="0"/>
              <w:left w:val="dotted" w:color="000000" w:sz="4" w:space="0"/>
              <w:bottom w:val="dotted" w:color="000000" w:sz="4" w:space="0"/>
              <w:right w:val="nil"/>
            </w:tcBorders>
            <w:shd w:val="clear" w:color="000000" w:fill="FFFFFF"/>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31,499.63</w:t>
            </w:r>
          </w:p>
        </w:tc>
      </w:tr>
      <w:tr>
        <w:tblPrEx>
          <w:tblLayout w:type="fixed"/>
          <w:tblCellMar>
            <w:top w:w="0" w:type="dxa"/>
            <w:left w:w="108" w:type="dxa"/>
            <w:bottom w:w="0" w:type="dxa"/>
            <w:right w:w="108" w:type="dxa"/>
          </w:tblCellMar>
        </w:tblPrEx>
        <w:trPr>
          <w:trHeight w:val="397" w:hRule="atLeast"/>
        </w:trPr>
        <w:tc>
          <w:tcPr>
            <w:tcW w:w="2413" w:type="dxa"/>
            <w:tcBorders>
              <w:top w:val="dotted" w:color="000000" w:sz="4" w:space="0"/>
              <w:left w:val="nil"/>
              <w:bottom w:val="dotted" w:color="000000" w:sz="4" w:space="0"/>
              <w:right w:val="dotted" w:color="000000" w:sz="4" w:space="0"/>
            </w:tcBorders>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其中：中央资金</w:t>
            </w:r>
          </w:p>
        </w:tc>
        <w:tc>
          <w:tcPr>
            <w:tcW w:w="1911"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20,321.50</w:t>
            </w:r>
          </w:p>
        </w:tc>
        <w:tc>
          <w:tcPr>
            <w:tcW w:w="2293" w:type="dxa"/>
            <w:tcBorders>
              <w:top w:val="dotted" w:color="000000" w:sz="4" w:space="0"/>
              <w:left w:val="dotted" w:color="000000" w:sz="4" w:space="0"/>
              <w:bottom w:val="dotted" w:color="000000" w:sz="4"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10,312.28</w:t>
            </w:r>
          </w:p>
        </w:tc>
        <w:tc>
          <w:tcPr>
            <w:tcW w:w="1897" w:type="dxa"/>
            <w:tcBorders>
              <w:top w:val="dotted" w:color="000000" w:sz="4" w:space="0"/>
              <w:left w:val="dotted" w:color="000000" w:sz="4" w:space="0"/>
              <w:bottom w:val="dotted" w:color="000000" w:sz="4" w:space="0"/>
              <w:right w:val="nil"/>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10,009.22</w:t>
            </w:r>
          </w:p>
        </w:tc>
      </w:tr>
      <w:tr>
        <w:tblPrEx>
          <w:tblLayout w:type="fixed"/>
          <w:tblCellMar>
            <w:top w:w="0" w:type="dxa"/>
            <w:left w:w="108" w:type="dxa"/>
            <w:bottom w:w="0" w:type="dxa"/>
            <w:right w:w="108" w:type="dxa"/>
          </w:tblCellMar>
        </w:tblPrEx>
        <w:trPr>
          <w:trHeight w:val="397" w:hRule="atLeast"/>
        </w:trPr>
        <w:tc>
          <w:tcPr>
            <w:tcW w:w="2413" w:type="dxa"/>
            <w:tcBorders>
              <w:top w:val="dotted" w:color="000000" w:sz="4" w:space="0"/>
              <w:left w:val="nil"/>
              <w:bottom w:val="single" w:color="auto" w:sz="12" w:space="0"/>
              <w:right w:val="dotted" w:color="000000" w:sz="4" w:space="0"/>
            </w:tcBorders>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省级资金</w:t>
            </w:r>
          </w:p>
        </w:tc>
        <w:tc>
          <w:tcPr>
            <w:tcW w:w="1911" w:type="dxa"/>
            <w:tcBorders>
              <w:top w:val="dotted" w:color="000000" w:sz="4" w:space="0"/>
              <w:left w:val="dotted" w:color="000000" w:sz="4" w:space="0"/>
              <w:bottom w:val="single" w:color="auto" w:sz="12"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46,080.50</w:t>
            </w:r>
          </w:p>
        </w:tc>
        <w:tc>
          <w:tcPr>
            <w:tcW w:w="2293" w:type="dxa"/>
            <w:tcBorders>
              <w:top w:val="dotted" w:color="000000" w:sz="4" w:space="0"/>
              <w:left w:val="dotted" w:color="000000" w:sz="4" w:space="0"/>
              <w:bottom w:val="single" w:color="auto" w:sz="12" w:space="0"/>
              <w:right w:val="dotted" w:color="000000"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24,590.09</w:t>
            </w:r>
          </w:p>
        </w:tc>
        <w:tc>
          <w:tcPr>
            <w:tcW w:w="1897" w:type="dxa"/>
            <w:tcBorders>
              <w:top w:val="dotted" w:color="000000" w:sz="4" w:space="0"/>
              <w:left w:val="dotted" w:color="000000" w:sz="4" w:space="0"/>
              <w:bottom w:val="single" w:color="auto" w:sz="12" w:space="0"/>
              <w:right w:val="nil"/>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21,490.41</w:t>
            </w:r>
          </w:p>
        </w:tc>
      </w:tr>
    </w:tbl>
    <w:p>
      <w:pPr>
        <w:spacing w:line="360" w:lineRule="auto"/>
        <w:ind w:right="-197" w:rightChars="-94" w:firstLine="640" w:firstLineChars="200"/>
        <w:rPr>
          <w:rFonts w:ascii="楷体_GB2312" w:hAnsi="Arial Narrow" w:eastAsia="楷体_GB2312"/>
          <w:sz w:val="32"/>
          <w:szCs w:val="32"/>
        </w:rPr>
      </w:pPr>
      <w:r>
        <w:rPr>
          <w:rFonts w:hint="eastAsia" w:ascii="楷体_GB2312" w:hAnsi="Arial Narrow" w:eastAsia="楷体_GB2312"/>
          <w:sz w:val="32"/>
          <w:szCs w:val="32"/>
        </w:rPr>
        <w:t>（五）“三公经费”支出使用和管理情况</w:t>
      </w:r>
    </w:p>
    <w:p>
      <w:pPr>
        <w:ind w:firstLine="640" w:firstLineChars="200"/>
        <w:rPr>
          <w:rFonts w:ascii="仿宋_GB2312" w:hAnsi="Arial Narrow" w:eastAsia="仿宋_GB2312"/>
          <w:sz w:val="32"/>
          <w:szCs w:val="32"/>
        </w:rPr>
      </w:pPr>
      <w:r>
        <w:rPr>
          <w:rFonts w:ascii="仿宋_GB2312" w:hAnsi="Arial Narrow" w:eastAsia="仿宋_GB2312"/>
          <w:sz w:val="32"/>
          <w:szCs w:val="32"/>
        </w:rPr>
        <w:t>1</w:t>
      </w:r>
      <w:r>
        <w:rPr>
          <w:rFonts w:hint="eastAsia" w:ascii="仿宋_GB2312" w:hAnsi="Arial Narrow" w:eastAsia="仿宋_GB2312"/>
          <w:sz w:val="32"/>
          <w:szCs w:val="32"/>
        </w:rPr>
        <w:t>．</w:t>
      </w:r>
      <w:r>
        <w:rPr>
          <w:rFonts w:ascii="仿宋_GB2312" w:hAnsi="Arial Narrow" w:eastAsia="仿宋_GB2312"/>
          <w:sz w:val="32"/>
          <w:szCs w:val="32"/>
        </w:rPr>
        <w:t xml:space="preserve"> 2016</w:t>
      </w:r>
      <w:r>
        <w:rPr>
          <w:rFonts w:hint="eastAsia" w:ascii="仿宋_GB2312" w:hAnsi="Arial Narrow" w:eastAsia="仿宋_GB2312"/>
          <w:sz w:val="32"/>
          <w:szCs w:val="32"/>
        </w:rPr>
        <w:t>年度</w:t>
      </w:r>
      <w:r>
        <w:rPr>
          <w:rFonts w:ascii="仿宋_GB2312" w:hAnsi="Arial Narrow" w:eastAsia="仿宋_GB2312"/>
          <w:sz w:val="32"/>
          <w:szCs w:val="32"/>
        </w:rPr>
        <w:t xml:space="preserve"> </w:t>
      </w:r>
      <w:r>
        <w:rPr>
          <w:rFonts w:hint="eastAsia" w:ascii="仿宋_GB2312" w:hAnsi="Arial Narrow" w:eastAsia="仿宋_GB2312"/>
          <w:sz w:val="32"/>
          <w:szCs w:val="32"/>
        </w:rPr>
        <w:t>“三公经费”预算、决算执行情况</w:t>
      </w:r>
    </w:p>
    <w:p>
      <w:pPr>
        <w:ind w:firstLine="640" w:firstLineChars="200"/>
        <w:rPr>
          <w:rFonts w:ascii="仿宋_GB2312" w:hAnsi="Arial Narrow" w:eastAsia="仿宋_GB2312"/>
          <w:sz w:val="32"/>
          <w:szCs w:val="32"/>
        </w:rPr>
      </w:pPr>
      <w:r>
        <w:rPr>
          <w:rFonts w:ascii="仿宋_GB2312" w:hAnsi="Arial Narrow" w:eastAsia="仿宋_GB2312"/>
          <w:sz w:val="32"/>
          <w:szCs w:val="32"/>
        </w:rPr>
        <w:t>2016</w:t>
      </w:r>
      <w:r>
        <w:rPr>
          <w:rFonts w:hint="eastAsia" w:ascii="仿宋_GB2312" w:hAnsi="Arial Narrow" w:eastAsia="仿宋_GB2312"/>
          <w:sz w:val="32"/>
          <w:szCs w:val="32"/>
        </w:rPr>
        <w:t>年度“三公经费”预算数</w:t>
      </w:r>
      <w:r>
        <w:rPr>
          <w:rFonts w:ascii="仿宋_GB2312" w:hAnsi="Arial Narrow" w:eastAsia="仿宋_GB2312"/>
          <w:sz w:val="32"/>
          <w:szCs w:val="32"/>
        </w:rPr>
        <w:t>380.17</w:t>
      </w:r>
      <w:r>
        <w:rPr>
          <w:rFonts w:hint="eastAsia" w:ascii="仿宋_GB2312" w:hAnsi="Arial Narrow" w:eastAsia="仿宋_GB2312"/>
          <w:sz w:val="32"/>
          <w:szCs w:val="32"/>
        </w:rPr>
        <w:t>万元，决算数</w:t>
      </w:r>
      <w:r>
        <w:rPr>
          <w:rFonts w:ascii="仿宋_GB2312" w:hAnsi="Arial Narrow" w:eastAsia="仿宋_GB2312"/>
          <w:sz w:val="32"/>
          <w:szCs w:val="32"/>
        </w:rPr>
        <w:t>291.95</w:t>
      </w:r>
      <w:r>
        <w:rPr>
          <w:rFonts w:hint="eastAsia" w:ascii="仿宋_GB2312" w:hAnsi="Arial Narrow" w:eastAsia="仿宋_GB2312"/>
          <w:sz w:val="32"/>
          <w:szCs w:val="32"/>
        </w:rPr>
        <w:t>万元，控制率</w:t>
      </w:r>
      <w:r>
        <w:rPr>
          <w:rFonts w:ascii="仿宋_GB2312" w:hAnsi="Arial Narrow" w:eastAsia="仿宋_GB2312"/>
          <w:sz w:val="32"/>
          <w:szCs w:val="32"/>
        </w:rPr>
        <w:t>76.79%</w:t>
      </w:r>
      <w:r>
        <w:rPr>
          <w:rFonts w:hint="eastAsia" w:ascii="仿宋_GB2312" w:hAnsi="Arial Narrow" w:eastAsia="仿宋_GB2312"/>
          <w:sz w:val="32"/>
          <w:szCs w:val="32"/>
        </w:rPr>
        <w:t>。明细列表如下：</w:t>
      </w:r>
    </w:p>
    <w:tbl>
      <w:tblPr>
        <w:tblStyle w:val="10"/>
        <w:tblW w:w="8533" w:type="dxa"/>
        <w:tblInd w:w="93"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629"/>
        <w:gridCol w:w="1066"/>
        <w:gridCol w:w="1213"/>
        <w:gridCol w:w="926"/>
        <w:gridCol w:w="1352"/>
        <w:gridCol w:w="134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tblHeader/>
        </w:trPr>
        <w:tc>
          <w:tcPr>
            <w:tcW w:w="2629" w:type="dxa"/>
            <w:tcBorders>
              <w:top w:val="single" w:color="auto" w:sz="12" w:space="0"/>
            </w:tcBorders>
            <w:vAlign w:val="center"/>
          </w:tcPr>
          <w:p>
            <w:pPr>
              <w:jc w:val="center"/>
              <w:rPr>
                <w:rFonts w:ascii="仿宋_GB2312" w:hAnsi="Arial Narrow" w:eastAsia="仿宋_GB2312"/>
                <w:szCs w:val="21"/>
              </w:rPr>
            </w:pPr>
            <w:r>
              <w:rPr>
                <w:rFonts w:hint="eastAsia" w:ascii="仿宋_GB2312" w:hAnsi="宋体" w:eastAsia="仿宋_GB2312" w:cs="宋体"/>
                <w:szCs w:val="21"/>
              </w:rPr>
              <w:t>项</w:t>
            </w:r>
            <w:r>
              <w:rPr>
                <w:rFonts w:ascii="仿宋_GB2312" w:hAnsi="Arial Narrow" w:eastAsia="仿宋_GB2312"/>
                <w:szCs w:val="21"/>
              </w:rPr>
              <w:t xml:space="preserve"> </w:t>
            </w:r>
            <w:r>
              <w:rPr>
                <w:rFonts w:hint="eastAsia" w:ascii="仿宋_GB2312" w:hAnsi="宋体" w:eastAsia="仿宋_GB2312" w:cs="宋体"/>
                <w:szCs w:val="21"/>
              </w:rPr>
              <w:t>目</w:t>
            </w:r>
          </w:p>
        </w:tc>
        <w:tc>
          <w:tcPr>
            <w:tcW w:w="1066" w:type="dxa"/>
            <w:tcBorders>
              <w:top w:val="single" w:color="auto" w:sz="12" w:space="0"/>
            </w:tcBorders>
            <w:vAlign w:val="center"/>
          </w:tcPr>
          <w:p>
            <w:pPr>
              <w:jc w:val="center"/>
              <w:rPr>
                <w:rFonts w:ascii="仿宋_GB2312" w:hAnsi="Arial Narrow" w:eastAsia="仿宋_GB2312"/>
                <w:szCs w:val="21"/>
              </w:rPr>
            </w:pPr>
            <w:r>
              <w:rPr>
                <w:rFonts w:hint="eastAsia" w:ascii="仿宋_GB2312" w:hAnsi="宋体" w:eastAsia="仿宋_GB2312" w:cs="宋体"/>
                <w:szCs w:val="21"/>
              </w:rPr>
              <w:t>预算数</w:t>
            </w:r>
          </w:p>
        </w:tc>
        <w:tc>
          <w:tcPr>
            <w:tcW w:w="1213" w:type="dxa"/>
            <w:tcBorders>
              <w:top w:val="single" w:color="auto" w:sz="12" w:space="0"/>
            </w:tcBorders>
            <w:vAlign w:val="center"/>
          </w:tcPr>
          <w:p>
            <w:pPr>
              <w:jc w:val="center"/>
              <w:rPr>
                <w:rFonts w:ascii="仿宋_GB2312" w:hAnsi="Arial Narrow" w:eastAsia="仿宋_GB2312"/>
                <w:szCs w:val="21"/>
              </w:rPr>
            </w:pPr>
            <w:r>
              <w:rPr>
                <w:rFonts w:hint="eastAsia" w:ascii="仿宋_GB2312" w:hAnsi="宋体" w:eastAsia="仿宋_GB2312" w:cs="宋体"/>
                <w:szCs w:val="21"/>
              </w:rPr>
              <w:t>决算数</w:t>
            </w:r>
          </w:p>
        </w:tc>
        <w:tc>
          <w:tcPr>
            <w:tcW w:w="926" w:type="dxa"/>
            <w:tcBorders>
              <w:top w:val="single" w:color="auto" w:sz="12" w:space="0"/>
            </w:tcBorders>
            <w:vAlign w:val="center"/>
          </w:tcPr>
          <w:p>
            <w:pPr>
              <w:jc w:val="center"/>
              <w:rPr>
                <w:rFonts w:ascii="仿宋_GB2312" w:hAnsi="Arial Narrow" w:eastAsia="仿宋_GB2312"/>
                <w:szCs w:val="21"/>
              </w:rPr>
            </w:pPr>
            <w:r>
              <w:rPr>
                <w:rFonts w:hint="eastAsia" w:ascii="仿宋_GB2312" w:hAnsi="宋体" w:eastAsia="仿宋_GB2312" w:cs="宋体"/>
                <w:szCs w:val="21"/>
              </w:rPr>
              <w:t>差异</w:t>
            </w:r>
          </w:p>
        </w:tc>
        <w:tc>
          <w:tcPr>
            <w:tcW w:w="1352" w:type="dxa"/>
            <w:tcBorders>
              <w:top w:val="single" w:color="auto" w:sz="12" w:space="0"/>
              <w:left w:val="single" w:color="auto" w:sz="4" w:space="0"/>
            </w:tcBorders>
            <w:vAlign w:val="center"/>
          </w:tcPr>
          <w:p>
            <w:pPr>
              <w:jc w:val="center"/>
              <w:rPr>
                <w:rFonts w:ascii="仿宋_GB2312" w:hAnsi="Arial Narrow" w:eastAsia="仿宋_GB2312"/>
                <w:szCs w:val="21"/>
              </w:rPr>
            </w:pPr>
            <w:r>
              <w:rPr>
                <w:rFonts w:hint="eastAsia" w:ascii="仿宋_GB2312" w:hAnsi="宋体" w:eastAsia="仿宋_GB2312" w:cs="宋体"/>
                <w:szCs w:val="21"/>
              </w:rPr>
              <w:t>差异率</w:t>
            </w:r>
            <w:r>
              <w:rPr>
                <w:rFonts w:ascii="仿宋_GB2312" w:hAnsi="Arial Narrow" w:eastAsia="仿宋_GB2312"/>
                <w:szCs w:val="21"/>
              </w:rPr>
              <w:t>%</w:t>
            </w:r>
          </w:p>
        </w:tc>
        <w:tc>
          <w:tcPr>
            <w:tcW w:w="1347" w:type="dxa"/>
            <w:tcBorders>
              <w:top w:val="single" w:color="auto" w:sz="12" w:space="0"/>
              <w:left w:val="single" w:color="auto" w:sz="4" w:space="0"/>
            </w:tcBorders>
            <w:vAlign w:val="center"/>
          </w:tcPr>
          <w:p>
            <w:pPr>
              <w:jc w:val="center"/>
              <w:rPr>
                <w:rFonts w:ascii="仿宋_GB2312" w:hAnsi="Arial Narrow" w:eastAsia="仿宋_GB2312"/>
                <w:szCs w:val="21"/>
              </w:rPr>
            </w:pPr>
            <w:r>
              <w:rPr>
                <w:rFonts w:hint="eastAsia" w:ascii="仿宋_GB2312" w:hAnsi="宋体" w:eastAsia="仿宋_GB2312" w:cs="宋体"/>
                <w:szCs w:val="21"/>
              </w:rPr>
              <w:t>控制率</w:t>
            </w:r>
            <w:r>
              <w:rPr>
                <w:rFonts w:ascii="仿宋_GB2312" w:hAnsi="Arial Narrow" w:eastAsia="仿宋_GB2312"/>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tblHeader/>
        </w:trPr>
        <w:tc>
          <w:tcPr>
            <w:tcW w:w="2629" w:type="dxa"/>
            <w:vAlign w:val="center"/>
          </w:tcPr>
          <w:p>
            <w:pPr>
              <w:jc w:val="center"/>
              <w:rPr>
                <w:rFonts w:ascii="仿宋_GB2312" w:hAnsi="Arial Narrow" w:eastAsia="仿宋_GB2312"/>
                <w:szCs w:val="21"/>
              </w:rPr>
            </w:pPr>
            <w:r>
              <w:rPr>
                <w:rFonts w:hint="eastAsia" w:ascii="仿宋_GB2312" w:hAnsi="宋体" w:eastAsia="仿宋_GB2312" w:cs="宋体"/>
                <w:szCs w:val="21"/>
              </w:rPr>
              <w:t>在职人员（人）</w:t>
            </w:r>
          </w:p>
        </w:tc>
        <w:tc>
          <w:tcPr>
            <w:tcW w:w="1066" w:type="dxa"/>
            <w:vAlign w:val="center"/>
          </w:tcPr>
          <w:p>
            <w:pPr>
              <w:jc w:val="right"/>
              <w:rPr>
                <w:rFonts w:ascii="仿宋_GB2312" w:hAnsi="Arial Narrow" w:eastAsia="仿宋_GB2312"/>
                <w:szCs w:val="21"/>
              </w:rPr>
            </w:pPr>
            <w:r>
              <w:rPr>
                <w:rFonts w:ascii="仿宋_GB2312" w:hAnsi="Arial Narrow" w:eastAsia="仿宋_GB2312"/>
                <w:szCs w:val="21"/>
              </w:rPr>
              <w:t>1,566</w:t>
            </w:r>
          </w:p>
        </w:tc>
        <w:tc>
          <w:tcPr>
            <w:tcW w:w="1213" w:type="dxa"/>
            <w:vAlign w:val="center"/>
          </w:tcPr>
          <w:p>
            <w:pPr>
              <w:jc w:val="right"/>
              <w:rPr>
                <w:rFonts w:ascii="仿宋_GB2312" w:hAnsi="Arial Narrow" w:eastAsia="仿宋_GB2312"/>
                <w:szCs w:val="21"/>
              </w:rPr>
            </w:pPr>
            <w:r>
              <w:rPr>
                <w:rFonts w:ascii="仿宋_GB2312" w:hAnsi="Arial Narrow" w:eastAsia="仿宋_GB2312"/>
                <w:szCs w:val="21"/>
              </w:rPr>
              <w:t>1,547</w:t>
            </w:r>
          </w:p>
        </w:tc>
        <w:tc>
          <w:tcPr>
            <w:tcW w:w="926" w:type="dxa"/>
            <w:vAlign w:val="center"/>
          </w:tcPr>
          <w:p>
            <w:pPr>
              <w:jc w:val="right"/>
              <w:rPr>
                <w:rFonts w:ascii="仿宋_GB2312" w:hAnsi="Arial Narrow" w:eastAsia="仿宋_GB2312"/>
                <w:szCs w:val="21"/>
              </w:rPr>
            </w:pPr>
            <w:r>
              <w:rPr>
                <w:rFonts w:ascii="仿宋_GB2312" w:hAnsi="Arial Narrow" w:eastAsia="仿宋_GB2312"/>
                <w:szCs w:val="21"/>
              </w:rPr>
              <w:t>-19</w:t>
            </w:r>
          </w:p>
        </w:tc>
        <w:tc>
          <w:tcPr>
            <w:tcW w:w="1352" w:type="dxa"/>
            <w:tcBorders>
              <w:left w:val="single" w:color="auto" w:sz="4" w:space="0"/>
            </w:tcBorders>
            <w:vAlign w:val="center"/>
          </w:tcPr>
          <w:p>
            <w:pPr>
              <w:jc w:val="right"/>
              <w:rPr>
                <w:rFonts w:ascii="仿宋_GB2312" w:hAnsi="Arial Narrow" w:eastAsia="仿宋_GB2312"/>
                <w:szCs w:val="21"/>
              </w:rPr>
            </w:pPr>
            <w:r>
              <w:rPr>
                <w:rFonts w:ascii="仿宋_GB2312" w:hAnsi="Arial Narrow" w:eastAsia="仿宋_GB2312"/>
                <w:szCs w:val="21"/>
              </w:rPr>
              <w:t>-1.21</w:t>
            </w:r>
          </w:p>
        </w:tc>
        <w:tc>
          <w:tcPr>
            <w:tcW w:w="1347" w:type="dxa"/>
            <w:tcBorders>
              <w:left w:val="single" w:color="auto" w:sz="4" w:space="0"/>
            </w:tcBorders>
            <w:vAlign w:val="center"/>
          </w:tcPr>
          <w:p>
            <w:pPr>
              <w:jc w:val="right"/>
              <w:rPr>
                <w:rFonts w:ascii="仿宋_GB2312" w:hAnsi="Arial Narrow" w:eastAsia="仿宋_GB2312"/>
                <w:szCs w:val="21"/>
              </w:rPr>
            </w:pPr>
            <w:r>
              <w:rPr>
                <w:rFonts w:ascii="仿宋_GB2312" w:hAnsi="Arial Narrow" w:eastAsia="仿宋_GB2312"/>
                <w:szCs w:val="21"/>
              </w:rPr>
              <w:t>98.79</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tblHeader/>
        </w:trPr>
        <w:tc>
          <w:tcPr>
            <w:tcW w:w="2629" w:type="dxa"/>
            <w:vAlign w:val="center"/>
          </w:tcPr>
          <w:p>
            <w:pPr>
              <w:jc w:val="center"/>
              <w:rPr>
                <w:rFonts w:ascii="仿宋_GB2312" w:hAnsi="Arial Narrow" w:eastAsia="仿宋_GB2312"/>
                <w:szCs w:val="21"/>
              </w:rPr>
            </w:pPr>
            <w:r>
              <w:rPr>
                <w:rFonts w:hint="eastAsia" w:ascii="仿宋_GB2312" w:hAnsi="宋体" w:eastAsia="仿宋_GB2312" w:cs="宋体"/>
                <w:szCs w:val="21"/>
              </w:rPr>
              <w:t>人均</w:t>
            </w:r>
            <w:r>
              <w:rPr>
                <w:rFonts w:hint="eastAsia" w:ascii="仿宋_GB2312" w:hAnsi="Arial Narrow" w:eastAsia="仿宋_GB2312"/>
                <w:szCs w:val="21"/>
              </w:rPr>
              <w:t>“</w:t>
            </w:r>
            <w:r>
              <w:rPr>
                <w:rFonts w:hint="eastAsia" w:ascii="仿宋_GB2312" w:hAnsi="宋体" w:eastAsia="仿宋_GB2312" w:cs="宋体"/>
                <w:szCs w:val="21"/>
              </w:rPr>
              <w:t>三公</w:t>
            </w:r>
            <w:r>
              <w:rPr>
                <w:rFonts w:hint="eastAsia" w:ascii="仿宋_GB2312" w:hAnsi="Arial Narrow" w:eastAsia="仿宋_GB2312"/>
                <w:szCs w:val="21"/>
              </w:rPr>
              <w:t>”</w:t>
            </w:r>
            <w:r>
              <w:rPr>
                <w:rFonts w:hint="eastAsia" w:ascii="仿宋_GB2312" w:hAnsi="宋体" w:eastAsia="仿宋_GB2312" w:cs="宋体"/>
                <w:szCs w:val="21"/>
              </w:rPr>
              <w:t>经费支出</w:t>
            </w:r>
          </w:p>
        </w:tc>
        <w:tc>
          <w:tcPr>
            <w:tcW w:w="1066" w:type="dxa"/>
            <w:vAlign w:val="center"/>
          </w:tcPr>
          <w:p>
            <w:pPr>
              <w:jc w:val="right"/>
              <w:rPr>
                <w:rFonts w:ascii="仿宋_GB2312" w:hAnsi="Arial Narrow" w:eastAsia="仿宋_GB2312"/>
                <w:szCs w:val="21"/>
              </w:rPr>
            </w:pPr>
            <w:r>
              <w:rPr>
                <w:rFonts w:ascii="仿宋_GB2312" w:hAnsi="Arial Narrow" w:eastAsia="仿宋_GB2312"/>
                <w:szCs w:val="21"/>
              </w:rPr>
              <w:t>0.24</w:t>
            </w:r>
          </w:p>
        </w:tc>
        <w:tc>
          <w:tcPr>
            <w:tcW w:w="1213" w:type="dxa"/>
            <w:vAlign w:val="center"/>
          </w:tcPr>
          <w:p>
            <w:pPr>
              <w:jc w:val="right"/>
              <w:rPr>
                <w:rFonts w:ascii="仿宋_GB2312" w:hAnsi="Arial Narrow" w:eastAsia="仿宋_GB2312"/>
                <w:szCs w:val="21"/>
              </w:rPr>
            </w:pPr>
            <w:r>
              <w:rPr>
                <w:rFonts w:ascii="仿宋_GB2312" w:hAnsi="Arial Narrow" w:eastAsia="仿宋_GB2312"/>
                <w:szCs w:val="21"/>
              </w:rPr>
              <w:t>0.19</w:t>
            </w:r>
          </w:p>
        </w:tc>
        <w:tc>
          <w:tcPr>
            <w:tcW w:w="926" w:type="dxa"/>
            <w:vAlign w:val="center"/>
          </w:tcPr>
          <w:p>
            <w:pPr>
              <w:jc w:val="right"/>
              <w:rPr>
                <w:rFonts w:ascii="仿宋_GB2312" w:hAnsi="Arial Narrow" w:eastAsia="仿宋_GB2312"/>
                <w:szCs w:val="21"/>
              </w:rPr>
            </w:pPr>
            <w:r>
              <w:rPr>
                <w:rFonts w:ascii="仿宋_GB2312" w:hAnsi="Arial Narrow" w:eastAsia="仿宋_GB2312"/>
                <w:szCs w:val="21"/>
              </w:rPr>
              <w:t>-0.05</w:t>
            </w:r>
          </w:p>
        </w:tc>
        <w:tc>
          <w:tcPr>
            <w:tcW w:w="1352" w:type="dxa"/>
            <w:tcBorders>
              <w:left w:val="single" w:color="auto" w:sz="4" w:space="0"/>
            </w:tcBorders>
            <w:vAlign w:val="center"/>
          </w:tcPr>
          <w:p>
            <w:pPr>
              <w:jc w:val="right"/>
              <w:rPr>
                <w:rFonts w:ascii="仿宋_GB2312" w:hAnsi="Arial Narrow" w:eastAsia="仿宋_GB2312"/>
                <w:szCs w:val="21"/>
              </w:rPr>
            </w:pPr>
            <w:r>
              <w:rPr>
                <w:rFonts w:ascii="仿宋_GB2312" w:hAnsi="Arial Narrow" w:eastAsia="仿宋_GB2312"/>
                <w:szCs w:val="21"/>
              </w:rPr>
              <w:t>-22.26</w:t>
            </w:r>
          </w:p>
        </w:tc>
        <w:tc>
          <w:tcPr>
            <w:tcW w:w="1347" w:type="dxa"/>
            <w:tcBorders>
              <w:left w:val="single" w:color="auto" w:sz="4" w:space="0"/>
            </w:tcBorders>
            <w:vAlign w:val="center"/>
          </w:tcPr>
          <w:p>
            <w:pPr>
              <w:jc w:val="right"/>
              <w:rPr>
                <w:rFonts w:ascii="仿宋_GB2312" w:hAnsi="Arial Narrow" w:eastAsia="仿宋_GB2312"/>
                <w:szCs w:val="21"/>
              </w:rPr>
            </w:pPr>
            <w:r>
              <w:rPr>
                <w:rFonts w:ascii="仿宋_GB2312" w:hAnsi="Arial Narrow" w:eastAsia="仿宋_GB2312"/>
                <w:szCs w:val="21"/>
              </w:rPr>
              <w:t>79.17</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trPr>
        <w:tc>
          <w:tcPr>
            <w:tcW w:w="2629" w:type="dxa"/>
            <w:vAlign w:val="center"/>
          </w:tcPr>
          <w:p>
            <w:pPr>
              <w:jc w:val="left"/>
              <w:rPr>
                <w:rFonts w:ascii="仿宋_GB2312" w:hAnsi="Arial Narrow" w:eastAsia="仿宋_GB2312"/>
                <w:szCs w:val="21"/>
              </w:rPr>
            </w:pPr>
            <w:r>
              <w:rPr>
                <w:rFonts w:hint="eastAsia" w:ascii="仿宋_GB2312" w:hAnsi="宋体" w:eastAsia="仿宋_GB2312" w:cs="宋体"/>
                <w:color w:val="000000"/>
                <w:kern w:val="0"/>
                <w:szCs w:val="21"/>
              </w:rPr>
              <w:t>因公出国（境）费用</w:t>
            </w:r>
            <w:r>
              <w:rPr>
                <w:rFonts w:hint="eastAsia" w:ascii="仿宋_GB2312" w:hAnsi="宋体" w:eastAsia="仿宋_GB2312" w:cs="宋体"/>
                <w:szCs w:val="21"/>
              </w:rPr>
              <w:t>支出</w:t>
            </w:r>
          </w:p>
        </w:tc>
        <w:tc>
          <w:tcPr>
            <w:tcW w:w="1066" w:type="dxa"/>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15.00</w:t>
            </w:r>
          </w:p>
        </w:tc>
        <w:tc>
          <w:tcPr>
            <w:tcW w:w="1213" w:type="dxa"/>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10.58</w:t>
            </w:r>
          </w:p>
        </w:tc>
        <w:tc>
          <w:tcPr>
            <w:tcW w:w="926" w:type="dxa"/>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-4.42</w:t>
            </w:r>
          </w:p>
        </w:tc>
        <w:tc>
          <w:tcPr>
            <w:tcW w:w="1352" w:type="dxa"/>
            <w:tcBorders>
              <w:left w:val="single" w:color="auto"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-29.47</w:t>
            </w:r>
          </w:p>
        </w:tc>
        <w:tc>
          <w:tcPr>
            <w:tcW w:w="1347" w:type="dxa"/>
            <w:tcBorders>
              <w:left w:val="single" w:color="auto"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70.53</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trPr>
        <w:tc>
          <w:tcPr>
            <w:tcW w:w="2629" w:type="dxa"/>
            <w:vAlign w:val="center"/>
          </w:tcPr>
          <w:p>
            <w:pPr>
              <w:jc w:val="left"/>
              <w:rPr>
                <w:rFonts w:ascii="仿宋_GB2312" w:hAnsi="Arial Narrow" w:eastAsia="仿宋_GB2312"/>
                <w:szCs w:val="21"/>
              </w:rPr>
            </w:pPr>
            <w:r>
              <w:rPr>
                <w:rFonts w:hint="eastAsia" w:ascii="仿宋_GB2312" w:hAnsi="宋体" w:eastAsia="仿宋_GB2312" w:cs="宋体"/>
                <w:szCs w:val="21"/>
              </w:rPr>
              <w:t>公务用车购置支出</w:t>
            </w:r>
          </w:p>
        </w:tc>
        <w:tc>
          <w:tcPr>
            <w:tcW w:w="1066" w:type="dxa"/>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0</w:t>
            </w:r>
          </w:p>
        </w:tc>
        <w:tc>
          <w:tcPr>
            <w:tcW w:w="1213" w:type="dxa"/>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0</w:t>
            </w:r>
          </w:p>
        </w:tc>
        <w:tc>
          <w:tcPr>
            <w:tcW w:w="926" w:type="dxa"/>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0</w:t>
            </w:r>
          </w:p>
        </w:tc>
        <w:tc>
          <w:tcPr>
            <w:tcW w:w="1352" w:type="dxa"/>
            <w:tcBorders>
              <w:left w:val="single" w:color="auto"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0</w:t>
            </w:r>
          </w:p>
        </w:tc>
        <w:tc>
          <w:tcPr>
            <w:tcW w:w="1347" w:type="dxa"/>
            <w:tcBorders>
              <w:left w:val="single" w:color="auto"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trPr>
        <w:tc>
          <w:tcPr>
            <w:tcW w:w="2629" w:type="dxa"/>
            <w:vAlign w:val="center"/>
          </w:tcPr>
          <w:p>
            <w:pPr>
              <w:jc w:val="left"/>
              <w:rPr>
                <w:rFonts w:ascii="仿宋_GB2312" w:hAnsi="Arial Narrow" w:eastAsia="仿宋_GB2312"/>
                <w:szCs w:val="21"/>
              </w:rPr>
            </w:pPr>
            <w:r>
              <w:rPr>
                <w:rFonts w:hint="eastAsia" w:ascii="仿宋_GB2312" w:hAnsi="宋体" w:eastAsia="仿宋_GB2312" w:cs="宋体"/>
                <w:szCs w:val="21"/>
              </w:rPr>
              <w:t>公务用车运行维护费支出</w:t>
            </w:r>
          </w:p>
        </w:tc>
        <w:tc>
          <w:tcPr>
            <w:tcW w:w="1066" w:type="dxa"/>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214.02</w:t>
            </w:r>
          </w:p>
        </w:tc>
        <w:tc>
          <w:tcPr>
            <w:tcW w:w="1213" w:type="dxa"/>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170.37</w:t>
            </w:r>
          </w:p>
        </w:tc>
        <w:tc>
          <w:tcPr>
            <w:tcW w:w="926" w:type="dxa"/>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-43.65</w:t>
            </w:r>
          </w:p>
        </w:tc>
        <w:tc>
          <w:tcPr>
            <w:tcW w:w="1352" w:type="dxa"/>
            <w:tcBorders>
              <w:left w:val="single" w:color="auto"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-20.40</w:t>
            </w:r>
          </w:p>
        </w:tc>
        <w:tc>
          <w:tcPr>
            <w:tcW w:w="1347" w:type="dxa"/>
            <w:tcBorders>
              <w:left w:val="single" w:color="auto"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79.60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trPr>
        <w:tc>
          <w:tcPr>
            <w:tcW w:w="2629" w:type="dxa"/>
            <w:vAlign w:val="center"/>
          </w:tcPr>
          <w:p>
            <w:pPr>
              <w:jc w:val="left"/>
              <w:rPr>
                <w:rFonts w:ascii="仿宋_GB2312" w:hAnsi="Arial Narrow" w:eastAsia="仿宋_GB2312"/>
                <w:szCs w:val="21"/>
              </w:rPr>
            </w:pPr>
            <w:r>
              <w:rPr>
                <w:rFonts w:hint="eastAsia" w:ascii="仿宋_GB2312" w:hAnsi="宋体" w:eastAsia="仿宋_GB2312" w:cs="宋体"/>
                <w:szCs w:val="21"/>
              </w:rPr>
              <w:t>公务接待费支出</w:t>
            </w:r>
          </w:p>
        </w:tc>
        <w:tc>
          <w:tcPr>
            <w:tcW w:w="1066" w:type="dxa"/>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151.15</w:t>
            </w:r>
          </w:p>
        </w:tc>
        <w:tc>
          <w:tcPr>
            <w:tcW w:w="1213" w:type="dxa"/>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111.00</w:t>
            </w:r>
          </w:p>
        </w:tc>
        <w:tc>
          <w:tcPr>
            <w:tcW w:w="926" w:type="dxa"/>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-40.15</w:t>
            </w:r>
          </w:p>
        </w:tc>
        <w:tc>
          <w:tcPr>
            <w:tcW w:w="1352" w:type="dxa"/>
            <w:tcBorders>
              <w:left w:val="single" w:color="auto"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-26.56</w:t>
            </w:r>
          </w:p>
        </w:tc>
        <w:tc>
          <w:tcPr>
            <w:tcW w:w="1347" w:type="dxa"/>
            <w:tcBorders>
              <w:left w:val="single" w:color="auto" w:sz="4"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73.44</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trPr>
        <w:tc>
          <w:tcPr>
            <w:tcW w:w="2629" w:type="dxa"/>
            <w:tcBorders>
              <w:bottom w:val="single" w:color="auto" w:sz="12" w:space="0"/>
            </w:tcBorders>
            <w:vAlign w:val="center"/>
          </w:tcPr>
          <w:p>
            <w:pPr>
              <w:jc w:val="center"/>
              <w:rPr>
                <w:rFonts w:ascii="仿宋_GB2312" w:hAnsi="Arial Narrow" w:eastAsia="仿宋_GB2312"/>
                <w:szCs w:val="21"/>
              </w:rPr>
            </w:pPr>
            <w:r>
              <w:rPr>
                <w:rFonts w:hint="eastAsia" w:ascii="仿宋_GB2312" w:hAnsi="宋体" w:eastAsia="仿宋_GB2312" w:cs="宋体"/>
                <w:szCs w:val="21"/>
              </w:rPr>
              <w:t>合</w:t>
            </w:r>
            <w:r>
              <w:rPr>
                <w:rFonts w:ascii="仿宋_GB2312" w:hAnsi="Arial Narrow" w:eastAsia="仿宋_GB2312"/>
                <w:szCs w:val="21"/>
              </w:rPr>
              <w:t xml:space="preserve">  </w:t>
            </w:r>
            <w:r>
              <w:rPr>
                <w:rFonts w:hint="eastAsia" w:ascii="仿宋_GB2312" w:hAnsi="宋体" w:eastAsia="仿宋_GB2312" w:cs="宋体"/>
                <w:szCs w:val="21"/>
              </w:rPr>
              <w:t>计</w:t>
            </w:r>
          </w:p>
        </w:tc>
        <w:tc>
          <w:tcPr>
            <w:tcW w:w="1066" w:type="dxa"/>
            <w:tcBorders>
              <w:bottom w:val="single" w:color="auto" w:sz="12" w:space="0"/>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380.17</w:t>
            </w:r>
          </w:p>
        </w:tc>
        <w:tc>
          <w:tcPr>
            <w:tcW w:w="1213" w:type="dxa"/>
            <w:tcBorders>
              <w:bottom w:val="single" w:color="auto" w:sz="12" w:space="0"/>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291.95</w:t>
            </w:r>
          </w:p>
        </w:tc>
        <w:tc>
          <w:tcPr>
            <w:tcW w:w="926" w:type="dxa"/>
            <w:tcBorders>
              <w:bottom w:val="single" w:color="auto" w:sz="12"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-88.22</w:t>
            </w:r>
          </w:p>
        </w:tc>
        <w:tc>
          <w:tcPr>
            <w:tcW w:w="1352" w:type="dxa"/>
            <w:tcBorders>
              <w:left w:val="single" w:color="auto" w:sz="4" w:space="0"/>
              <w:bottom w:val="single" w:color="auto" w:sz="12"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-23.21</w:t>
            </w:r>
          </w:p>
        </w:tc>
        <w:tc>
          <w:tcPr>
            <w:tcW w:w="1347" w:type="dxa"/>
            <w:tcBorders>
              <w:left w:val="single" w:color="auto" w:sz="4" w:space="0"/>
              <w:bottom w:val="single" w:color="auto" w:sz="12"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76.79</w:t>
            </w:r>
          </w:p>
        </w:tc>
      </w:tr>
    </w:tbl>
    <w:p>
      <w:pPr>
        <w:ind w:firstLine="640" w:firstLineChars="200"/>
        <w:rPr>
          <w:rFonts w:ascii="仿宋_GB2312" w:hAnsi="Arial Narrow" w:eastAsia="仿宋_GB2312"/>
          <w:sz w:val="32"/>
          <w:szCs w:val="32"/>
        </w:rPr>
      </w:pPr>
      <w:r>
        <w:rPr>
          <w:rFonts w:ascii="仿宋_GB2312" w:hAnsi="Arial Narrow" w:eastAsia="仿宋_GB2312"/>
          <w:sz w:val="32"/>
          <w:szCs w:val="32"/>
        </w:rPr>
        <w:t>2016</w:t>
      </w:r>
      <w:r>
        <w:rPr>
          <w:rFonts w:hint="eastAsia" w:ascii="仿宋_GB2312" w:hAnsi="Arial Narrow" w:eastAsia="仿宋_GB2312"/>
          <w:sz w:val="32"/>
          <w:szCs w:val="32"/>
        </w:rPr>
        <w:t>年因公出国（境）费用支出节余</w:t>
      </w:r>
      <w:r>
        <w:rPr>
          <w:rFonts w:ascii="仿宋_GB2312" w:hAnsi="Arial Narrow" w:eastAsia="仿宋_GB2312"/>
          <w:sz w:val="32"/>
          <w:szCs w:val="32"/>
        </w:rPr>
        <w:t>4.42</w:t>
      </w:r>
      <w:r>
        <w:rPr>
          <w:rFonts w:hint="eastAsia" w:ascii="仿宋_GB2312" w:hAnsi="Arial Narrow" w:eastAsia="仿宋_GB2312"/>
          <w:sz w:val="32"/>
          <w:szCs w:val="32"/>
        </w:rPr>
        <w:t>万元，结余率</w:t>
      </w:r>
      <w:r>
        <w:rPr>
          <w:rFonts w:ascii="仿宋_GB2312" w:hAnsi="Arial Narrow" w:eastAsia="仿宋_GB2312"/>
          <w:sz w:val="32"/>
          <w:szCs w:val="32"/>
        </w:rPr>
        <w:t>29.47%</w:t>
      </w:r>
      <w:r>
        <w:rPr>
          <w:rFonts w:hint="eastAsia" w:ascii="仿宋_GB2312" w:hAnsi="Arial Narrow" w:eastAsia="仿宋_GB2312"/>
          <w:sz w:val="32"/>
          <w:szCs w:val="32"/>
        </w:rPr>
        <w:t>；公务用车运行维护费支出节余</w:t>
      </w:r>
      <w:r>
        <w:rPr>
          <w:rFonts w:ascii="仿宋_GB2312" w:hAnsi="Arial Narrow" w:eastAsia="仿宋_GB2312"/>
          <w:sz w:val="32"/>
          <w:szCs w:val="32"/>
        </w:rPr>
        <w:t>43.65</w:t>
      </w:r>
      <w:r>
        <w:rPr>
          <w:rFonts w:hint="eastAsia" w:ascii="仿宋_GB2312" w:hAnsi="Arial Narrow" w:eastAsia="仿宋_GB2312"/>
          <w:sz w:val="32"/>
          <w:szCs w:val="32"/>
        </w:rPr>
        <w:t>万元，结余率</w:t>
      </w:r>
      <w:r>
        <w:rPr>
          <w:rFonts w:ascii="仿宋_GB2312" w:hAnsi="Arial Narrow" w:eastAsia="仿宋_GB2312"/>
          <w:sz w:val="32"/>
          <w:szCs w:val="32"/>
        </w:rPr>
        <w:t>20.40%</w:t>
      </w:r>
      <w:r>
        <w:rPr>
          <w:rFonts w:hint="eastAsia" w:ascii="仿宋_GB2312" w:hAnsi="Arial Narrow" w:eastAsia="仿宋_GB2312"/>
          <w:sz w:val="32"/>
          <w:szCs w:val="32"/>
        </w:rPr>
        <w:t>；公务接待费支出节余</w:t>
      </w:r>
      <w:r>
        <w:rPr>
          <w:rFonts w:ascii="仿宋_GB2312" w:hAnsi="Arial Narrow" w:eastAsia="仿宋_GB2312"/>
          <w:sz w:val="32"/>
          <w:szCs w:val="32"/>
        </w:rPr>
        <w:t>40.15</w:t>
      </w:r>
      <w:r>
        <w:rPr>
          <w:rFonts w:hint="eastAsia" w:ascii="仿宋_GB2312" w:hAnsi="Arial Narrow" w:eastAsia="仿宋_GB2312"/>
          <w:sz w:val="32"/>
          <w:szCs w:val="32"/>
        </w:rPr>
        <w:t>万元，结余率</w:t>
      </w:r>
      <w:r>
        <w:rPr>
          <w:rFonts w:ascii="仿宋_GB2312" w:hAnsi="Arial Narrow" w:eastAsia="仿宋_GB2312"/>
          <w:sz w:val="32"/>
          <w:szCs w:val="32"/>
        </w:rPr>
        <w:t>26.56%</w:t>
      </w:r>
      <w:r>
        <w:rPr>
          <w:rFonts w:hint="eastAsia" w:ascii="仿宋_GB2312" w:hAnsi="Arial Narrow" w:eastAsia="仿宋_GB2312"/>
          <w:sz w:val="32"/>
          <w:szCs w:val="32"/>
        </w:rPr>
        <w:t>，全年人均“三公”经费支出</w:t>
      </w:r>
      <w:r>
        <w:rPr>
          <w:rFonts w:ascii="仿宋_GB2312" w:hAnsi="Arial Narrow" w:eastAsia="仿宋_GB2312"/>
          <w:sz w:val="32"/>
          <w:szCs w:val="32"/>
        </w:rPr>
        <w:t>0.19</w:t>
      </w:r>
      <w:r>
        <w:rPr>
          <w:rFonts w:hint="eastAsia" w:ascii="仿宋_GB2312" w:hAnsi="Arial Narrow" w:eastAsia="仿宋_GB2312"/>
          <w:sz w:val="32"/>
          <w:szCs w:val="32"/>
        </w:rPr>
        <w:t>万元，控制率</w:t>
      </w:r>
      <w:r>
        <w:rPr>
          <w:rFonts w:ascii="仿宋_GB2312" w:hAnsi="Arial Narrow" w:eastAsia="仿宋_GB2312"/>
          <w:sz w:val="32"/>
          <w:szCs w:val="32"/>
        </w:rPr>
        <w:t>79.17%</w:t>
      </w:r>
      <w:r>
        <w:rPr>
          <w:rFonts w:hint="eastAsia" w:ascii="仿宋_GB2312" w:hAnsi="Arial Narrow" w:eastAsia="仿宋_GB2312"/>
          <w:sz w:val="32"/>
          <w:szCs w:val="32"/>
        </w:rPr>
        <w:t>。</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与上年比较，“三公经费”预算变动情况</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“三公经费”</w:t>
      </w:r>
      <w:r>
        <w:rPr>
          <w:rFonts w:ascii="仿宋_GB2312" w:hAnsi="Arial Narrow" w:eastAsia="仿宋_GB2312"/>
          <w:sz w:val="32"/>
          <w:szCs w:val="32"/>
        </w:rPr>
        <w:t>2016</w:t>
      </w:r>
      <w:r>
        <w:rPr>
          <w:rFonts w:hint="eastAsia" w:ascii="仿宋_GB2312" w:hAnsi="Arial Narrow" w:eastAsia="仿宋_GB2312"/>
          <w:sz w:val="32"/>
          <w:szCs w:val="32"/>
        </w:rPr>
        <w:t>年度预算数</w:t>
      </w:r>
      <w:r>
        <w:rPr>
          <w:rFonts w:ascii="仿宋_GB2312" w:hAnsi="Arial Narrow" w:eastAsia="仿宋_GB2312"/>
          <w:sz w:val="32"/>
          <w:szCs w:val="32"/>
        </w:rPr>
        <w:t>380.17</w:t>
      </w:r>
      <w:r>
        <w:rPr>
          <w:rFonts w:hint="eastAsia" w:ascii="仿宋_GB2312" w:hAnsi="Arial Narrow" w:eastAsia="仿宋_GB2312"/>
          <w:sz w:val="32"/>
          <w:szCs w:val="32"/>
        </w:rPr>
        <w:t>万元，</w:t>
      </w:r>
      <w:r>
        <w:rPr>
          <w:rFonts w:ascii="仿宋_GB2312" w:hAnsi="Arial Narrow" w:eastAsia="仿宋_GB2312"/>
          <w:sz w:val="32"/>
          <w:szCs w:val="32"/>
        </w:rPr>
        <w:t>2015</w:t>
      </w:r>
      <w:r>
        <w:rPr>
          <w:rFonts w:hint="eastAsia" w:ascii="仿宋_GB2312" w:hAnsi="Arial Narrow" w:eastAsia="仿宋_GB2312"/>
          <w:sz w:val="32"/>
          <w:szCs w:val="32"/>
        </w:rPr>
        <w:t>年度预算数</w:t>
      </w:r>
      <w:r>
        <w:rPr>
          <w:rFonts w:ascii="仿宋_GB2312" w:hAnsi="Arial Narrow" w:eastAsia="仿宋_GB2312"/>
          <w:sz w:val="32"/>
          <w:szCs w:val="32"/>
        </w:rPr>
        <w:t>413.30</w:t>
      </w:r>
      <w:r>
        <w:rPr>
          <w:rFonts w:hint="eastAsia" w:ascii="仿宋_GB2312" w:hAnsi="Arial Narrow" w:eastAsia="仿宋_GB2312"/>
          <w:sz w:val="32"/>
          <w:szCs w:val="32"/>
        </w:rPr>
        <w:t>万元，</w:t>
      </w:r>
      <w:r>
        <w:rPr>
          <w:rFonts w:ascii="仿宋_GB2312" w:hAnsi="Arial Narrow" w:eastAsia="仿宋_GB2312"/>
          <w:sz w:val="32"/>
          <w:szCs w:val="32"/>
        </w:rPr>
        <w:t>2016</w:t>
      </w:r>
      <w:r>
        <w:rPr>
          <w:rFonts w:hint="eastAsia" w:ascii="仿宋_GB2312" w:hAnsi="Arial Narrow" w:eastAsia="仿宋_GB2312"/>
          <w:sz w:val="32"/>
          <w:szCs w:val="32"/>
        </w:rPr>
        <w:t>年比</w:t>
      </w:r>
      <w:r>
        <w:rPr>
          <w:rFonts w:ascii="仿宋_GB2312" w:hAnsi="Arial Narrow" w:eastAsia="仿宋_GB2312"/>
          <w:sz w:val="32"/>
          <w:szCs w:val="32"/>
        </w:rPr>
        <w:t>2015</w:t>
      </w:r>
      <w:r>
        <w:rPr>
          <w:rFonts w:hint="eastAsia" w:ascii="仿宋_GB2312" w:hAnsi="Arial Narrow" w:eastAsia="仿宋_GB2312"/>
          <w:sz w:val="32"/>
          <w:szCs w:val="32"/>
        </w:rPr>
        <w:t>年预算减少</w:t>
      </w:r>
      <w:r>
        <w:rPr>
          <w:rFonts w:ascii="仿宋_GB2312" w:hAnsi="Arial Narrow" w:eastAsia="仿宋_GB2312"/>
          <w:sz w:val="32"/>
          <w:szCs w:val="32"/>
        </w:rPr>
        <w:t>33.13</w:t>
      </w:r>
      <w:r>
        <w:rPr>
          <w:rFonts w:hint="eastAsia" w:ascii="仿宋_GB2312" w:hAnsi="Arial Narrow" w:eastAsia="仿宋_GB2312"/>
          <w:sz w:val="32"/>
          <w:szCs w:val="32"/>
        </w:rPr>
        <w:t>万元。“三公经费”预算变动率为</w:t>
      </w:r>
      <w:r>
        <w:rPr>
          <w:rFonts w:ascii="仿宋_GB2312" w:hAnsi="Arial Narrow" w:eastAsia="仿宋_GB2312"/>
          <w:sz w:val="32"/>
          <w:szCs w:val="32"/>
        </w:rPr>
        <w:t>-8.02%</w:t>
      </w:r>
      <w:r>
        <w:rPr>
          <w:rFonts w:hint="eastAsia" w:ascii="仿宋_GB2312" w:hAnsi="Arial Narrow" w:eastAsia="仿宋_GB2312"/>
          <w:sz w:val="32"/>
          <w:szCs w:val="32"/>
        </w:rPr>
        <w:t>。明细列表如下：</w:t>
      </w:r>
    </w:p>
    <w:tbl>
      <w:tblPr>
        <w:tblStyle w:val="10"/>
        <w:tblW w:w="8505"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694"/>
        <w:gridCol w:w="1522"/>
        <w:gridCol w:w="1522"/>
        <w:gridCol w:w="1522"/>
        <w:gridCol w:w="124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99" w:hRule="atLeast"/>
          <w:tblHeader/>
        </w:trPr>
        <w:tc>
          <w:tcPr>
            <w:tcW w:w="2694" w:type="dxa"/>
            <w:tcBorders>
              <w:top w:val="single" w:color="auto" w:sz="12" w:space="0"/>
            </w:tcBorders>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w:t>
            </w:r>
            <w:r>
              <w:rPr>
                <w:rFonts w:ascii="仿宋_GB2312" w:hAnsi="Arial Narrow" w:eastAsia="仿宋_GB2312" w:cs="宋体"/>
                <w:color w:val="000000"/>
                <w:kern w:val="0"/>
                <w:szCs w:val="21"/>
              </w:rPr>
              <w:t xml:space="preserve"> </w:t>
            </w:r>
            <w:r>
              <w:rPr>
                <w:rFonts w:hint="eastAsia" w:ascii="仿宋_GB2312" w:hAnsi="宋体" w:eastAsia="仿宋_GB2312" w:cs="宋体"/>
                <w:color w:val="000000"/>
                <w:kern w:val="0"/>
                <w:szCs w:val="21"/>
              </w:rPr>
              <w:t>目</w:t>
            </w:r>
          </w:p>
        </w:tc>
        <w:tc>
          <w:tcPr>
            <w:tcW w:w="1522" w:type="dxa"/>
            <w:tcBorders>
              <w:top w:val="single" w:color="auto" w:sz="12" w:space="0"/>
            </w:tcBorders>
            <w:vAlign w:val="center"/>
          </w:tcPr>
          <w:p>
            <w:pPr>
              <w:jc w:val="center"/>
              <w:rPr>
                <w:rFonts w:ascii="仿宋_GB2312" w:hAnsi="Arial Narrow" w:eastAsia="仿宋_GB2312" w:cs="宋体"/>
                <w:color w:val="000000"/>
                <w:kern w:val="0"/>
                <w:szCs w:val="21"/>
              </w:rPr>
            </w:pPr>
            <w:r>
              <w:rPr>
                <w:rFonts w:ascii="仿宋_GB2312" w:hAnsi="Arial Narrow" w:eastAsia="仿宋_GB2312" w:cs="宋体"/>
                <w:color w:val="000000"/>
                <w:kern w:val="0"/>
                <w:szCs w:val="21"/>
              </w:rPr>
              <w:t>2016</w:t>
            </w:r>
            <w:r>
              <w:rPr>
                <w:rFonts w:hint="eastAsia" w:ascii="仿宋_GB2312" w:hAnsi="Arial Narrow" w:eastAsia="仿宋_GB2312" w:cs="宋体"/>
                <w:color w:val="000000"/>
                <w:kern w:val="0"/>
                <w:szCs w:val="21"/>
              </w:rPr>
              <w:t>年预算数</w:t>
            </w:r>
          </w:p>
        </w:tc>
        <w:tc>
          <w:tcPr>
            <w:tcW w:w="1522" w:type="dxa"/>
            <w:tcBorders>
              <w:top w:val="single" w:color="auto" w:sz="12" w:space="0"/>
            </w:tcBorders>
            <w:vAlign w:val="center"/>
          </w:tcPr>
          <w:p>
            <w:pPr>
              <w:jc w:val="center"/>
              <w:rPr>
                <w:rFonts w:ascii="仿宋_GB2312" w:hAnsi="Arial Narrow" w:eastAsia="仿宋_GB2312" w:cs="宋体"/>
                <w:color w:val="000000"/>
                <w:kern w:val="0"/>
                <w:szCs w:val="21"/>
              </w:rPr>
            </w:pPr>
            <w:r>
              <w:rPr>
                <w:rFonts w:ascii="仿宋_GB2312" w:hAnsi="Arial Narrow" w:eastAsia="仿宋_GB2312" w:cs="宋体"/>
                <w:color w:val="000000"/>
                <w:kern w:val="0"/>
                <w:szCs w:val="21"/>
              </w:rPr>
              <w:t>2015</w:t>
            </w:r>
            <w:r>
              <w:rPr>
                <w:rFonts w:hint="eastAsia" w:ascii="仿宋_GB2312" w:hAnsi="Arial Narrow" w:eastAsia="仿宋_GB2312" w:cs="宋体"/>
                <w:color w:val="000000"/>
                <w:kern w:val="0"/>
                <w:szCs w:val="21"/>
              </w:rPr>
              <w:t>年预算数</w:t>
            </w:r>
          </w:p>
        </w:tc>
        <w:tc>
          <w:tcPr>
            <w:tcW w:w="1522" w:type="dxa"/>
            <w:tcBorders>
              <w:top w:val="single" w:color="auto" w:sz="12" w:space="0"/>
            </w:tcBorders>
            <w:vAlign w:val="center"/>
          </w:tcPr>
          <w:p>
            <w:pPr>
              <w:jc w:val="center"/>
              <w:rPr>
                <w:rFonts w:ascii="仿宋_GB2312" w:hAnsi="宋体" w:eastAsia="仿宋_GB2312" w:cs="宋体"/>
                <w:color w:val="000000"/>
                <w:kern w:val="0"/>
                <w:szCs w:val="21"/>
              </w:rPr>
            </w:pPr>
            <w:r>
              <w:rPr>
                <w:rFonts w:hint="eastAsia" w:ascii="仿宋_GB2312" w:hAnsi="Arial Narrow" w:eastAsia="仿宋_GB2312" w:cs="宋体"/>
                <w:color w:val="000000"/>
                <w:kern w:val="0"/>
                <w:szCs w:val="21"/>
              </w:rPr>
              <w:t>预算</w:t>
            </w:r>
            <w:r>
              <w:rPr>
                <w:rFonts w:hint="eastAsia" w:ascii="仿宋_GB2312" w:hAnsi="宋体" w:eastAsia="仿宋_GB2312" w:cs="宋体"/>
                <w:color w:val="000000"/>
                <w:kern w:val="0"/>
                <w:szCs w:val="21"/>
              </w:rPr>
              <w:t>变动额</w:t>
            </w:r>
          </w:p>
        </w:tc>
        <w:tc>
          <w:tcPr>
            <w:tcW w:w="1245" w:type="dxa"/>
            <w:tcBorders>
              <w:top w:val="single" w:color="auto" w:sz="12" w:space="0"/>
            </w:tcBorders>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变动率</w:t>
            </w:r>
            <w:r>
              <w:rPr>
                <w:rFonts w:ascii="仿宋_GB2312" w:hAnsi="宋体" w:eastAsia="仿宋_GB2312" w:cs="宋体"/>
                <w:color w:val="000000"/>
                <w:kern w:val="0"/>
                <w:szCs w:val="21"/>
              </w:rPr>
              <w:t>(</w:t>
            </w:r>
            <w:r>
              <w:rPr>
                <w:rFonts w:ascii="仿宋_GB2312" w:hAnsi="Arial Narrow" w:eastAsia="仿宋_GB2312"/>
                <w:color w:val="000000"/>
                <w:szCs w:val="21"/>
              </w:rPr>
              <w:t>%</w:t>
            </w:r>
            <w:r>
              <w:rPr>
                <w:rFonts w:ascii="仿宋_GB2312" w:hAnsi="宋体" w:eastAsia="仿宋_GB2312" w:cs="宋体"/>
                <w:color w:val="000000"/>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5" w:hRule="atLeast"/>
        </w:trPr>
        <w:tc>
          <w:tcPr>
            <w:tcW w:w="2694" w:type="dxa"/>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因公出国（境）费用支出</w:t>
            </w:r>
          </w:p>
        </w:tc>
        <w:tc>
          <w:tcPr>
            <w:tcW w:w="1522" w:type="dxa"/>
            <w:vAlign w:val="center"/>
          </w:tcPr>
          <w:p>
            <w:pPr>
              <w:jc w:val="right"/>
              <w:textAlignment w:val="center"/>
              <w:rPr>
                <w:rFonts w:ascii="仿宋_GB2312" w:hAnsi="Arial Narrow" w:eastAsia="仿宋_GB2312" w:cs="宋体"/>
                <w:color w:val="000000"/>
                <w:kern w:val="0"/>
                <w:szCs w:val="21"/>
              </w:rPr>
            </w:pPr>
            <w:r>
              <w:rPr>
                <w:rFonts w:ascii="仿宋_GB2312" w:hAnsi="Arial Narrow" w:eastAsia="仿宋_GB2312" w:cs="Arial Narrow"/>
                <w:color w:val="000000"/>
                <w:kern w:val="0"/>
                <w:szCs w:val="21"/>
              </w:rPr>
              <w:t>15.00</w:t>
            </w:r>
          </w:p>
        </w:tc>
        <w:tc>
          <w:tcPr>
            <w:tcW w:w="1522" w:type="dxa"/>
            <w:vAlign w:val="center"/>
          </w:tcPr>
          <w:p>
            <w:pPr>
              <w:jc w:val="right"/>
              <w:rPr>
                <w:rFonts w:ascii="仿宋_GB2312" w:hAnsi="Arial Narrow" w:eastAsia="仿宋_GB2312" w:cs="宋体"/>
                <w:color w:val="000000"/>
                <w:kern w:val="0"/>
                <w:szCs w:val="21"/>
              </w:rPr>
            </w:pPr>
            <w:r>
              <w:rPr>
                <w:rFonts w:ascii="仿宋_GB2312" w:hAnsi="Arial Narrow" w:eastAsia="仿宋_GB2312" w:cs="Arial Narrow"/>
                <w:color w:val="000000"/>
                <w:szCs w:val="21"/>
              </w:rPr>
              <w:t>15.00</w:t>
            </w:r>
          </w:p>
        </w:tc>
        <w:tc>
          <w:tcPr>
            <w:tcW w:w="1522" w:type="dxa"/>
            <w:vAlign w:val="center"/>
          </w:tcPr>
          <w:p>
            <w:pPr>
              <w:jc w:val="right"/>
              <w:rPr>
                <w:rFonts w:ascii="仿宋_GB2312" w:hAnsi="Arial Narrow" w:eastAsia="仿宋_GB2312" w:cs="宋体"/>
                <w:color w:val="000000"/>
                <w:kern w:val="0"/>
                <w:szCs w:val="21"/>
              </w:rPr>
            </w:pPr>
            <w:r>
              <w:rPr>
                <w:rFonts w:ascii="仿宋_GB2312" w:hAnsi="Arial Narrow" w:eastAsia="仿宋_GB2312" w:cs="宋体"/>
                <w:color w:val="000000"/>
                <w:kern w:val="0"/>
                <w:szCs w:val="21"/>
              </w:rPr>
              <w:t>0.00</w:t>
            </w:r>
          </w:p>
        </w:tc>
        <w:tc>
          <w:tcPr>
            <w:tcW w:w="1245" w:type="dxa"/>
            <w:vAlign w:val="center"/>
          </w:tcPr>
          <w:p>
            <w:pPr>
              <w:jc w:val="right"/>
              <w:rPr>
                <w:rFonts w:ascii="仿宋_GB2312" w:hAnsi="Arial Narrow" w:eastAsia="仿宋_GB2312" w:cs="宋体"/>
                <w:color w:val="000000"/>
                <w:szCs w:val="21"/>
              </w:rPr>
            </w:pPr>
            <w:r>
              <w:rPr>
                <w:rFonts w:ascii="仿宋_GB2312" w:hAnsi="Arial Narrow" w:eastAsia="仿宋_GB2312"/>
                <w:color w:val="000000"/>
                <w:szCs w:val="21"/>
              </w:rPr>
              <w:t>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5" w:hRule="atLeast"/>
        </w:trPr>
        <w:tc>
          <w:tcPr>
            <w:tcW w:w="2694" w:type="dxa"/>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公务用车购置支出</w:t>
            </w:r>
          </w:p>
        </w:tc>
        <w:tc>
          <w:tcPr>
            <w:tcW w:w="1522" w:type="dxa"/>
            <w:vAlign w:val="center"/>
          </w:tcPr>
          <w:p>
            <w:pPr>
              <w:jc w:val="right"/>
              <w:textAlignment w:val="center"/>
              <w:rPr>
                <w:rFonts w:ascii="仿宋_GB2312" w:hAnsi="Arial Narrow" w:eastAsia="仿宋_GB2312" w:cs="宋体"/>
                <w:color w:val="000000"/>
                <w:kern w:val="0"/>
                <w:szCs w:val="21"/>
              </w:rPr>
            </w:pPr>
            <w:r>
              <w:rPr>
                <w:rFonts w:ascii="仿宋_GB2312" w:hAnsi="Arial Narrow" w:eastAsia="仿宋_GB2312" w:cs="Arial Narrow"/>
                <w:color w:val="000000"/>
                <w:kern w:val="0"/>
                <w:szCs w:val="21"/>
              </w:rPr>
              <w:t>0</w:t>
            </w:r>
          </w:p>
        </w:tc>
        <w:tc>
          <w:tcPr>
            <w:tcW w:w="1522" w:type="dxa"/>
            <w:vAlign w:val="center"/>
          </w:tcPr>
          <w:p>
            <w:pPr>
              <w:jc w:val="right"/>
              <w:rPr>
                <w:rFonts w:ascii="仿宋_GB2312" w:hAnsi="Arial Narrow" w:eastAsia="仿宋_GB2312" w:cs="宋体"/>
                <w:color w:val="000000"/>
                <w:kern w:val="0"/>
                <w:szCs w:val="21"/>
              </w:rPr>
            </w:pPr>
            <w:r>
              <w:rPr>
                <w:rFonts w:ascii="仿宋_GB2312" w:hAnsi="Arial Narrow" w:eastAsia="仿宋_GB2312" w:cs="Arial Narrow"/>
                <w:color w:val="000000"/>
                <w:szCs w:val="21"/>
              </w:rPr>
              <w:t>0</w:t>
            </w:r>
          </w:p>
        </w:tc>
        <w:tc>
          <w:tcPr>
            <w:tcW w:w="1522" w:type="dxa"/>
            <w:vAlign w:val="center"/>
          </w:tcPr>
          <w:p>
            <w:pPr>
              <w:jc w:val="right"/>
              <w:rPr>
                <w:rFonts w:ascii="仿宋_GB2312" w:hAnsi="Arial Narrow" w:eastAsia="仿宋_GB2312" w:cs="宋体"/>
                <w:color w:val="000000"/>
                <w:kern w:val="0"/>
                <w:szCs w:val="21"/>
              </w:rPr>
            </w:pPr>
            <w:r>
              <w:rPr>
                <w:rFonts w:ascii="仿宋_GB2312" w:hAnsi="Arial Narrow" w:eastAsia="仿宋_GB2312" w:cs="宋体"/>
                <w:color w:val="000000"/>
                <w:kern w:val="0"/>
                <w:szCs w:val="21"/>
              </w:rPr>
              <w:t>0</w:t>
            </w:r>
          </w:p>
        </w:tc>
        <w:tc>
          <w:tcPr>
            <w:tcW w:w="1245" w:type="dxa"/>
            <w:vAlign w:val="center"/>
          </w:tcPr>
          <w:p>
            <w:pPr>
              <w:jc w:val="right"/>
              <w:rPr>
                <w:rFonts w:ascii="仿宋_GB2312" w:hAnsi="Arial Narrow" w:eastAsia="仿宋_GB2312" w:cs="宋体"/>
                <w:color w:val="000000"/>
                <w:szCs w:val="21"/>
              </w:rPr>
            </w:pPr>
            <w:r>
              <w:rPr>
                <w:rFonts w:ascii="仿宋_GB2312" w:hAnsi="Arial Narrow" w:eastAsia="仿宋_GB2312"/>
                <w:color w:val="000000"/>
                <w:szCs w:val="21"/>
              </w:rPr>
              <w:t>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5" w:hRule="atLeast"/>
        </w:trPr>
        <w:tc>
          <w:tcPr>
            <w:tcW w:w="2694" w:type="dxa"/>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公务用车运行维护费支出</w:t>
            </w:r>
          </w:p>
        </w:tc>
        <w:tc>
          <w:tcPr>
            <w:tcW w:w="1522" w:type="dxa"/>
            <w:vAlign w:val="center"/>
          </w:tcPr>
          <w:p>
            <w:pPr>
              <w:jc w:val="right"/>
              <w:textAlignment w:val="center"/>
              <w:rPr>
                <w:rFonts w:ascii="仿宋_GB2312" w:hAnsi="Arial Narrow" w:eastAsia="仿宋_GB2312" w:cs="宋体"/>
                <w:color w:val="000000"/>
                <w:kern w:val="0"/>
                <w:szCs w:val="21"/>
              </w:rPr>
            </w:pPr>
            <w:r>
              <w:rPr>
                <w:rFonts w:ascii="仿宋_GB2312" w:hAnsi="Arial Narrow" w:eastAsia="仿宋_GB2312" w:cs="Arial Narrow"/>
                <w:color w:val="000000"/>
                <w:kern w:val="0"/>
                <w:szCs w:val="21"/>
              </w:rPr>
              <w:t>214.02</w:t>
            </w:r>
          </w:p>
        </w:tc>
        <w:tc>
          <w:tcPr>
            <w:tcW w:w="1522" w:type="dxa"/>
            <w:vAlign w:val="center"/>
          </w:tcPr>
          <w:p>
            <w:pPr>
              <w:jc w:val="right"/>
              <w:rPr>
                <w:rFonts w:ascii="仿宋_GB2312" w:hAnsi="Arial Narrow" w:eastAsia="仿宋_GB2312" w:cs="宋体"/>
                <w:color w:val="000000"/>
                <w:kern w:val="0"/>
                <w:szCs w:val="21"/>
              </w:rPr>
            </w:pPr>
            <w:r>
              <w:rPr>
                <w:rFonts w:ascii="仿宋_GB2312" w:hAnsi="Arial Narrow" w:eastAsia="仿宋_GB2312" w:cs="Arial Narrow"/>
                <w:color w:val="000000"/>
                <w:kern w:val="0"/>
                <w:szCs w:val="21"/>
              </w:rPr>
              <w:t>254.85</w:t>
            </w:r>
          </w:p>
        </w:tc>
        <w:tc>
          <w:tcPr>
            <w:tcW w:w="1522" w:type="dxa"/>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-40.83</w:t>
            </w:r>
          </w:p>
        </w:tc>
        <w:tc>
          <w:tcPr>
            <w:tcW w:w="1245" w:type="dxa"/>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 xml:space="preserve">-16.02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5" w:hRule="atLeast"/>
        </w:trPr>
        <w:tc>
          <w:tcPr>
            <w:tcW w:w="2694" w:type="dxa"/>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公务接待费支出</w:t>
            </w:r>
          </w:p>
        </w:tc>
        <w:tc>
          <w:tcPr>
            <w:tcW w:w="1522" w:type="dxa"/>
            <w:vAlign w:val="center"/>
          </w:tcPr>
          <w:p>
            <w:pPr>
              <w:jc w:val="right"/>
              <w:textAlignment w:val="center"/>
              <w:rPr>
                <w:rFonts w:ascii="仿宋_GB2312" w:hAnsi="Arial Narrow" w:eastAsia="仿宋_GB2312" w:cs="宋体"/>
                <w:color w:val="000000"/>
                <w:kern w:val="0"/>
                <w:szCs w:val="21"/>
              </w:rPr>
            </w:pPr>
            <w:r>
              <w:rPr>
                <w:rFonts w:ascii="仿宋_GB2312" w:hAnsi="Arial Narrow" w:eastAsia="仿宋_GB2312" w:cs="Arial Narrow"/>
                <w:color w:val="000000"/>
                <w:kern w:val="0"/>
                <w:szCs w:val="21"/>
              </w:rPr>
              <w:t>151.15</w:t>
            </w:r>
          </w:p>
        </w:tc>
        <w:tc>
          <w:tcPr>
            <w:tcW w:w="1522" w:type="dxa"/>
            <w:vAlign w:val="center"/>
          </w:tcPr>
          <w:p>
            <w:pPr>
              <w:jc w:val="right"/>
              <w:rPr>
                <w:rFonts w:ascii="仿宋_GB2312" w:hAnsi="Arial Narrow" w:eastAsia="仿宋_GB2312" w:cs="宋体"/>
                <w:color w:val="000000"/>
                <w:kern w:val="0"/>
                <w:szCs w:val="21"/>
              </w:rPr>
            </w:pPr>
            <w:r>
              <w:rPr>
                <w:rFonts w:ascii="仿宋_GB2312" w:hAnsi="Arial Narrow" w:eastAsia="仿宋_GB2312" w:cs="Arial Narrow"/>
                <w:color w:val="000000"/>
                <w:kern w:val="0"/>
                <w:szCs w:val="21"/>
              </w:rPr>
              <w:t>143.45</w:t>
            </w:r>
          </w:p>
        </w:tc>
        <w:tc>
          <w:tcPr>
            <w:tcW w:w="1522" w:type="dxa"/>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7.7</w:t>
            </w:r>
          </w:p>
        </w:tc>
        <w:tc>
          <w:tcPr>
            <w:tcW w:w="1245" w:type="dxa"/>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 xml:space="preserve">5.37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5" w:hRule="atLeast"/>
        </w:trPr>
        <w:tc>
          <w:tcPr>
            <w:tcW w:w="2694" w:type="dxa"/>
            <w:tcBorders>
              <w:bottom w:val="single" w:color="auto" w:sz="12" w:space="0"/>
            </w:tcBorders>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合</w:t>
            </w:r>
            <w:r>
              <w:rPr>
                <w:rFonts w:ascii="仿宋_GB2312" w:hAnsi="Arial Narrow" w:eastAsia="仿宋_GB2312" w:cs="宋体"/>
                <w:color w:val="000000"/>
                <w:kern w:val="0"/>
                <w:szCs w:val="21"/>
              </w:rPr>
              <w:t xml:space="preserve">  </w:t>
            </w:r>
            <w:r>
              <w:rPr>
                <w:rFonts w:hint="eastAsia" w:ascii="仿宋_GB2312" w:hAnsi="宋体" w:eastAsia="仿宋_GB2312" w:cs="宋体"/>
                <w:color w:val="000000"/>
                <w:kern w:val="0"/>
                <w:szCs w:val="21"/>
              </w:rPr>
              <w:t>计</w:t>
            </w:r>
          </w:p>
        </w:tc>
        <w:tc>
          <w:tcPr>
            <w:tcW w:w="1522" w:type="dxa"/>
            <w:tcBorders>
              <w:bottom w:val="single" w:color="auto" w:sz="12" w:space="0"/>
            </w:tcBorders>
            <w:vAlign w:val="center"/>
          </w:tcPr>
          <w:p>
            <w:pPr>
              <w:jc w:val="right"/>
              <w:textAlignment w:val="center"/>
              <w:rPr>
                <w:rFonts w:ascii="仿宋_GB2312" w:hAnsi="Arial Narrow" w:eastAsia="仿宋_GB2312" w:cs="宋体"/>
                <w:color w:val="000000"/>
                <w:kern w:val="0"/>
                <w:szCs w:val="21"/>
              </w:rPr>
            </w:pPr>
            <w:r>
              <w:rPr>
                <w:rFonts w:ascii="仿宋_GB2312" w:hAnsi="Arial Narrow" w:eastAsia="仿宋_GB2312" w:cs="Arial Narrow"/>
                <w:color w:val="000000"/>
                <w:kern w:val="0"/>
                <w:szCs w:val="21"/>
              </w:rPr>
              <w:t>380.17</w:t>
            </w:r>
          </w:p>
        </w:tc>
        <w:tc>
          <w:tcPr>
            <w:tcW w:w="1522" w:type="dxa"/>
            <w:tcBorders>
              <w:bottom w:val="single" w:color="auto" w:sz="12" w:space="0"/>
            </w:tcBorders>
            <w:vAlign w:val="center"/>
          </w:tcPr>
          <w:p>
            <w:pPr>
              <w:jc w:val="right"/>
              <w:rPr>
                <w:rFonts w:ascii="仿宋_GB2312" w:hAnsi="Arial Narrow" w:eastAsia="仿宋_GB2312" w:cs="宋体"/>
                <w:color w:val="000000"/>
                <w:kern w:val="0"/>
                <w:szCs w:val="21"/>
              </w:rPr>
            </w:pPr>
            <w:r>
              <w:rPr>
                <w:rFonts w:ascii="仿宋_GB2312" w:hAnsi="Arial Narrow" w:eastAsia="仿宋_GB2312" w:cs="Arial Narrow"/>
                <w:color w:val="000000"/>
                <w:kern w:val="0"/>
                <w:szCs w:val="21"/>
              </w:rPr>
              <w:t xml:space="preserve">413.30 </w:t>
            </w:r>
          </w:p>
        </w:tc>
        <w:tc>
          <w:tcPr>
            <w:tcW w:w="1522" w:type="dxa"/>
            <w:tcBorders>
              <w:bottom w:val="single" w:color="auto" w:sz="12"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-33.13</w:t>
            </w:r>
          </w:p>
        </w:tc>
        <w:tc>
          <w:tcPr>
            <w:tcW w:w="1245" w:type="dxa"/>
            <w:tcBorders>
              <w:bottom w:val="single" w:color="auto" w:sz="12" w:space="0"/>
            </w:tcBorders>
            <w:vAlign w:val="center"/>
          </w:tcPr>
          <w:p>
            <w:pPr>
              <w:jc w:val="right"/>
              <w:textAlignment w:val="center"/>
              <w:rPr>
                <w:rFonts w:ascii="仿宋_GB2312" w:hAnsi="Arial Narrow" w:eastAsia="仿宋_GB2312" w:cs="Arial Narrow"/>
                <w:color w:val="000000"/>
                <w:kern w:val="0"/>
                <w:szCs w:val="21"/>
              </w:rPr>
            </w:pPr>
            <w:r>
              <w:rPr>
                <w:rFonts w:ascii="仿宋_GB2312" w:hAnsi="Arial Narrow" w:eastAsia="仿宋_GB2312" w:cs="Arial Narrow"/>
                <w:color w:val="000000"/>
                <w:kern w:val="0"/>
                <w:szCs w:val="21"/>
              </w:rPr>
              <w:t xml:space="preserve">-8.02 </w:t>
            </w:r>
          </w:p>
        </w:tc>
      </w:tr>
    </w:tbl>
    <w:p>
      <w:pPr>
        <w:ind w:firstLine="640" w:firstLineChars="200"/>
        <w:rPr>
          <w:rFonts w:ascii="仿宋_GB2312" w:hAnsi="Arial Narrow" w:eastAsia="仿宋_GB2312"/>
          <w:sz w:val="32"/>
          <w:szCs w:val="32"/>
        </w:rPr>
      </w:pPr>
      <w:r>
        <w:rPr>
          <w:rFonts w:ascii="仿宋_GB2312" w:hAnsi="Arial Narrow" w:eastAsia="仿宋_GB2312"/>
          <w:sz w:val="32"/>
          <w:szCs w:val="32"/>
        </w:rPr>
        <w:t>2</w:t>
      </w:r>
      <w:r>
        <w:rPr>
          <w:rFonts w:hint="eastAsia" w:ascii="仿宋_GB2312" w:hAnsi="Arial Narrow" w:eastAsia="仿宋_GB2312"/>
          <w:sz w:val="32"/>
          <w:szCs w:val="32"/>
        </w:rPr>
        <w:t>．与上年比较，“三公经费”控制情况</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“三公经费”</w:t>
      </w:r>
      <w:r>
        <w:rPr>
          <w:rFonts w:ascii="仿宋_GB2312" w:hAnsi="Arial Narrow" w:eastAsia="仿宋_GB2312"/>
          <w:sz w:val="32"/>
          <w:szCs w:val="32"/>
        </w:rPr>
        <w:t>2016</w:t>
      </w:r>
      <w:r>
        <w:rPr>
          <w:rFonts w:hint="eastAsia" w:ascii="仿宋_GB2312" w:hAnsi="Arial Narrow" w:eastAsia="仿宋_GB2312"/>
          <w:sz w:val="32"/>
          <w:szCs w:val="32"/>
        </w:rPr>
        <w:t>年度决算数</w:t>
      </w:r>
      <w:r>
        <w:rPr>
          <w:rFonts w:ascii="仿宋_GB2312" w:hAnsi="Arial Narrow" w:eastAsia="仿宋_GB2312"/>
          <w:sz w:val="32"/>
          <w:szCs w:val="32"/>
        </w:rPr>
        <w:t>291.95</w:t>
      </w:r>
      <w:r>
        <w:rPr>
          <w:rFonts w:hint="eastAsia" w:ascii="仿宋_GB2312" w:hAnsi="Arial Narrow" w:eastAsia="仿宋_GB2312"/>
          <w:sz w:val="32"/>
          <w:szCs w:val="32"/>
        </w:rPr>
        <w:t>万元，</w:t>
      </w:r>
      <w:r>
        <w:rPr>
          <w:rFonts w:ascii="仿宋_GB2312" w:hAnsi="Arial Narrow" w:eastAsia="仿宋_GB2312"/>
          <w:sz w:val="32"/>
          <w:szCs w:val="32"/>
        </w:rPr>
        <w:t>2015</w:t>
      </w:r>
      <w:r>
        <w:rPr>
          <w:rFonts w:hint="eastAsia" w:ascii="仿宋_GB2312" w:hAnsi="Arial Narrow" w:eastAsia="仿宋_GB2312"/>
          <w:sz w:val="32"/>
          <w:szCs w:val="32"/>
        </w:rPr>
        <w:t>年度决算数</w:t>
      </w:r>
      <w:r>
        <w:rPr>
          <w:rFonts w:ascii="仿宋_GB2312" w:hAnsi="Arial Narrow" w:eastAsia="仿宋_GB2312"/>
          <w:sz w:val="32"/>
          <w:szCs w:val="32"/>
        </w:rPr>
        <w:t>352.29</w:t>
      </w:r>
      <w:r>
        <w:rPr>
          <w:rFonts w:hint="eastAsia" w:ascii="仿宋_GB2312" w:hAnsi="Arial Narrow" w:eastAsia="仿宋_GB2312"/>
          <w:sz w:val="32"/>
          <w:szCs w:val="32"/>
        </w:rPr>
        <w:t>万元，</w:t>
      </w:r>
      <w:r>
        <w:rPr>
          <w:rFonts w:ascii="仿宋_GB2312" w:hAnsi="Arial Narrow" w:eastAsia="仿宋_GB2312"/>
          <w:sz w:val="32"/>
          <w:szCs w:val="32"/>
        </w:rPr>
        <w:t>2016</w:t>
      </w:r>
      <w:r>
        <w:rPr>
          <w:rFonts w:hint="eastAsia" w:ascii="仿宋_GB2312" w:hAnsi="Arial Narrow" w:eastAsia="仿宋_GB2312"/>
          <w:sz w:val="32"/>
          <w:szCs w:val="32"/>
        </w:rPr>
        <w:t>年较</w:t>
      </w:r>
      <w:r>
        <w:rPr>
          <w:rFonts w:ascii="仿宋_GB2312" w:hAnsi="Arial Narrow" w:eastAsia="仿宋_GB2312"/>
          <w:sz w:val="32"/>
          <w:szCs w:val="32"/>
        </w:rPr>
        <w:t>2015</w:t>
      </w:r>
      <w:r>
        <w:rPr>
          <w:rFonts w:hint="eastAsia" w:ascii="仿宋_GB2312" w:hAnsi="Arial Narrow" w:eastAsia="仿宋_GB2312"/>
          <w:sz w:val="32"/>
          <w:szCs w:val="32"/>
        </w:rPr>
        <w:t>年减少支出</w:t>
      </w:r>
      <w:r>
        <w:rPr>
          <w:rFonts w:ascii="仿宋_GB2312" w:hAnsi="Arial Narrow" w:eastAsia="仿宋_GB2312"/>
          <w:sz w:val="32"/>
          <w:szCs w:val="32"/>
        </w:rPr>
        <w:t>60.34</w:t>
      </w:r>
      <w:r>
        <w:rPr>
          <w:rFonts w:hint="eastAsia" w:ascii="仿宋_GB2312" w:hAnsi="Arial Narrow" w:eastAsia="仿宋_GB2312"/>
          <w:sz w:val="32"/>
          <w:szCs w:val="32"/>
        </w:rPr>
        <w:t>万元。明细列表如下：</w:t>
      </w:r>
    </w:p>
    <w:tbl>
      <w:tblPr>
        <w:tblStyle w:val="10"/>
        <w:tblW w:w="8379" w:type="dxa"/>
        <w:tblInd w:w="93" w:type="dxa"/>
        <w:tblBorders>
          <w:top w:val="single" w:color="auto" w:sz="12" w:space="0"/>
          <w:left w:val="none" w:color="auto" w:sz="0" w:space="0"/>
          <w:bottom w:val="single" w:color="auto" w:sz="12" w:space="0"/>
          <w:right w:val="none" w:color="auto" w:sz="0" w:space="0"/>
          <w:insideH w:val="dotted" w:color="auto" w:sz="2" w:space="0"/>
          <w:insideV w:val="dotted" w:color="auto" w:sz="2" w:space="0"/>
        </w:tblBorders>
        <w:tblLayout w:type="fixed"/>
        <w:tblCellMar>
          <w:top w:w="0" w:type="dxa"/>
          <w:left w:w="108" w:type="dxa"/>
          <w:bottom w:w="0" w:type="dxa"/>
          <w:right w:w="108" w:type="dxa"/>
        </w:tblCellMar>
      </w:tblPr>
      <w:tblGrid>
        <w:gridCol w:w="3417"/>
        <w:gridCol w:w="1843"/>
        <w:gridCol w:w="1559"/>
        <w:gridCol w:w="1560"/>
      </w:tblGrid>
      <w:tr>
        <w:tblPrEx>
          <w:tblBorders>
            <w:top w:val="single" w:color="auto" w:sz="12" w:space="0"/>
            <w:left w:val="none" w:color="auto" w:sz="0" w:space="0"/>
            <w:bottom w:val="single" w:color="auto" w:sz="12" w:space="0"/>
            <w:right w:val="none" w:color="auto" w:sz="0" w:space="0"/>
            <w:insideH w:val="dotted" w:color="auto" w:sz="2" w:space="0"/>
            <w:insideV w:val="dotted" w:color="auto" w:sz="2" w:space="0"/>
          </w:tblBorders>
          <w:tblLayout w:type="fixed"/>
          <w:tblCellMar>
            <w:top w:w="0" w:type="dxa"/>
            <w:left w:w="108" w:type="dxa"/>
            <w:bottom w:w="0" w:type="dxa"/>
            <w:right w:w="108" w:type="dxa"/>
          </w:tblCellMar>
        </w:tblPrEx>
        <w:trPr>
          <w:trHeight w:val="454" w:hRule="atLeast"/>
        </w:trPr>
        <w:tc>
          <w:tcPr>
            <w:tcW w:w="3417" w:type="dxa"/>
            <w:tcBorders>
              <w:top w:val="single" w:color="auto" w:sz="12" w:space="0"/>
            </w:tcBorders>
            <w:vAlign w:val="center"/>
          </w:tcPr>
          <w:p>
            <w:pPr>
              <w:jc w:val="center"/>
              <w:rPr>
                <w:rFonts w:ascii="仿宋_GB2312" w:hAnsi="Arial Narrow" w:eastAsia="仿宋_GB2312"/>
                <w:szCs w:val="21"/>
              </w:rPr>
            </w:pPr>
            <w:r>
              <w:rPr>
                <w:rFonts w:hint="eastAsia" w:ascii="仿宋_GB2312" w:hAnsi="宋体" w:eastAsia="仿宋_GB2312" w:cs="宋体"/>
                <w:szCs w:val="21"/>
              </w:rPr>
              <w:t>项</w:t>
            </w:r>
            <w:r>
              <w:rPr>
                <w:rFonts w:ascii="仿宋_GB2312" w:hAnsi="Arial Narrow" w:eastAsia="仿宋_GB2312"/>
                <w:szCs w:val="21"/>
              </w:rPr>
              <w:t xml:space="preserve"> </w:t>
            </w:r>
            <w:r>
              <w:rPr>
                <w:rFonts w:hint="eastAsia" w:ascii="仿宋_GB2312" w:hAnsi="宋体" w:eastAsia="仿宋_GB2312" w:cs="宋体"/>
                <w:szCs w:val="21"/>
              </w:rPr>
              <w:t>目</w:t>
            </w:r>
          </w:p>
        </w:tc>
        <w:tc>
          <w:tcPr>
            <w:tcW w:w="1843" w:type="dxa"/>
            <w:tcBorders>
              <w:top w:val="single" w:color="auto" w:sz="12" w:space="0"/>
            </w:tcBorders>
            <w:vAlign w:val="center"/>
          </w:tcPr>
          <w:p>
            <w:pPr>
              <w:jc w:val="center"/>
              <w:rPr>
                <w:rFonts w:ascii="仿宋_GB2312" w:hAnsi="Arial Narrow" w:eastAsia="仿宋_GB2312"/>
                <w:szCs w:val="21"/>
              </w:rPr>
            </w:pPr>
            <w:r>
              <w:rPr>
                <w:rFonts w:ascii="仿宋_GB2312" w:hAnsi="Arial Narrow" w:eastAsia="仿宋_GB2312"/>
                <w:szCs w:val="21"/>
              </w:rPr>
              <w:t>2016</w:t>
            </w:r>
            <w:r>
              <w:rPr>
                <w:rFonts w:hint="eastAsia" w:ascii="仿宋_GB2312" w:hAnsi="宋体" w:eastAsia="仿宋_GB2312" w:cs="宋体"/>
                <w:szCs w:val="21"/>
              </w:rPr>
              <w:t>年决算数</w:t>
            </w:r>
          </w:p>
        </w:tc>
        <w:tc>
          <w:tcPr>
            <w:tcW w:w="1559" w:type="dxa"/>
            <w:tcBorders>
              <w:top w:val="single" w:color="auto" w:sz="12" w:space="0"/>
            </w:tcBorders>
            <w:vAlign w:val="center"/>
          </w:tcPr>
          <w:p>
            <w:pPr>
              <w:jc w:val="center"/>
              <w:rPr>
                <w:rFonts w:ascii="仿宋_GB2312" w:hAnsi="Arial Narrow" w:eastAsia="仿宋_GB2312"/>
                <w:szCs w:val="21"/>
              </w:rPr>
            </w:pPr>
            <w:r>
              <w:rPr>
                <w:rFonts w:ascii="仿宋_GB2312" w:hAnsi="Arial Narrow" w:eastAsia="仿宋_GB2312"/>
                <w:szCs w:val="21"/>
              </w:rPr>
              <w:t>2015</w:t>
            </w:r>
            <w:r>
              <w:rPr>
                <w:rFonts w:hint="eastAsia" w:ascii="仿宋_GB2312" w:hAnsi="宋体" w:eastAsia="仿宋_GB2312" w:cs="宋体"/>
                <w:szCs w:val="21"/>
              </w:rPr>
              <w:t>年决算数</w:t>
            </w:r>
          </w:p>
        </w:tc>
        <w:tc>
          <w:tcPr>
            <w:tcW w:w="1560" w:type="dxa"/>
            <w:tcBorders>
              <w:top w:val="single" w:color="auto" w:sz="12" w:space="0"/>
            </w:tcBorders>
            <w:vAlign w:val="center"/>
          </w:tcPr>
          <w:p>
            <w:pPr>
              <w:jc w:val="center"/>
              <w:rPr>
                <w:rFonts w:ascii="仿宋_GB2312" w:hAnsi="Arial Narrow" w:eastAsia="仿宋_GB2312"/>
                <w:szCs w:val="21"/>
              </w:rPr>
            </w:pPr>
            <w:r>
              <w:rPr>
                <w:rFonts w:hint="eastAsia" w:ascii="仿宋_GB2312" w:hAnsi="宋体" w:eastAsia="仿宋_GB2312" w:cs="宋体"/>
                <w:szCs w:val="21"/>
              </w:rPr>
              <w:t>差异</w:t>
            </w:r>
          </w:p>
        </w:tc>
      </w:tr>
      <w:tr>
        <w:tblPrEx>
          <w:tblBorders>
            <w:top w:val="single" w:color="auto" w:sz="12" w:space="0"/>
            <w:left w:val="none" w:color="auto" w:sz="0" w:space="0"/>
            <w:bottom w:val="single" w:color="auto" w:sz="12" w:space="0"/>
            <w:right w:val="none" w:color="auto" w:sz="0" w:space="0"/>
            <w:insideH w:val="dotted" w:color="auto" w:sz="2" w:space="0"/>
            <w:insideV w:val="dotted" w:color="auto" w:sz="2" w:space="0"/>
          </w:tblBorders>
          <w:tblLayout w:type="fixed"/>
          <w:tblCellMar>
            <w:top w:w="0" w:type="dxa"/>
            <w:left w:w="108" w:type="dxa"/>
            <w:bottom w:w="0" w:type="dxa"/>
            <w:right w:w="108" w:type="dxa"/>
          </w:tblCellMar>
        </w:tblPrEx>
        <w:trPr>
          <w:trHeight w:val="454" w:hRule="atLeast"/>
        </w:trPr>
        <w:tc>
          <w:tcPr>
            <w:tcW w:w="3417" w:type="dxa"/>
            <w:vAlign w:val="center"/>
          </w:tcPr>
          <w:p>
            <w:pPr>
              <w:jc w:val="left"/>
              <w:rPr>
                <w:rFonts w:ascii="仿宋_GB2312" w:hAnsi="Arial Narrow" w:eastAsia="仿宋_GB2312"/>
                <w:szCs w:val="21"/>
              </w:rPr>
            </w:pPr>
            <w:r>
              <w:rPr>
                <w:rFonts w:hint="eastAsia" w:ascii="仿宋_GB2312" w:hAnsi="宋体" w:eastAsia="仿宋_GB2312" w:cs="宋体"/>
                <w:szCs w:val="21"/>
              </w:rPr>
              <w:t>因公出国</w:t>
            </w:r>
            <w:r>
              <w:rPr>
                <w:rFonts w:hint="eastAsia" w:ascii="仿宋_GB2312" w:hAnsi="宋体" w:eastAsia="仿宋_GB2312" w:cs="宋体"/>
                <w:color w:val="000000"/>
                <w:kern w:val="0"/>
                <w:szCs w:val="21"/>
              </w:rPr>
              <w:t>（境）费用</w:t>
            </w:r>
            <w:r>
              <w:rPr>
                <w:rFonts w:hint="eastAsia" w:ascii="仿宋_GB2312" w:hAnsi="宋体" w:eastAsia="仿宋_GB2312" w:cs="宋体"/>
                <w:szCs w:val="21"/>
              </w:rPr>
              <w:t>支出</w:t>
            </w:r>
          </w:p>
        </w:tc>
        <w:tc>
          <w:tcPr>
            <w:tcW w:w="1843" w:type="dxa"/>
            <w:vAlign w:val="center"/>
          </w:tcPr>
          <w:p>
            <w:pPr>
              <w:jc w:val="right"/>
              <w:textAlignment w:val="center"/>
              <w:rPr>
                <w:rFonts w:ascii="仿宋_GB2312" w:hAnsi="Arial Narrow" w:eastAsia="仿宋_GB2312" w:cs="宋体"/>
                <w:color w:val="000000"/>
                <w:szCs w:val="21"/>
              </w:rPr>
            </w:pPr>
            <w:r>
              <w:rPr>
                <w:rFonts w:ascii="仿宋_GB2312" w:hAnsi="Arial Narrow" w:eastAsia="仿宋_GB2312" w:cs="Arial Narrow"/>
                <w:color w:val="000000"/>
                <w:kern w:val="0"/>
                <w:szCs w:val="21"/>
              </w:rPr>
              <w:t>10.58</w:t>
            </w:r>
          </w:p>
        </w:tc>
        <w:tc>
          <w:tcPr>
            <w:tcW w:w="1559" w:type="dxa"/>
            <w:vAlign w:val="center"/>
          </w:tcPr>
          <w:p>
            <w:pPr>
              <w:jc w:val="right"/>
              <w:rPr>
                <w:rFonts w:ascii="仿宋_GB2312" w:hAnsi="Arial Narrow" w:eastAsia="仿宋_GB2312" w:cs="宋体"/>
                <w:color w:val="000000"/>
                <w:szCs w:val="21"/>
              </w:rPr>
            </w:pPr>
            <w:r>
              <w:rPr>
                <w:rFonts w:ascii="仿宋_GB2312" w:hAnsi="Arial Narrow" w:eastAsia="仿宋_GB2312" w:cs="Arial Narrow"/>
                <w:color w:val="000000"/>
                <w:szCs w:val="21"/>
              </w:rPr>
              <w:t>5.80</w:t>
            </w:r>
          </w:p>
        </w:tc>
        <w:tc>
          <w:tcPr>
            <w:tcW w:w="1560" w:type="dxa"/>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4.78</w:t>
            </w:r>
          </w:p>
        </w:tc>
      </w:tr>
      <w:tr>
        <w:tblPrEx>
          <w:tblBorders>
            <w:top w:val="single" w:color="auto" w:sz="12" w:space="0"/>
            <w:left w:val="none" w:color="auto" w:sz="0" w:space="0"/>
            <w:bottom w:val="single" w:color="auto" w:sz="12" w:space="0"/>
            <w:right w:val="none" w:color="auto" w:sz="0" w:space="0"/>
            <w:insideH w:val="dotted" w:color="auto" w:sz="2" w:space="0"/>
            <w:insideV w:val="dotted" w:color="auto" w:sz="2" w:space="0"/>
          </w:tblBorders>
          <w:tblLayout w:type="fixed"/>
          <w:tblCellMar>
            <w:top w:w="0" w:type="dxa"/>
            <w:left w:w="108" w:type="dxa"/>
            <w:bottom w:w="0" w:type="dxa"/>
            <w:right w:w="108" w:type="dxa"/>
          </w:tblCellMar>
        </w:tblPrEx>
        <w:trPr>
          <w:trHeight w:val="454" w:hRule="atLeast"/>
        </w:trPr>
        <w:tc>
          <w:tcPr>
            <w:tcW w:w="3417" w:type="dxa"/>
            <w:vAlign w:val="center"/>
          </w:tcPr>
          <w:p>
            <w:pPr>
              <w:jc w:val="left"/>
              <w:rPr>
                <w:rFonts w:ascii="仿宋_GB2312" w:hAnsi="Arial Narrow" w:eastAsia="仿宋_GB2312"/>
                <w:szCs w:val="21"/>
              </w:rPr>
            </w:pPr>
            <w:r>
              <w:rPr>
                <w:rFonts w:hint="eastAsia" w:ascii="仿宋_GB2312" w:hAnsi="宋体" w:eastAsia="仿宋_GB2312" w:cs="宋体"/>
                <w:szCs w:val="21"/>
              </w:rPr>
              <w:t>公务用车购置支出</w:t>
            </w:r>
          </w:p>
        </w:tc>
        <w:tc>
          <w:tcPr>
            <w:tcW w:w="1843" w:type="dxa"/>
            <w:vAlign w:val="center"/>
          </w:tcPr>
          <w:p>
            <w:pPr>
              <w:jc w:val="right"/>
              <w:textAlignment w:val="center"/>
              <w:rPr>
                <w:rFonts w:ascii="仿宋_GB2312" w:hAnsi="Arial Narrow" w:eastAsia="仿宋_GB2312" w:cs="宋体"/>
                <w:color w:val="000000"/>
                <w:szCs w:val="21"/>
              </w:rPr>
            </w:pPr>
            <w:r>
              <w:rPr>
                <w:rFonts w:ascii="仿宋_GB2312" w:hAnsi="Arial Narrow" w:eastAsia="仿宋_GB2312" w:cs="Arial Narrow"/>
                <w:color w:val="000000"/>
                <w:kern w:val="0"/>
                <w:szCs w:val="21"/>
              </w:rPr>
              <w:t>0</w:t>
            </w:r>
          </w:p>
        </w:tc>
        <w:tc>
          <w:tcPr>
            <w:tcW w:w="1559" w:type="dxa"/>
            <w:vAlign w:val="center"/>
          </w:tcPr>
          <w:p>
            <w:pPr>
              <w:jc w:val="right"/>
              <w:rPr>
                <w:rFonts w:ascii="仿宋_GB2312" w:hAnsi="Arial Narrow" w:eastAsia="仿宋_GB2312" w:cs="宋体"/>
                <w:color w:val="000000"/>
                <w:szCs w:val="21"/>
              </w:rPr>
            </w:pPr>
            <w:r>
              <w:rPr>
                <w:rFonts w:ascii="仿宋_GB2312" w:hAnsi="Arial Narrow" w:eastAsia="仿宋_GB2312" w:cs="Arial Narrow"/>
                <w:color w:val="000000"/>
                <w:szCs w:val="21"/>
              </w:rPr>
              <w:t>0.00</w:t>
            </w:r>
          </w:p>
        </w:tc>
        <w:tc>
          <w:tcPr>
            <w:tcW w:w="1560" w:type="dxa"/>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0</w:t>
            </w:r>
          </w:p>
        </w:tc>
      </w:tr>
      <w:tr>
        <w:tblPrEx>
          <w:tblBorders>
            <w:top w:val="single" w:color="auto" w:sz="12" w:space="0"/>
            <w:left w:val="none" w:color="auto" w:sz="0" w:space="0"/>
            <w:bottom w:val="single" w:color="auto" w:sz="12" w:space="0"/>
            <w:right w:val="none" w:color="auto" w:sz="0" w:space="0"/>
            <w:insideH w:val="dotted" w:color="auto" w:sz="2" w:space="0"/>
            <w:insideV w:val="dotted" w:color="auto" w:sz="2" w:space="0"/>
          </w:tblBorders>
          <w:tblLayout w:type="fixed"/>
          <w:tblCellMar>
            <w:top w:w="0" w:type="dxa"/>
            <w:left w:w="108" w:type="dxa"/>
            <w:bottom w:w="0" w:type="dxa"/>
            <w:right w:w="108" w:type="dxa"/>
          </w:tblCellMar>
        </w:tblPrEx>
        <w:trPr>
          <w:trHeight w:val="454" w:hRule="atLeast"/>
        </w:trPr>
        <w:tc>
          <w:tcPr>
            <w:tcW w:w="3417" w:type="dxa"/>
            <w:vAlign w:val="center"/>
          </w:tcPr>
          <w:p>
            <w:pPr>
              <w:jc w:val="left"/>
              <w:rPr>
                <w:rFonts w:ascii="仿宋_GB2312" w:hAnsi="Arial Narrow" w:eastAsia="仿宋_GB2312"/>
                <w:szCs w:val="21"/>
              </w:rPr>
            </w:pPr>
            <w:r>
              <w:rPr>
                <w:rFonts w:hint="eastAsia" w:ascii="仿宋_GB2312" w:hAnsi="宋体" w:eastAsia="仿宋_GB2312" w:cs="宋体"/>
                <w:szCs w:val="21"/>
              </w:rPr>
              <w:t>公务用车运行维护费支出</w:t>
            </w:r>
          </w:p>
        </w:tc>
        <w:tc>
          <w:tcPr>
            <w:tcW w:w="1843" w:type="dxa"/>
            <w:vAlign w:val="center"/>
          </w:tcPr>
          <w:p>
            <w:pPr>
              <w:jc w:val="right"/>
              <w:textAlignment w:val="center"/>
              <w:rPr>
                <w:rFonts w:ascii="仿宋_GB2312" w:hAnsi="Arial Narrow" w:eastAsia="仿宋_GB2312" w:cs="宋体"/>
                <w:color w:val="000000"/>
                <w:szCs w:val="21"/>
              </w:rPr>
            </w:pPr>
            <w:r>
              <w:rPr>
                <w:rFonts w:ascii="仿宋_GB2312" w:hAnsi="Arial Narrow" w:eastAsia="仿宋_GB2312" w:cs="Arial Narrow"/>
                <w:color w:val="000000"/>
                <w:kern w:val="0"/>
                <w:szCs w:val="21"/>
              </w:rPr>
              <w:t>170.37</w:t>
            </w:r>
          </w:p>
        </w:tc>
        <w:tc>
          <w:tcPr>
            <w:tcW w:w="1559" w:type="dxa"/>
            <w:vAlign w:val="center"/>
          </w:tcPr>
          <w:p>
            <w:pPr>
              <w:jc w:val="right"/>
              <w:rPr>
                <w:rFonts w:ascii="仿宋_GB2312" w:hAnsi="Arial Narrow" w:eastAsia="仿宋_GB2312" w:cs="宋体"/>
                <w:color w:val="000000"/>
                <w:szCs w:val="21"/>
              </w:rPr>
            </w:pPr>
            <w:r>
              <w:rPr>
                <w:rFonts w:ascii="仿宋_GB2312" w:hAnsi="Arial Narrow" w:eastAsia="仿宋_GB2312" w:cs="Arial Narrow"/>
                <w:color w:val="000000"/>
                <w:kern w:val="0"/>
                <w:szCs w:val="21"/>
              </w:rPr>
              <w:t>225.38</w:t>
            </w:r>
          </w:p>
        </w:tc>
        <w:tc>
          <w:tcPr>
            <w:tcW w:w="1560" w:type="dxa"/>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-55.01</w:t>
            </w:r>
          </w:p>
        </w:tc>
      </w:tr>
      <w:tr>
        <w:tblPrEx>
          <w:tblBorders>
            <w:top w:val="single" w:color="auto" w:sz="12" w:space="0"/>
            <w:left w:val="none" w:color="auto" w:sz="0" w:space="0"/>
            <w:bottom w:val="single" w:color="auto" w:sz="12" w:space="0"/>
            <w:right w:val="none" w:color="auto" w:sz="0" w:space="0"/>
            <w:insideH w:val="dotted" w:color="auto" w:sz="2" w:space="0"/>
            <w:insideV w:val="dotted" w:color="auto" w:sz="2" w:space="0"/>
          </w:tblBorders>
          <w:tblLayout w:type="fixed"/>
          <w:tblCellMar>
            <w:top w:w="0" w:type="dxa"/>
            <w:left w:w="108" w:type="dxa"/>
            <w:bottom w:w="0" w:type="dxa"/>
            <w:right w:w="108" w:type="dxa"/>
          </w:tblCellMar>
        </w:tblPrEx>
        <w:trPr>
          <w:trHeight w:val="454" w:hRule="atLeast"/>
        </w:trPr>
        <w:tc>
          <w:tcPr>
            <w:tcW w:w="3417" w:type="dxa"/>
            <w:vAlign w:val="center"/>
          </w:tcPr>
          <w:p>
            <w:pPr>
              <w:jc w:val="left"/>
              <w:rPr>
                <w:rFonts w:ascii="仿宋_GB2312" w:hAnsi="Arial Narrow" w:eastAsia="仿宋_GB2312"/>
                <w:szCs w:val="21"/>
              </w:rPr>
            </w:pPr>
            <w:r>
              <w:rPr>
                <w:rFonts w:hint="eastAsia" w:ascii="仿宋_GB2312" w:hAnsi="宋体" w:eastAsia="仿宋_GB2312" w:cs="宋体"/>
                <w:szCs w:val="21"/>
              </w:rPr>
              <w:t>公务接待费支出</w:t>
            </w:r>
          </w:p>
        </w:tc>
        <w:tc>
          <w:tcPr>
            <w:tcW w:w="1843" w:type="dxa"/>
            <w:vAlign w:val="center"/>
          </w:tcPr>
          <w:p>
            <w:pPr>
              <w:jc w:val="right"/>
              <w:textAlignment w:val="center"/>
              <w:rPr>
                <w:rFonts w:ascii="仿宋_GB2312" w:hAnsi="Arial Narrow" w:eastAsia="仿宋_GB2312" w:cs="宋体"/>
                <w:color w:val="000000"/>
                <w:szCs w:val="21"/>
              </w:rPr>
            </w:pPr>
            <w:r>
              <w:rPr>
                <w:rFonts w:ascii="仿宋_GB2312" w:hAnsi="Arial Narrow" w:eastAsia="仿宋_GB2312" w:cs="Arial Narrow"/>
                <w:color w:val="000000"/>
                <w:kern w:val="0"/>
                <w:szCs w:val="21"/>
              </w:rPr>
              <w:t>111.00</w:t>
            </w:r>
          </w:p>
        </w:tc>
        <w:tc>
          <w:tcPr>
            <w:tcW w:w="1559" w:type="dxa"/>
            <w:vAlign w:val="center"/>
          </w:tcPr>
          <w:p>
            <w:pPr>
              <w:jc w:val="right"/>
              <w:rPr>
                <w:rFonts w:ascii="仿宋_GB2312" w:hAnsi="Arial Narrow" w:eastAsia="仿宋_GB2312" w:cs="宋体"/>
                <w:color w:val="000000"/>
                <w:szCs w:val="21"/>
              </w:rPr>
            </w:pPr>
            <w:r>
              <w:rPr>
                <w:rFonts w:ascii="仿宋_GB2312" w:hAnsi="Arial Narrow" w:eastAsia="仿宋_GB2312" w:cs="Arial Narrow"/>
                <w:color w:val="000000"/>
                <w:kern w:val="0"/>
                <w:szCs w:val="21"/>
              </w:rPr>
              <w:t xml:space="preserve">121.11 </w:t>
            </w:r>
          </w:p>
        </w:tc>
        <w:tc>
          <w:tcPr>
            <w:tcW w:w="1560" w:type="dxa"/>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-10.11</w:t>
            </w:r>
          </w:p>
        </w:tc>
      </w:tr>
      <w:tr>
        <w:tblPrEx>
          <w:tblBorders>
            <w:top w:val="single" w:color="auto" w:sz="12" w:space="0"/>
            <w:left w:val="none" w:color="auto" w:sz="0" w:space="0"/>
            <w:bottom w:val="single" w:color="auto" w:sz="12" w:space="0"/>
            <w:right w:val="none" w:color="auto" w:sz="0" w:space="0"/>
            <w:insideH w:val="dotted" w:color="auto" w:sz="2" w:space="0"/>
            <w:insideV w:val="dotted" w:color="auto" w:sz="2" w:space="0"/>
          </w:tblBorders>
          <w:tblLayout w:type="fixed"/>
          <w:tblCellMar>
            <w:top w:w="0" w:type="dxa"/>
            <w:left w:w="108" w:type="dxa"/>
            <w:bottom w:w="0" w:type="dxa"/>
            <w:right w:w="108" w:type="dxa"/>
          </w:tblCellMar>
        </w:tblPrEx>
        <w:trPr>
          <w:trHeight w:val="454" w:hRule="atLeast"/>
        </w:trPr>
        <w:tc>
          <w:tcPr>
            <w:tcW w:w="3417" w:type="dxa"/>
            <w:tcBorders>
              <w:bottom w:val="single" w:color="auto" w:sz="12" w:space="0"/>
            </w:tcBorders>
            <w:vAlign w:val="center"/>
          </w:tcPr>
          <w:p>
            <w:pPr>
              <w:jc w:val="center"/>
              <w:rPr>
                <w:rFonts w:ascii="仿宋_GB2312" w:hAnsi="Arial Narrow" w:eastAsia="仿宋_GB2312"/>
                <w:szCs w:val="21"/>
              </w:rPr>
            </w:pPr>
            <w:r>
              <w:rPr>
                <w:rFonts w:hint="eastAsia" w:ascii="仿宋_GB2312" w:hAnsi="宋体" w:eastAsia="仿宋_GB2312" w:cs="宋体"/>
                <w:szCs w:val="21"/>
              </w:rPr>
              <w:t>合</w:t>
            </w:r>
            <w:r>
              <w:rPr>
                <w:rFonts w:ascii="仿宋_GB2312" w:hAnsi="Arial Narrow" w:eastAsia="仿宋_GB2312"/>
                <w:szCs w:val="21"/>
              </w:rPr>
              <w:t xml:space="preserve">  </w:t>
            </w:r>
            <w:r>
              <w:rPr>
                <w:rFonts w:hint="eastAsia" w:ascii="仿宋_GB2312" w:hAnsi="宋体" w:eastAsia="仿宋_GB2312" w:cs="宋体"/>
                <w:szCs w:val="21"/>
              </w:rPr>
              <w:t>计</w:t>
            </w:r>
          </w:p>
        </w:tc>
        <w:tc>
          <w:tcPr>
            <w:tcW w:w="1843" w:type="dxa"/>
            <w:tcBorders>
              <w:bottom w:val="single" w:color="auto" w:sz="12" w:space="0"/>
            </w:tcBorders>
            <w:vAlign w:val="center"/>
          </w:tcPr>
          <w:p>
            <w:pPr>
              <w:jc w:val="right"/>
              <w:textAlignment w:val="center"/>
              <w:rPr>
                <w:rFonts w:ascii="仿宋_GB2312" w:hAnsi="Arial Narrow" w:eastAsia="仿宋_GB2312" w:cs="宋体"/>
                <w:color w:val="000000"/>
                <w:szCs w:val="21"/>
              </w:rPr>
            </w:pPr>
            <w:r>
              <w:rPr>
                <w:rFonts w:ascii="仿宋_GB2312" w:hAnsi="Arial Narrow" w:eastAsia="仿宋_GB2312" w:cs="Arial Narrow"/>
                <w:color w:val="000000"/>
                <w:kern w:val="0"/>
                <w:szCs w:val="21"/>
              </w:rPr>
              <w:t>291.95</w:t>
            </w:r>
          </w:p>
        </w:tc>
        <w:tc>
          <w:tcPr>
            <w:tcW w:w="1559" w:type="dxa"/>
            <w:tcBorders>
              <w:bottom w:val="single" w:color="auto" w:sz="12" w:space="0"/>
            </w:tcBorders>
            <w:vAlign w:val="center"/>
          </w:tcPr>
          <w:p>
            <w:pPr>
              <w:jc w:val="right"/>
              <w:rPr>
                <w:rFonts w:ascii="仿宋_GB2312" w:hAnsi="Arial Narrow" w:eastAsia="仿宋_GB2312" w:cs="宋体"/>
                <w:color w:val="000000"/>
                <w:szCs w:val="21"/>
              </w:rPr>
            </w:pPr>
            <w:r>
              <w:rPr>
                <w:rFonts w:ascii="仿宋_GB2312" w:hAnsi="Arial Narrow" w:eastAsia="仿宋_GB2312" w:cs="Arial Narrow"/>
                <w:color w:val="000000"/>
                <w:kern w:val="0"/>
                <w:szCs w:val="21"/>
              </w:rPr>
              <w:t xml:space="preserve">352.29 </w:t>
            </w:r>
          </w:p>
        </w:tc>
        <w:tc>
          <w:tcPr>
            <w:tcW w:w="1560" w:type="dxa"/>
            <w:tcBorders>
              <w:bottom w:val="single" w:color="auto" w:sz="12" w:space="0"/>
            </w:tcBorders>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-60.34</w:t>
            </w:r>
          </w:p>
        </w:tc>
      </w:tr>
    </w:tbl>
    <w:p>
      <w:pPr>
        <w:ind w:firstLine="640" w:firstLineChars="200"/>
        <w:rPr>
          <w:rFonts w:ascii="仿宋_GB2312" w:hAnsi="Arial Narrow" w:eastAsia="仿宋_GB2312"/>
          <w:sz w:val="32"/>
          <w:szCs w:val="32"/>
        </w:rPr>
      </w:pPr>
      <w:r>
        <w:rPr>
          <w:rFonts w:ascii="仿宋_GB2312" w:hAnsi="Arial Narrow" w:eastAsia="仿宋_GB2312"/>
          <w:sz w:val="32"/>
          <w:szCs w:val="32"/>
        </w:rPr>
        <w:t>3</w:t>
      </w:r>
      <w:r>
        <w:rPr>
          <w:rFonts w:hint="eastAsia" w:ascii="仿宋_GB2312" w:hAnsi="Arial Narrow" w:eastAsia="仿宋_GB2312"/>
          <w:sz w:val="32"/>
          <w:szCs w:val="32"/>
        </w:rPr>
        <w:t>．</w:t>
      </w:r>
      <w:r>
        <w:rPr>
          <w:rFonts w:ascii="仿宋_GB2312" w:hAnsi="Arial Narrow" w:eastAsia="仿宋_GB2312"/>
          <w:sz w:val="32"/>
          <w:szCs w:val="32"/>
        </w:rPr>
        <w:t>2016</w:t>
      </w:r>
      <w:r>
        <w:rPr>
          <w:rFonts w:hint="eastAsia" w:ascii="仿宋_GB2312" w:hAnsi="Arial Narrow" w:eastAsia="仿宋_GB2312"/>
          <w:sz w:val="32"/>
          <w:szCs w:val="32"/>
        </w:rPr>
        <w:t>年局机关“三公经费”支出</w:t>
      </w:r>
      <w:r>
        <w:rPr>
          <w:rFonts w:ascii="仿宋_GB2312" w:hAnsi="Arial Narrow" w:eastAsia="仿宋_GB2312"/>
          <w:sz w:val="32"/>
          <w:szCs w:val="32"/>
        </w:rPr>
        <w:t>71.56</w:t>
      </w:r>
      <w:r>
        <w:rPr>
          <w:rFonts w:hint="eastAsia" w:ascii="仿宋_GB2312" w:hAnsi="Arial Narrow" w:eastAsia="仿宋_GB2312"/>
          <w:sz w:val="32"/>
          <w:szCs w:val="32"/>
        </w:rPr>
        <w:t>万元，其中公车购置及运行费</w:t>
      </w:r>
      <w:r>
        <w:rPr>
          <w:rFonts w:ascii="仿宋_GB2312" w:hAnsi="Arial Narrow" w:eastAsia="仿宋_GB2312"/>
          <w:sz w:val="32"/>
          <w:szCs w:val="32"/>
        </w:rPr>
        <w:t>41.17</w:t>
      </w:r>
      <w:r>
        <w:rPr>
          <w:rFonts w:hint="eastAsia" w:ascii="仿宋_GB2312" w:hAnsi="Arial Narrow" w:eastAsia="仿宋_GB2312"/>
          <w:sz w:val="32"/>
          <w:szCs w:val="32"/>
        </w:rPr>
        <w:t>万元、公务接待费</w:t>
      </w:r>
      <w:r>
        <w:rPr>
          <w:rFonts w:ascii="仿宋_GB2312" w:hAnsi="Arial Narrow" w:eastAsia="仿宋_GB2312"/>
          <w:sz w:val="32"/>
          <w:szCs w:val="32"/>
        </w:rPr>
        <w:t>29.00</w:t>
      </w:r>
      <w:r>
        <w:rPr>
          <w:rFonts w:hint="eastAsia" w:ascii="仿宋_GB2312" w:hAnsi="Arial Narrow" w:eastAsia="仿宋_GB2312"/>
          <w:sz w:val="32"/>
          <w:szCs w:val="32"/>
        </w:rPr>
        <w:t>万元，较上年减少</w:t>
      </w:r>
      <w:r>
        <w:rPr>
          <w:rFonts w:ascii="仿宋_GB2312" w:hAnsi="Arial Narrow" w:eastAsia="仿宋_GB2312"/>
          <w:sz w:val="32"/>
          <w:szCs w:val="32"/>
        </w:rPr>
        <w:t>40.36</w:t>
      </w:r>
      <w:r>
        <w:rPr>
          <w:rFonts w:hint="eastAsia" w:ascii="仿宋_GB2312" w:hAnsi="Arial Narrow" w:eastAsia="仿宋_GB2312"/>
          <w:sz w:val="32"/>
          <w:szCs w:val="32"/>
        </w:rPr>
        <w:t>万元；人均</w:t>
      </w:r>
      <w:r>
        <w:rPr>
          <w:rFonts w:ascii="仿宋_GB2312" w:hAnsi="Arial Narrow" w:eastAsia="仿宋_GB2312"/>
          <w:sz w:val="32"/>
          <w:szCs w:val="32"/>
        </w:rPr>
        <w:t>0.95</w:t>
      </w:r>
      <w:r>
        <w:rPr>
          <w:rFonts w:hint="eastAsia" w:ascii="仿宋_GB2312" w:hAnsi="Arial Narrow" w:eastAsia="仿宋_GB2312"/>
          <w:sz w:val="32"/>
          <w:szCs w:val="32"/>
        </w:rPr>
        <w:t>万元，较上年降低</w:t>
      </w:r>
      <w:r>
        <w:rPr>
          <w:rFonts w:ascii="仿宋_GB2312" w:hAnsi="Arial Narrow" w:eastAsia="仿宋_GB2312"/>
          <w:sz w:val="32"/>
          <w:szCs w:val="32"/>
        </w:rPr>
        <w:t>45.71%</w:t>
      </w:r>
      <w:r>
        <w:rPr>
          <w:rFonts w:hint="eastAsia" w:ascii="仿宋_GB2312" w:hAnsi="Arial Narrow" w:eastAsia="仿宋_GB2312"/>
          <w:sz w:val="32"/>
          <w:szCs w:val="32"/>
        </w:rPr>
        <w:t>。列表如下：</w:t>
      </w:r>
    </w:p>
    <w:tbl>
      <w:tblPr>
        <w:tblStyle w:val="10"/>
        <w:tblW w:w="8400" w:type="dxa"/>
        <w:tblInd w:w="93"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486"/>
        <w:gridCol w:w="1928"/>
        <w:gridCol w:w="2025"/>
        <w:gridCol w:w="196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tblHeader/>
        </w:trPr>
        <w:tc>
          <w:tcPr>
            <w:tcW w:w="2486" w:type="dxa"/>
            <w:tcBorders>
              <w:top w:val="single" w:color="auto" w:sz="12" w:space="0"/>
            </w:tcBorders>
            <w:vAlign w:val="center"/>
          </w:tcPr>
          <w:p>
            <w:pPr>
              <w:jc w:val="center"/>
              <w:rPr>
                <w:rFonts w:ascii="仿宋_GB2312" w:hAnsi="宋体" w:eastAsia="仿宋_GB2312" w:cs="宋体"/>
                <w:kern w:val="0"/>
                <w:sz w:val="18"/>
                <w:szCs w:val="18"/>
              </w:rPr>
            </w:pPr>
            <w:r>
              <w:rPr>
                <w:rFonts w:hint="eastAsia" w:ascii="仿宋_GB2312" w:hAnsi="宋体" w:eastAsia="仿宋_GB2312" w:cs="宋体"/>
                <w:kern w:val="0"/>
                <w:szCs w:val="21"/>
              </w:rPr>
              <w:t>局本级</w:t>
            </w:r>
          </w:p>
        </w:tc>
        <w:tc>
          <w:tcPr>
            <w:tcW w:w="1928" w:type="dxa"/>
            <w:tcBorders>
              <w:top w:val="single" w:color="auto" w:sz="12" w:space="0"/>
            </w:tcBorders>
            <w:vAlign w:val="center"/>
          </w:tcPr>
          <w:p>
            <w:pPr>
              <w:jc w:val="center"/>
              <w:rPr>
                <w:rFonts w:ascii="仿宋_GB2312" w:hAnsi="Arial Narrow" w:eastAsia="仿宋_GB2312"/>
                <w:szCs w:val="21"/>
              </w:rPr>
            </w:pPr>
            <w:r>
              <w:rPr>
                <w:rFonts w:hint="eastAsia" w:ascii="仿宋_GB2312" w:hAnsi="宋体" w:eastAsia="仿宋_GB2312" w:cs="宋体"/>
                <w:szCs w:val="21"/>
              </w:rPr>
              <w:t>年初部门预算</w:t>
            </w:r>
          </w:p>
        </w:tc>
        <w:tc>
          <w:tcPr>
            <w:tcW w:w="2025" w:type="dxa"/>
            <w:tcBorders>
              <w:top w:val="single" w:color="auto" w:sz="12" w:space="0"/>
            </w:tcBorders>
            <w:vAlign w:val="center"/>
          </w:tcPr>
          <w:p>
            <w:pPr>
              <w:jc w:val="center"/>
              <w:rPr>
                <w:rFonts w:ascii="仿宋_GB2312" w:hAnsi="Arial Narrow" w:eastAsia="仿宋_GB2312"/>
                <w:szCs w:val="21"/>
              </w:rPr>
            </w:pPr>
            <w:r>
              <w:rPr>
                <w:rFonts w:hint="eastAsia" w:ascii="仿宋_GB2312" w:hAnsi="宋体" w:eastAsia="仿宋_GB2312" w:cs="宋体"/>
                <w:szCs w:val="21"/>
              </w:rPr>
              <w:t>年初预算批复</w:t>
            </w:r>
          </w:p>
        </w:tc>
        <w:tc>
          <w:tcPr>
            <w:tcW w:w="1961" w:type="dxa"/>
            <w:tcBorders>
              <w:top w:val="single" w:color="auto" w:sz="12" w:space="0"/>
            </w:tcBorders>
            <w:vAlign w:val="center"/>
          </w:tcPr>
          <w:p>
            <w:pPr>
              <w:jc w:val="center"/>
              <w:rPr>
                <w:rFonts w:ascii="仿宋_GB2312" w:hAnsi="Arial Narrow" w:eastAsia="仿宋_GB2312"/>
                <w:szCs w:val="21"/>
              </w:rPr>
            </w:pPr>
            <w:r>
              <w:rPr>
                <w:rFonts w:ascii="仿宋_GB2312" w:hAnsi="Arial Narrow" w:eastAsia="仿宋_GB2312"/>
                <w:szCs w:val="21"/>
              </w:rPr>
              <w:t>2015</w:t>
            </w:r>
            <w:r>
              <w:rPr>
                <w:rFonts w:hint="eastAsia" w:ascii="仿宋_GB2312" w:hAnsi="宋体" w:eastAsia="仿宋_GB2312" w:cs="宋体"/>
                <w:szCs w:val="21"/>
              </w:rPr>
              <w:t>年实际支出</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30" w:hRule="atLeast"/>
        </w:trPr>
        <w:tc>
          <w:tcPr>
            <w:tcW w:w="2486" w:type="dxa"/>
            <w:vAlign w:val="center"/>
          </w:tcPr>
          <w:p>
            <w:pPr>
              <w:jc w:val="left"/>
              <w:rPr>
                <w:rFonts w:ascii="仿宋_GB2312" w:hAnsi="Arial Narrow" w:eastAsia="仿宋_GB2312"/>
                <w:szCs w:val="21"/>
              </w:rPr>
            </w:pPr>
            <w:r>
              <w:rPr>
                <w:rFonts w:hint="eastAsia" w:ascii="仿宋_GB2312" w:hAnsi="宋体" w:eastAsia="仿宋_GB2312" w:cs="宋体"/>
                <w:szCs w:val="21"/>
              </w:rPr>
              <w:t>因公出国</w:t>
            </w:r>
            <w:r>
              <w:rPr>
                <w:rFonts w:hint="eastAsia" w:ascii="仿宋_GB2312" w:hAnsi="宋体" w:eastAsia="仿宋_GB2312" w:cs="宋体"/>
                <w:color w:val="000000"/>
                <w:kern w:val="0"/>
                <w:szCs w:val="21"/>
              </w:rPr>
              <w:t>（境）费用</w:t>
            </w:r>
            <w:r>
              <w:rPr>
                <w:rFonts w:hint="eastAsia" w:ascii="仿宋_GB2312" w:hAnsi="宋体" w:eastAsia="仿宋_GB2312" w:cs="宋体"/>
                <w:szCs w:val="21"/>
              </w:rPr>
              <w:t>支出</w:t>
            </w:r>
          </w:p>
        </w:tc>
        <w:tc>
          <w:tcPr>
            <w:tcW w:w="1928" w:type="dxa"/>
            <w:vAlign w:val="center"/>
          </w:tcPr>
          <w:p>
            <w:pPr>
              <w:jc w:val="right"/>
              <w:rPr>
                <w:rFonts w:ascii="仿宋_GB2312" w:hAnsi="Arial Narrow" w:eastAsia="仿宋_GB2312"/>
                <w:color w:val="000000"/>
                <w:szCs w:val="21"/>
              </w:rPr>
            </w:pPr>
            <w:r>
              <w:rPr>
                <w:rFonts w:ascii="仿宋_GB2312" w:hAnsi="Arial Narrow" w:eastAsia="仿宋_GB2312"/>
                <w:color w:val="000000"/>
                <w:szCs w:val="21"/>
              </w:rPr>
              <w:t>15.00</w:t>
            </w:r>
          </w:p>
        </w:tc>
        <w:tc>
          <w:tcPr>
            <w:tcW w:w="2025" w:type="dxa"/>
            <w:vAlign w:val="center"/>
          </w:tcPr>
          <w:p>
            <w:pPr>
              <w:jc w:val="right"/>
              <w:rPr>
                <w:rFonts w:ascii="仿宋_GB2312" w:hAnsi="Arial Narrow" w:eastAsia="仿宋_GB2312"/>
                <w:color w:val="000000"/>
                <w:szCs w:val="21"/>
              </w:rPr>
            </w:pPr>
            <w:r>
              <w:rPr>
                <w:rFonts w:ascii="仿宋_GB2312" w:hAnsi="Arial Narrow" w:eastAsia="仿宋_GB2312"/>
                <w:color w:val="000000"/>
                <w:szCs w:val="21"/>
              </w:rPr>
              <w:t>15.00</w:t>
            </w:r>
          </w:p>
        </w:tc>
        <w:tc>
          <w:tcPr>
            <w:tcW w:w="1961" w:type="dxa"/>
            <w:vAlign w:val="center"/>
          </w:tcPr>
          <w:p>
            <w:pPr>
              <w:jc w:val="right"/>
              <w:rPr>
                <w:rFonts w:ascii="仿宋_GB2312" w:hAnsi="Arial Narrow" w:eastAsia="仿宋_GB2312"/>
                <w:color w:val="000000"/>
                <w:szCs w:val="21"/>
              </w:rPr>
            </w:pPr>
            <w:r>
              <w:rPr>
                <w:rFonts w:ascii="仿宋_GB2312" w:hAnsi="Arial Narrow" w:eastAsia="仿宋_GB2312"/>
                <w:color w:val="000000"/>
                <w:szCs w:val="21"/>
              </w:rPr>
              <w:t>10.58</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30" w:hRule="atLeast"/>
        </w:trPr>
        <w:tc>
          <w:tcPr>
            <w:tcW w:w="2486" w:type="dxa"/>
            <w:vAlign w:val="center"/>
          </w:tcPr>
          <w:p>
            <w:pPr>
              <w:jc w:val="left"/>
              <w:rPr>
                <w:rFonts w:ascii="仿宋_GB2312" w:hAnsi="Arial Narrow" w:eastAsia="仿宋_GB2312"/>
                <w:szCs w:val="21"/>
              </w:rPr>
            </w:pPr>
            <w:r>
              <w:rPr>
                <w:rFonts w:hint="eastAsia" w:ascii="仿宋_GB2312" w:hAnsi="宋体" w:eastAsia="仿宋_GB2312" w:cs="宋体"/>
                <w:szCs w:val="21"/>
              </w:rPr>
              <w:t>公务用车购置支出</w:t>
            </w:r>
          </w:p>
        </w:tc>
        <w:tc>
          <w:tcPr>
            <w:tcW w:w="1928" w:type="dxa"/>
            <w:vAlign w:val="center"/>
          </w:tcPr>
          <w:p>
            <w:pPr>
              <w:jc w:val="right"/>
              <w:rPr>
                <w:rFonts w:ascii="仿宋_GB2312" w:hAnsi="Arial Narrow" w:eastAsia="仿宋_GB2312"/>
                <w:color w:val="000000"/>
                <w:szCs w:val="21"/>
              </w:rPr>
            </w:pPr>
            <w:r>
              <w:rPr>
                <w:rFonts w:ascii="仿宋_GB2312" w:hAnsi="Arial Narrow" w:eastAsia="仿宋_GB2312"/>
                <w:color w:val="000000"/>
                <w:szCs w:val="21"/>
              </w:rPr>
              <w:t>0.00</w:t>
            </w:r>
          </w:p>
        </w:tc>
        <w:tc>
          <w:tcPr>
            <w:tcW w:w="2025" w:type="dxa"/>
            <w:vAlign w:val="center"/>
          </w:tcPr>
          <w:p>
            <w:pPr>
              <w:jc w:val="right"/>
              <w:rPr>
                <w:rFonts w:ascii="仿宋_GB2312" w:hAnsi="Arial Narrow" w:eastAsia="仿宋_GB2312"/>
                <w:color w:val="000000"/>
                <w:szCs w:val="21"/>
              </w:rPr>
            </w:pPr>
            <w:r>
              <w:rPr>
                <w:rFonts w:ascii="仿宋_GB2312" w:hAnsi="Arial Narrow" w:eastAsia="仿宋_GB2312"/>
                <w:color w:val="000000"/>
                <w:szCs w:val="21"/>
              </w:rPr>
              <w:t>0.00</w:t>
            </w:r>
          </w:p>
        </w:tc>
        <w:tc>
          <w:tcPr>
            <w:tcW w:w="1961" w:type="dxa"/>
            <w:vAlign w:val="center"/>
          </w:tcPr>
          <w:p>
            <w:pPr>
              <w:jc w:val="right"/>
              <w:rPr>
                <w:rFonts w:ascii="仿宋_GB2312" w:hAnsi="Arial Narrow" w:eastAsia="仿宋_GB2312"/>
                <w:color w:val="000000"/>
                <w:szCs w:val="21"/>
              </w:rPr>
            </w:pPr>
            <w:r>
              <w:rPr>
                <w:rFonts w:ascii="仿宋_GB2312" w:hAnsi="Arial Narrow" w:eastAsia="仿宋_GB2312"/>
                <w:color w:val="000000"/>
                <w:szCs w:val="21"/>
              </w:rPr>
              <w:t>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30" w:hRule="atLeast"/>
        </w:trPr>
        <w:tc>
          <w:tcPr>
            <w:tcW w:w="2486" w:type="dxa"/>
            <w:vAlign w:val="center"/>
          </w:tcPr>
          <w:p>
            <w:pPr>
              <w:jc w:val="left"/>
              <w:rPr>
                <w:rFonts w:ascii="仿宋_GB2312" w:hAnsi="Arial Narrow" w:eastAsia="仿宋_GB2312"/>
                <w:szCs w:val="21"/>
              </w:rPr>
            </w:pPr>
            <w:r>
              <w:rPr>
                <w:rFonts w:hint="eastAsia" w:ascii="仿宋_GB2312" w:hAnsi="宋体" w:eastAsia="仿宋_GB2312" w:cs="宋体"/>
                <w:szCs w:val="21"/>
              </w:rPr>
              <w:t>公务用车运行维护费</w:t>
            </w:r>
          </w:p>
        </w:tc>
        <w:tc>
          <w:tcPr>
            <w:tcW w:w="1928" w:type="dxa"/>
            <w:vAlign w:val="center"/>
          </w:tcPr>
          <w:p>
            <w:pPr>
              <w:jc w:val="right"/>
              <w:rPr>
                <w:rFonts w:ascii="仿宋_GB2312" w:hAnsi="Arial Narrow" w:eastAsia="仿宋_GB2312"/>
                <w:color w:val="000000"/>
                <w:szCs w:val="21"/>
              </w:rPr>
            </w:pPr>
            <w:r>
              <w:rPr>
                <w:rFonts w:ascii="仿宋_GB2312" w:hAnsi="Arial Narrow" w:eastAsia="仿宋_GB2312"/>
                <w:color w:val="000000"/>
                <w:szCs w:val="21"/>
              </w:rPr>
              <w:t>41.17</w:t>
            </w:r>
          </w:p>
        </w:tc>
        <w:tc>
          <w:tcPr>
            <w:tcW w:w="2025" w:type="dxa"/>
            <w:vAlign w:val="center"/>
          </w:tcPr>
          <w:p>
            <w:pPr>
              <w:jc w:val="right"/>
              <w:rPr>
                <w:rFonts w:ascii="仿宋_GB2312" w:hAnsi="Arial Narrow" w:eastAsia="仿宋_GB2312"/>
                <w:color w:val="000000"/>
                <w:szCs w:val="21"/>
              </w:rPr>
            </w:pPr>
            <w:r>
              <w:rPr>
                <w:rFonts w:ascii="仿宋_GB2312" w:hAnsi="Arial Narrow" w:eastAsia="仿宋_GB2312"/>
                <w:color w:val="000000"/>
                <w:szCs w:val="21"/>
              </w:rPr>
              <w:t>41.17</w:t>
            </w:r>
          </w:p>
        </w:tc>
        <w:tc>
          <w:tcPr>
            <w:tcW w:w="1961" w:type="dxa"/>
            <w:vAlign w:val="center"/>
          </w:tcPr>
          <w:p>
            <w:pPr>
              <w:jc w:val="right"/>
              <w:rPr>
                <w:rFonts w:ascii="仿宋_GB2312" w:hAnsi="Arial Narrow" w:eastAsia="仿宋_GB2312"/>
                <w:color w:val="000000"/>
                <w:szCs w:val="21"/>
              </w:rPr>
            </w:pPr>
            <w:r>
              <w:rPr>
                <w:rFonts w:ascii="仿宋_GB2312" w:hAnsi="Arial Narrow" w:eastAsia="仿宋_GB2312"/>
                <w:color w:val="000000"/>
                <w:szCs w:val="21"/>
              </w:rPr>
              <w:t>41.13</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30" w:hRule="atLeast"/>
        </w:trPr>
        <w:tc>
          <w:tcPr>
            <w:tcW w:w="2486" w:type="dxa"/>
            <w:vAlign w:val="center"/>
          </w:tcPr>
          <w:p>
            <w:pPr>
              <w:jc w:val="left"/>
              <w:rPr>
                <w:rFonts w:ascii="仿宋_GB2312" w:hAnsi="Arial Narrow" w:eastAsia="仿宋_GB2312"/>
                <w:szCs w:val="21"/>
              </w:rPr>
            </w:pPr>
            <w:r>
              <w:rPr>
                <w:rFonts w:hint="eastAsia" w:ascii="仿宋_GB2312" w:hAnsi="宋体" w:eastAsia="仿宋_GB2312" w:cs="宋体"/>
                <w:szCs w:val="21"/>
              </w:rPr>
              <w:t>公务接待费支出</w:t>
            </w:r>
          </w:p>
        </w:tc>
        <w:tc>
          <w:tcPr>
            <w:tcW w:w="1928" w:type="dxa"/>
            <w:vAlign w:val="center"/>
          </w:tcPr>
          <w:p>
            <w:pPr>
              <w:jc w:val="right"/>
              <w:rPr>
                <w:rFonts w:ascii="仿宋_GB2312" w:hAnsi="Arial Narrow" w:eastAsia="仿宋_GB2312"/>
                <w:color w:val="000000"/>
                <w:szCs w:val="21"/>
              </w:rPr>
            </w:pPr>
            <w:r>
              <w:rPr>
                <w:rFonts w:ascii="仿宋_GB2312" w:hAnsi="Arial Narrow" w:eastAsia="仿宋_GB2312"/>
                <w:color w:val="000000"/>
                <w:szCs w:val="21"/>
              </w:rPr>
              <w:t>29.00</w:t>
            </w:r>
          </w:p>
        </w:tc>
        <w:tc>
          <w:tcPr>
            <w:tcW w:w="2025" w:type="dxa"/>
            <w:vAlign w:val="center"/>
          </w:tcPr>
          <w:p>
            <w:pPr>
              <w:jc w:val="right"/>
              <w:rPr>
                <w:rFonts w:ascii="仿宋_GB2312" w:hAnsi="Arial Narrow" w:eastAsia="仿宋_GB2312"/>
                <w:color w:val="000000"/>
                <w:szCs w:val="21"/>
              </w:rPr>
            </w:pPr>
            <w:r>
              <w:rPr>
                <w:rFonts w:ascii="仿宋_GB2312" w:hAnsi="Arial Narrow" w:eastAsia="仿宋_GB2312"/>
                <w:color w:val="000000"/>
                <w:szCs w:val="21"/>
              </w:rPr>
              <w:t>29.00</w:t>
            </w:r>
          </w:p>
        </w:tc>
        <w:tc>
          <w:tcPr>
            <w:tcW w:w="1961" w:type="dxa"/>
            <w:vAlign w:val="center"/>
          </w:tcPr>
          <w:p>
            <w:pPr>
              <w:jc w:val="right"/>
              <w:rPr>
                <w:rFonts w:ascii="仿宋_GB2312" w:hAnsi="Arial Narrow" w:eastAsia="仿宋_GB2312"/>
                <w:color w:val="000000"/>
                <w:szCs w:val="21"/>
              </w:rPr>
            </w:pPr>
            <w:r>
              <w:rPr>
                <w:rFonts w:ascii="仿宋_GB2312" w:hAnsi="Arial Narrow" w:eastAsia="仿宋_GB2312"/>
                <w:color w:val="000000"/>
                <w:szCs w:val="21"/>
              </w:rPr>
              <w:t>19.85</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30" w:hRule="atLeast"/>
        </w:trPr>
        <w:tc>
          <w:tcPr>
            <w:tcW w:w="2486" w:type="dxa"/>
            <w:tcBorders>
              <w:bottom w:val="single" w:color="auto" w:sz="12" w:space="0"/>
            </w:tcBorders>
            <w:vAlign w:val="center"/>
          </w:tcPr>
          <w:p>
            <w:pPr>
              <w:jc w:val="center"/>
              <w:rPr>
                <w:rFonts w:ascii="仿宋_GB2312" w:hAnsi="宋体" w:eastAsia="仿宋_GB2312" w:cs="宋体"/>
                <w:kern w:val="0"/>
                <w:sz w:val="18"/>
                <w:szCs w:val="18"/>
              </w:rPr>
            </w:pPr>
            <w:r>
              <w:rPr>
                <w:rFonts w:hint="eastAsia" w:ascii="仿宋_GB2312" w:hAnsi="宋体" w:eastAsia="仿宋_GB2312" w:cs="宋体"/>
                <w:szCs w:val="21"/>
              </w:rPr>
              <w:t>合计</w:t>
            </w:r>
          </w:p>
        </w:tc>
        <w:tc>
          <w:tcPr>
            <w:tcW w:w="1928" w:type="dxa"/>
            <w:tcBorders>
              <w:bottom w:val="single" w:color="auto" w:sz="12" w:space="0"/>
            </w:tcBorders>
            <w:vAlign w:val="center"/>
          </w:tcPr>
          <w:p>
            <w:pPr>
              <w:jc w:val="right"/>
              <w:rPr>
                <w:rFonts w:ascii="仿宋_GB2312" w:hAnsi="Arial Narrow" w:eastAsia="仿宋_GB2312"/>
                <w:color w:val="000000"/>
                <w:szCs w:val="21"/>
              </w:rPr>
            </w:pPr>
            <w:r>
              <w:rPr>
                <w:rFonts w:ascii="仿宋_GB2312" w:hAnsi="Arial Narrow" w:eastAsia="仿宋_GB2312"/>
                <w:color w:val="000000"/>
                <w:szCs w:val="21"/>
              </w:rPr>
              <w:t>85.17</w:t>
            </w:r>
          </w:p>
        </w:tc>
        <w:tc>
          <w:tcPr>
            <w:tcW w:w="2025" w:type="dxa"/>
            <w:tcBorders>
              <w:bottom w:val="single" w:color="auto" w:sz="12" w:space="0"/>
            </w:tcBorders>
            <w:vAlign w:val="center"/>
          </w:tcPr>
          <w:p>
            <w:pPr>
              <w:jc w:val="right"/>
              <w:rPr>
                <w:rFonts w:ascii="仿宋_GB2312" w:hAnsi="Arial Narrow" w:eastAsia="仿宋_GB2312"/>
                <w:color w:val="000000"/>
                <w:szCs w:val="21"/>
              </w:rPr>
            </w:pPr>
            <w:r>
              <w:rPr>
                <w:rFonts w:ascii="仿宋_GB2312" w:hAnsi="Arial Narrow" w:eastAsia="仿宋_GB2312"/>
                <w:color w:val="000000"/>
                <w:szCs w:val="21"/>
              </w:rPr>
              <w:t>85.17</w:t>
            </w:r>
          </w:p>
        </w:tc>
        <w:tc>
          <w:tcPr>
            <w:tcW w:w="1961" w:type="dxa"/>
            <w:tcBorders>
              <w:bottom w:val="single" w:color="auto" w:sz="12" w:space="0"/>
            </w:tcBorders>
            <w:vAlign w:val="center"/>
          </w:tcPr>
          <w:p>
            <w:pPr>
              <w:jc w:val="right"/>
              <w:rPr>
                <w:rFonts w:ascii="仿宋_GB2312" w:hAnsi="Arial Narrow" w:eastAsia="仿宋_GB2312"/>
                <w:color w:val="000000"/>
                <w:szCs w:val="21"/>
              </w:rPr>
            </w:pPr>
            <w:r>
              <w:rPr>
                <w:rFonts w:ascii="仿宋_GB2312" w:hAnsi="Arial Narrow" w:eastAsia="仿宋_GB2312"/>
                <w:color w:val="000000"/>
                <w:szCs w:val="21"/>
              </w:rPr>
              <w:t>71.56</w:t>
            </w:r>
          </w:p>
        </w:tc>
      </w:tr>
    </w:tbl>
    <w:p>
      <w:pPr>
        <w:spacing w:line="360" w:lineRule="auto"/>
        <w:ind w:right="-197" w:rightChars="-94" w:firstLine="640" w:firstLineChars="200"/>
        <w:rPr>
          <w:rFonts w:ascii="楷体_GB2312" w:hAnsi="Arial Narrow" w:eastAsia="楷体_GB2312"/>
          <w:sz w:val="32"/>
          <w:szCs w:val="32"/>
        </w:rPr>
      </w:pPr>
      <w:r>
        <w:rPr>
          <w:rFonts w:hint="eastAsia" w:ascii="楷体_GB2312" w:hAnsi="Arial Narrow" w:eastAsia="楷体_GB2312"/>
          <w:sz w:val="32"/>
          <w:szCs w:val="32"/>
        </w:rPr>
        <w:t>（六）专项支出管理和使用情况</w:t>
      </w:r>
    </w:p>
    <w:p>
      <w:pPr>
        <w:ind w:firstLine="640" w:firstLineChars="200"/>
        <w:rPr>
          <w:rFonts w:ascii="仿宋_GB2312" w:hAnsi="Arial Narrow" w:eastAsia="仿宋_GB2312"/>
          <w:sz w:val="32"/>
          <w:szCs w:val="32"/>
        </w:rPr>
      </w:pPr>
      <w:r>
        <w:rPr>
          <w:rFonts w:ascii="仿宋_GB2312" w:hAnsi="Arial Narrow" w:eastAsia="仿宋_GB2312"/>
          <w:sz w:val="32"/>
          <w:szCs w:val="32"/>
        </w:rPr>
        <w:t>1</w:t>
      </w:r>
      <w:r>
        <w:rPr>
          <w:rFonts w:hint="eastAsia" w:ascii="仿宋_GB2312" w:hAnsi="Arial Narrow" w:eastAsia="仿宋_GB2312"/>
          <w:sz w:val="32"/>
          <w:szCs w:val="32"/>
        </w:rPr>
        <w:t>．专项支出预、决算情况（除专项资金以外的省级财政资金项目支出）</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专项支出调整预算数</w:t>
      </w:r>
      <w:r>
        <w:rPr>
          <w:rFonts w:ascii="仿宋_GB2312" w:hAnsi="Arial Narrow" w:eastAsia="仿宋_GB2312"/>
          <w:sz w:val="32"/>
          <w:szCs w:val="32"/>
        </w:rPr>
        <w:t>50,968.64</w:t>
      </w:r>
      <w:r>
        <w:rPr>
          <w:rFonts w:hint="eastAsia" w:ascii="仿宋_GB2312" w:hAnsi="Arial Narrow" w:eastAsia="仿宋_GB2312"/>
          <w:sz w:val="32"/>
          <w:szCs w:val="32"/>
        </w:rPr>
        <w:t>万元，决算数</w:t>
      </w:r>
      <w:r>
        <w:rPr>
          <w:rFonts w:ascii="仿宋_GB2312" w:hAnsi="Arial Narrow" w:eastAsia="仿宋_GB2312"/>
          <w:sz w:val="32"/>
          <w:szCs w:val="32"/>
        </w:rPr>
        <w:t>27,045.87</w:t>
      </w:r>
      <w:r>
        <w:rPr>
          <w:rFonts w:hint="eastAsia" w:ascii="仿宋_GB2312" w:hAnsi="Arial Narrow" w:eastAsia="仿宋_GB2312"/>
          <w:sz w:val="32"/>
          <w:szCs w:val="32"/>
        </w:rPr>
        <w:t>万元，预算执行率</w:t>
      </w:r>
      <w:r>
        <w:rPr>
          <w:rFonts w:ascii="仿宋_GB2312" w:hAnsi="Arial Narrow" w:eastAsia="仿宋_GB2312"/>
          <w:sz w:val="32"/>
          <w:szCs w:val="32"/>
        </w:rPr>
        <w:t>53.06%</w:t>
      </w:r>
      <w:r>
        <w:rPr>
          <w:rFonts w:hint="eastAsia" w:ascii="仿宋_GB2312" w:hAnsi="Arial Narrow" w:eastAsia="仿宋_GB2312"/>
          <w:sz w:val="32"/>
          <w:szCs w:val="32"/>
        </w:rPr>
        <w:t>。其中业务工作专项预算数</w:t>
      </w:r>
      <w:r>
        <w:rPr>
          <w:rFonts w:ascii="仿宋_GB2312" w:hAnsi="Arial Narrow" w:eastAsia="仿宋_GB2312"/>
          <w:sz w:val="32"/>
          <w:szCs w:val="32"/>
        </w:rPr>
        <w:t>3,073.99</w:t>
      </w:r>
      <w:r>
        <w:rPr>
          <w:rFonts w:hint="eastAsia" w:ascii="仿宋_GB2312" w:hAnsi="Arial Narrow" w:eastAsia="仿宋_GB2312"/>
          <w:sz w:val="32"/>
          <w:szCs w:val="32"/>
        </w:rPr>
        <w:t>万元，决算数</w:t>
      </w:r>
      <w:r>
        <w:rPr>
          <w:rFonts w:ascii="仿宋_GB2312" w:hAnsi="Arial Narrow" w:eastAsia="仿宋_GB2312"/>
          <w:sz w:val="32"/>
          <w:szCs w:val="32"/>
        </w:rPr>
        <w:t>1,539.82</w:t>
      </w:r>
      <w:r>
        <w:rPr>
          <w:rFonts w:hint="eastAsia" w:ascii="仿宋_GB2312" w:hAnsi="Arial Narrow" w:eastAsia="仿宋_GB2312"/>
          <w:sz w:val="32"/>
          <w:szCs w:val="32"/>
        </w:rPr>
        <w:t>万元，预算执行率</w:t>
      </w:r>
      <w:r>
        <w:rPr>
          <w:rFonts w:ascii="仿宋_GB2312" w:hAnsi="Arial Narrow" w:eastAsia="仿宋_GB2312"/>
          <w:sz w:val="32"/>
          <w:szCs w:val="32"/>
        </w:rPr>
        <w:t>50.09%</w:t>
      </w:r>
      <w:r>
        <w:rPr>
          <w:rFonts w:hint="eastAsia" w:ascii="仿宋_GB2312" w:hAnsi="Arial Narrow" w:eastAsia="仿宋_GB2312"/>
          <w:sz w:val="32"/>
          <w:szCs w:val="32"/>
        </w:rPr>
        <w:t>；运行维护专项预算数</w:t>
      </w:r>
      <w:r>
        <w:rPr>
          <w:rFonts w:ascii="仿宋_GB2312" w:hAnsi="Arial Narrow" w:eastAsia="仿宋_GB2312"/>
          <w:sz w:val="32"/>
          <w:szCs w:val="32"/>
        </w:rPr>
        <w:t>966.71</w:t>
      </w:r>
      <w:r>
        <w:rPr>
          <w:rFonts w:hint="eastAsia" w:ascii="仿宋_GB2312" w:hAnsi="Arial Narrow" w:eastAsia="仿宋_GB2312"/>
          <w:sz w:val="32"/>
          <w:szCs w:val="32"/>
        </w:rPr>
        <w:t>万元，决算数</w:t>
      </w:r>
      <w:r>
        <w:rPr>
          <w:rFonts w:ascii="仿宋_GB2312" w:hAnsi="Arial Narrow" w:eastAsia="仿宋_GB2312"/>
          <w:sz w:val="32"/>
          <w:szCs w:val="32"/>
        </w:rPr>
        <w:t>691.03</w:t>
      </w:r>
      <w:r>
        <w:rPr>
          <w:rFonts w:hint="eastAsia" w:ascii="仿宋_GB2312" w:hAnsi="Arial Narrow" w:eastAsia="仿宋_GB2312"/>
          <w:sz w:val="32"/>
          <w:szCs w:val="32"/>
        </w:rPr>
        <w:t>万元，预算执行率</w:t>
      </w:r>
      <w:r>
        <w:rPr>
          <w:rFonts w:ascii="仿宋_GB2312" w:hAnsi="Arial Narrow" w:eastAsia="仿宋_GB2312"/>
          <w:sz w:val="32"/>
          <w:szCs w:val="32"/>
        </w:rPr>
        <w:t>71.48%</w:t>
      </w:r>
      <w:r>
        <w:rPr>
          <w:rFonts w:hint="eastAsia" w:ascii="仿宋_GB2312" w:hAnsi="Arial Narrow" w:eastAsia="仿宋_GB2312"/>
          <w:sz w:val="32"/>
          <w:szCs w:val="32"/>
        </w:rPr>
        <w:t>；其他体育发展专项预算数</w:t>
      </w:r>
      <w:r>
        <w:rPr>
          <w:rFonts w:ascii="仿宋_GB2312" w:hAnsi="Arial Narrow" w:eastAsia="仿宋_GB2312"/>
          <w:sz w:val="32"/>
          <w:szCs w:val="32"/>
        </w:rPr>
        <w:t>46,927.94</w:t>
      </w:r>
      <w:r>
        <w:rPr>
          <w:rFonts w:hint="eastAsia" w:ascii="仿宋_GB2312" w:hAnsi="Arial Narrow" w:eastAsia="仿宋_GB2312"/>
          <w:sz w:val="32"/>
          <w:szCs w:val="32"/>
        </w:rPr>
        <w:t>万元，决算数</w:t>
      </w:r>
      <w:r>
        <w:rPr>
          <w:rFonts w:ascii="仿宋_GB2312" w:hAnsi="Arial Narrow" w:eastAsia="仿宋_GB2312"/>
          <w:sz w:val="32"/>
          <w:szCs w:val="32"/>
        </w:rPr>
        <w:t>24,815.02</w:t>
      </w:r>
      <w:r>
        <w:rPr>
          <w:rFonts w:hint="eastAsia" w:ascii="仿宋_GB2312" w:hAnsi="Arial Narrow" w:eastAsia="仿宋_GB2312"/>
          <w:sz w:val="32"/>
          <w:szCs w:val="32"/>
        </w:rPr>
        <w:t>万元，预算执行率</w:t>
      </w:r>
      <w:r>
        <w:rPr>
          <w:rFonts w:ascii="仿宋_GB2312" w:hAnsi="Arial Narrow" w:eastAsia="仿宋_GB2312"/>
          <w:sz w:val="32"/>
          <w:szCs w:val="32"/>
        </w:rPr>
        <w:t>52.88%</w:t>
      </w:r>
      <w:r>
        <w:rPr>
          <w:rFonts w:hint="eastAsia" w:ascii="仿宋_GB2312" w:hAnsi="Arial Narrow" w:eastAsia="仿宋_GB2312"/>
          <w:sz w:val="32"/>
          <w:szCs w:val="32"/>
        </w:rPr>
        <w:t>。明细列表如下：</w:t>
      </w:r>
    </w:p>
    <w:tbl>
      <w:tblPr>
        <w:tblStyle w:val="10"/>
        <w:tblW w:w="8520" w:type="dxa"/>
        <w:tblInd w:w="93"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220"/>
        <w:gridCol w:w="1300"/>
        <w:gridCol w:w="1340"/>
        <w:gridCol w:w="1240"/>
        <w:gridCol w:w="1080"/>
        <w:gridCol w:w="134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trPr>
        <w:tc>
          <w:tcPr>
            <w:tcW w:w="2220" w:type="dxa"/>
            <w:vMerge w:val="restart"/>
            <w:tcBorders>
              <w:top w:val="single" w:color="auto" w:sz="12" w:space="0"/>
            </w:tcBorders>
            <w:vAlign w:val="center"/>
          </w:tcPr>
          <w:p>
            <w:pPr>
              <w:jc w:val="center"/>
              <w:rPr>
                <w:rFonts w:ascii="仿宋_GB2312" w:hAnsi="Arial Narrow" w:eastAsia="仿宋_GB2312"/>
                <w:szCs w:val="21"/>
              </w:rPr>
            </w:pPr>
            <w:r>
              <w:rPr>
                <w:rFonts w:hint="eastAsia" w:ascii="仿宋_GB2312" w:hAnsi="宋体" w:eastAsia="仿宋_GB2312" w:cs="宋体"/>
                <w:szCs w:val="21"/>
              </w:rPr>
              <w:t>专项名称</w:t>
            </w:r>
          </w:p>
        </w:tc>
        <w:tc>
          <w:tcPr>
            <w:tcW w:w="4960" w:type="dxa"/>
            <w:gridSpan w:val="4"/>
            <w:tcBorders>
              <w:top w:val="single" w:color="auto" w:sz="12" w:space="0"/>
            </w:tcBorders>
            <w:vAlign w:val="center"/>
          </w:tcPr>
          <w:p>
            <w:pPr>
              <w:jc w:val="center"/>
              <w:rPr>
                <w:rFonts w:ascii="仿宋_GB2312" w:hAnsi="Arial Narrow" w:eastAsia="仿宋_GB2312"/>
                <w:szCs w:val="21"/>
              </w:rPr>
            </w:pPr>
            <w:r>
              <w:rPr>
                <w:rFonts w:hint="eastAsia" w:ascii="仿宋_GB2312" w:hAnsi="宋体" w:eastAsia="仿宋_GB2312" w:cs="宋体"/>
                <w:szCs w:val="21"/>
              </w:rPr>
              <w:t>调整预算数</w:t>
            </w:r>
          </w:p>
        </w:tc>
        <w:tc>
          <w:tcPr>
            <w:tcW w:w="1340" w:type="dxa"/>
            <w:vMerge w:val="restart"/>
            <w:tcBorders>
              <w:top w:val="single" w:color="auto" w:sz="12" w:space="0"/>
            </w:tcBorders>
            <w:vAlign w:val="center"/>
          </w:tcPr>
          <w:p>
            <w:pPr>
              <w:jc w:val="center"/>
              <w:rPr>
                <w:rFonts w:ascii="仿宋_GB2312" w:hAnsi="Arial Narrow" w:eastAsia="仿宋_GB2312"/>
                <w:szCs w:val="21"/>
              </w:rPr>
            </w:pPr>
            <w:r>
              <w:rPr>
                <w:rFonts w:hint="eastAsia" w:ascii="仿宋_GB2312" w:hAnsi="宋体" w:eastAsia="仿宋_GB2312" w:cs="宋体"/>
                <w:szCs w:val="21"/>
              </w:rPr>
              <w:t>决算数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trPr>
        <w:tc>
          <w:tcPr>
            <w:tcW w:w="2220" w:type="dxa"/>
            <w:vMerge w:val="continue"/>
            <w:vAlign w:val="center"/>
          </w:tcPr>
          <w:p>
            <w:pPr>
              <w:jc w:val="center"/>
              <w:rPr>
                <w:rFonts w:ascii="仿宋_GB2312" w:hAnsi="Arial Narrow" w:eastAsia="仿宋_GB2312"/>
                <w:szCs w:val="21"/>
              </w:rPr>
            </w:pPr>
          </w:p>
        </w:tc>
        <w:tc>
          <w:tcPr>
            <w:tcW w:w="1300" w:type="dxa"/>
            <w:vAlign w:val="center"/>
          </w:tcPr>
          <w:p>
            <w:pPr>
              <w:jc w:val="center"/>
              <w:rPr>
                <w:rFonts w:ascii="仿宋_GB2312" w:hAnsi="Arial Narrow" w:eastAsia="仿宋_GB2312"/>
                <w:szCs w:val="21"/>
              </w:rPr>
            </w:pPr>
            <w:r>
              <w:rPr>
                <w:rFonts w:hint="eastAsia" w:ascii="仿宋_GB2312" w:hAnsi="宋体" w:eastAsia="仿宋_GB2312" w:cs="宋体"/>
                <w:szCs w:val="21"/>
              </w:rPr>
              <w:t>上年结余</w:t>
            </w:r>
          </w:p>
        </w:tc>
        <w:tc>
          <w:tcPr>
            <w:tcW w:w="1340" w:type="dxa"/>
            <w:vAlign w:val="center"/>
          </w:tcPr>
          <w:p>
            <w:pPr>
              <w:jc w:val="center"/>
              <w:rPr>
                <w:rFonts w:ascii="仿宋_GB2312" w:hAnsi="Arial Narrow" w:eastAsia="仿宋_GB2312"/>
                <w:szCs w:val="21"/>
              </w:rPr>
            </w:pPr>
            <w:r>
              <w:rPr>
                <w:rFonts w:hint="eastAsia" w:ascii="仿宋_GB2312" w:hAnsi="宋体" w:eastAsia="仿宋_GB2312" w:cs="宋体"/>
                <w:szCs w:val="21"/>
              </w:rPr>
              <w:t>年初预算</w:t>
            </w:r>
          </w:p>
        </w:tc>
        <w:tc>
          <w:tcPr>
            <w:tcW w:w="1240" w:type="dxa"/>
            <w:vAlign w:val="center"/>
          </w:tcPr>
          <w:p>
            <w:pPr>
              <w:jc w:val="center"/>
              <w:rPr>
                <w:rFonts w:ascii="仿宋_GB2312" w:hAnsi="Arial Narrow" w:eastAsia="仿宋_GB2312"/>
                <w:szCs w:val="21"/>
              </w:rPr>
            </w:pPr>
            <w:r>
              <w:rPr>
                <w:rFonts w:hint="eastAsia" w:ascii="仿宋_GB2312" w:hAnsi="宋体" w:eastAsia="仿宋_GB2312" w:cs="宋体"/>
                <w:szCs w:val="21"/>
              </w:rPr>
              <w:t>本年追加</w:t>
            </w:r>
          </w:p>
        </w:tc>
        <w:tc>
          <w:tcPr>
            <w:tcW w:w="1080" w:type="dxa"/>
            <w:vAlign w:val="center"/>
          </w:tcPr>
          <w:p>
            <w:pPr>
              <w:jc w:val="center"/>
              <w:rPr>
                <w:rFonts w:ascii="仿宋_GB2312" w:hAnsi="Arial Narrow" w:eastAsia="仿宋_GB2312"/>
                <w:szCs w:val="21"/>
              </w:rPr>
            </w:pPr>
            <w:r>
              <w:rPr>
                <w:rFonts w:hint="eastAsia" w:ascii="仿宋_GB2312" w:hAnsi="宋体" w:eastAsia="仿宋_GB2312" w:cs="宋体"/>
                <w:szCs w:val="21"/>
              </w:rPr>
              <w:t>合计</w:t>
            </w:r>
          </w:p>
        </w:tc>
        <w:tc>
          <w:tcPr>
            <w:tcW w:w="1340" w:type="dxa"/>
            <w:vMerge w:val="continue"/>
            <w:vAlign w:val="center"/>
          </w:tcPr>
          <w:p>
            <w:pPr>
              <w:jc w:val="center"/>
              <w:rPr>
                <w:rFonts w:ascii="仿宋_GB2312" w:hAnsi="Arial Narrow" w:eastAsia="仿宋_GB2312"/>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trPr>
        <w:tc>
          <w:tcPr>
            <w:tcW w:w="2220" w:type="dxa"/>
            <w:vAlign w:val="center"/>
          </w:tcPr>
          <w:p>
            <w:pPr>
              <w:jc w:val="center"/>
              <w:rPr>
                <w:rFonts w:ascii="仿宋_GB2312" w:hAnsi="Arial Narrow" w:eastAsia="仿宋_GB2312"/>
                <w:szCs w:val="21"/>
              </w:rPr>
            </w:pPr>
            <w:r>
              <w:rPr>
                <w:rFonts w:hint="eastAsia" w:ascii="仿宋_GB2312" w:hAnsi="宋体" w:eastAsia="仿宋_GB2312" w:cs="宋体"/>
                <w:szCs w:val="21"/>
              </w:rPr>
              <w:t>项目支出</w:t>
            </w:r>
          </w:p>
        </w:tc>
        <w:tc>
          <w:tcPr>
            <w:tcW w:w="1300" w:type="dxa"/>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35,495.04</w:t>
            </w:r>
          </w:p>
        </w:tc>
        <w:tc>
          <w:tcPr>
            <w:tcW w:w="1340" w:type="dxa"/>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14,002.39</w:t>
            </w:r>
          </w:p>
        </w:tc>
        <w:tc>
          <w:tcPr>
            <w:tcW w:w="1240" w:type="dxa"/>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1,471.21</w:t>
            </w:r>
          </w:p>
        </w:tc>
        <w:tc>
          <w:tcPr>
            <w:tcW w:w="1080" w:type="dxa"/>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50,968.64</w:t>
            </w:r>
          </w:p>
        </w:tc>
        <w:tc>
          <w:tcPr>
            <w:tcW w:w="1340" w:type="dxa"/>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27,045.87</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trPr>
        <w:tc>
          <w:tcPr>
            <w:tcW w:w="2220" w:type="dxa"/>
            <w:vAlign w:val="center"/>
          </w:tcPr>
          <w:p>
            <w:pPr>
              <w:jc w:val="center"/>
              <w:rPr>
                <w:rFonts w:ascii="仿宋_GB2312" w:hAnsi="Arial Narrow" w:eastAsia="仿宋_GB2312"/>
                <w:szCs w:val="21"/>
              </w:rPr>
            </w:pPr>
            <w:r>
              <w:rPr>
                <w:rFonts w:hint="eastAsia" w:ascii="仿宋_GB2312" w:hAnsi="宋体" w:eastAsia="仿宋_GB2312" w:cs="宋体"/>
                <w:szCs w:val="21"/>
              </w:rPr>
              <w:t>其中：业务工作专项</w:t>
            </w:r>
          </w:p>
        </w:tc>
        <w:tc>
          <w:tcPr>
            <w:tcW w:w="1300" w:type="dxa"/>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1,225.84</w:t>
            </w:r>
          </w:p>
        </w:tc>
        <w:tc>
          <w:tcPr>
            <w:tcW w:w="1340" w:type="dxa"/>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1341.09</w:t>
            </w:r>
          </w:p>
        </w:tc>
        <w:tc>
          <w:tcPr>
            <w:tcW w:w="1240" w:type="dxa"/>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507.06</w:t>
            </w:r>
          </w:p>
        </w:tc>
        <w:tc>
          <w:tcPr>
            <w:tcW w:w="1080" w:type="dxa"/>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3,073.99</w:t>
            </w:r>
          </w:p>
        </w:tc>
        <w:tc>
          <w:tcPr>
            <w:tcW w:w="1340" w:type="dxa"/>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1,539.82</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trPr>
        <w:tc>
          <w:tcPr>
            <w:tcW w:w="2220" w:type="dxa"/>
            <w:vAlign w:val="center"/>
          </w:tcPr>
          <w:p>
            <w:pPr>
              <w:jc w:val="center"/>
              <w:rPr>
                <w:rFonts w:ascii="仿宋_GB2312" w:hAnsi="Arial Narrow" w:eastAsia="仿宋_GB2312"/>
                <w:szCs w:val="21"/>
              </w:rPr>
            </w:pPr>
            <w:r>
              <w:rPr>
                <w:rFonts w:ascii="仿宋_GB2312" w:hAnsi="Arial Narrow" w:eastAsia="仿宋_GB2312"/>
                <w:szCs w:val="21"/>
              </w:rPr>
              <w:t xml:space="preserve">      </w:t>
            </w:r>
            <w:r>
              <w:rPr>
                <w:rFonts w:hint="eastAsia" w:ascii="仿宋_GB2312" w:hAnsi="宋体" w:eastAsia="仿宋_GB2312" w:cs="宋体"/>
                <w:szCs w:val="21"/>
              </w:rPr>
              <w:t>运行维护专项</w:t>
            </w:r>
          </w:p>
        </w:tc>
        <w:tc>
          <w:tcPr>
            <w:tcW w:w="1300" w:type="dxa"/>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86.21</w:t>
            </w:r>
          </w:p>
        </w:tc>
        <w:tc>
          <w:tcPr>
            <w:tcW w:w="1340" w:type="dxa"/>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627.30</w:t>
            </w:r>
          </w:p>
        </w:tc>
        <w:tc>
          <w:tcPr>
            <w:tcW w:w="1240" w:type="dxa"/>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253.2</w:t>
            </w:r>
          </w:p>
        </w:tc>
        <w:tc>
          <w:tcPr>
            <w:tcW w:w="1080" w:type="dxa"/>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966.71</w:t>
            </w:r>
          </w:p>
        </w:tc>
        <w:tc>
          <w:tcPr>
            <w:tcW w:w="1340" w:type="dxa"/>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691.03</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trPr>
        <w:tc>
          <w:tcPr>
            <w:tcW w:w="2220" w:type="dxa"/>
            <w:tcBorders>
              <w:bottom w:val="single" w:color="auto" w:sz="12" w:space="0"/>
            </w:tcBorders>
            <w:vAlign w:val="center"/>
          </w:tcPr>
          <w:p>
            <w:pPr>
              <w:jc w:val="center"/>
              <w:rPr>
                <w:rFonts w:ascii="仿宋_GB2312" w:hAnsi="Arial Narrow" w:eastAsia="仿宋_GB2312"/>
                <w:szCs w:val="21"/>
              </w:rPr>
            </w:pPr>
            <w:r>
              <w:rPr>
                <w:rFonts w:ascii="仿宋_GB2312" w:hAnsi="Arial Narrow" w:eastAsia="仿宋_GB2312"/>
                <w:szCs w:val="21"/>
              </w:rPr>
              <w:t xml:space="preserve">      </w:t>
            </w:r>
            <w:r>
              <w:rPr>
                <w:rFonts w:hint="eastAsia" w:ascii="仿宋_GB2312" w:hAnsi="宋体" w:eastAsia="仿宋_GB2312" w:cs="宋体"/>
                <w:szCs w:val="21"/>
              </w:rPr>
              <w:t>体育发展专项</w:t>
            </w:r>
          </w:p>
        </w:tc>
        <w:tc>
          <w:tcPr>
            <w:tcW w:w="1300" w:type="dxa"/>
            <w:tcBorders>
              <w:bottom w:val="single" w:color="auto" w:sz="12" w:space="0"/>
            </w:tcBorders>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34,182.99</w:t>
            </w:r>
          </w:p>
        </w:tc>
        <w:tc>
          <w:tcPr>
            <w:tcW w:w="1340" w:type="dxa"/>
            <w:tcBorders>
              <w:bottom w:val="single" w:color="auto" w:sz="12" w:space="0"/>
            </w:tcBorders>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12,034.00</w:t>
            </w:r>
          </w:p>
        </w:tc>
        <w:tc>
          <w:tcPr>
            <w:tcW w:w="1240" w:type="dxa"/>
            <w:tcBorders>
              <w:bottom w:val="single" w:color="auto" w:sz="12" w:space="0"/>
            </w:tcBorders>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710.95</w:t>
            </w:r>
          </w:p>
        </w:tc>
        <w:tc>
          <w:tcPr>
            <w:tcW w:w="1080" w:type="dxa"/>
            <w:tcBorders>
              <w:bottom w:val="single" w:color="auto" w:sz="12" w:space="0"/>
            </w:tcBorders>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46,927.94</w:t>
            </w:r>
          </w:p>
        </w:tc>
        <w:tc>
          <w:tcPr>
            <w:tcW w:w="1340" w:type="dxa"/>
            <w:tcBorders>
              <w:bottom w:val="single" w:color="auto" w:sz="12" w:space="0"/>
            </w:tcBorders>
            <w:shd w:val="clear" w:color="auto" w:fill="FFFFFF"/>
            <w:vAlign w:val="center"/>
          </w:tcPr>
          <w:p>
            <w:pPr>
              <w:jc w:val="right"/>
              <w:textAlignment w:val="center"/>
              <w:rPr>
                <w:rFonts w:ascii="仿宋_GB2312" w:hAnsi="Arial Narrow" w:eastAsia="仿宋_GB2312" w:cs="Arial Narrow"/>
                <w:color w:val="000000"/>
                <w:szCs w:val="21"/>
              </w:rPr>
            </w:pPr>
            <w:r>
              <w:rPr>
                <w:rFonts w:ascii="仿宋_GB2312" w:hAnsi="Arial Narrow" w:eastAsia="仿宋_GB2312" w:cs="Arial Narrow"/>
                <w:color w:val="000000"/>
                <w:kern w:val="0"/>
                <w:szCs w:val="21"/>
              </w:rPr>
              <w:t>24,815.02</w:t>
            </w:r>
          </w:p>
        </w:tc>
      </w:tr>
    </w:tbl>
    <w:p>
      <w:pPr>
        <w:spacing w:line="360" w:lineRule="auto"/>
        <w:ind w:right="-197" w:rightChars="-94" w:firstLine="646" w:firstLineChars="202"/>
        <w:rPr>
          <w:rFonts w:ascii="仿宋_GB2312" w:hAnsi="Arial Narrow" w:eastAsia="仿宋_GB2312"/>
          <w:sz w:val="32"/>
          <w:szCs w:val="32"/>
        </w:rPr>
      </w:pPr>
      <w:r>
        <w:rPr>
          <w:rFonts w:hint="eastAsia" w:ascii="仿宋_GB2312" w:hAnsi="Arial Narrow" w:eastAsia="仿宋_GB2312"/>
          <w:sz w:val="32"/>
          <w:szCs w:val="32"/>
        </w:rPr>
        <w:t>业务工作专项内容为审计及绩效评价事务专项、出访专项、办公设备、运动服务器材购置、奥运会备战经费、体育行业特有工种职业技能鉴定、退役运动员职业转型培训、运动员食品供应商招募及推荐活动、省第九届老年人运动会赛事经费、体育职院教育专项等事项。</w:t>
      </w:r>
    </w:p>
    <w:p>
      <w:pPr>
        <w:spacing w:line="360" w:lineRule="auto"/>
        <w:ind w:right="-197" w:rightChars="-94" w:firstLine="646" w:firstLineChars="202"/>
        <w:rPr>
          <w:rFonts w:ascii="仿宋_GB2312" w:hAnsi="Arial Narrow" w:eastAsia="仿宋_GB2312"/>
          <w:sz w:val="32"/>
          <w:szCs w:val="32"/>
        </w:rPr>
      </w:pPr>
      <w:r>
        <w:rPr>
          <w:rFonts w:hint="eastAsia" w:ascii="仿宋_GB2312" w:hAnsi="Arial Narrow" w:eastAsia="仿宋_GB2312"/>
          <w:sz w:val="32"/>
          <w:szCs w:val="32"/>
        </w:rPr>
        <w:t>运行维护专项内容为局大院物业管理经费、各直属单位维修及设备购置专项等事项。</w:t>
      </w:r>
    </w:p>
    <w:p>
      <w:pPr>
        <w:spacing w:line="360" w:lineRule="auto"/>
        <w:ind w:right="-197" w:rightChars="-94" w:firstLine="646" w:firstLineChars="202"/>
        <w:rPr>
          <w:rFonts w:ascii="仿宋_GB2312" w:hAnsi="Arial Narrow" w:eastAsia="仿宋_GB2312"/>
          <w:sz w:val="32"/>
          <w:szCs w:val="32"/>
        </w:rPr>
      </w:pPr>
      <w:r>
        <w:rPr>
          <w:rFonts w:hint="eastAsia" w:ascii="仿宋_GB2312" w:hAnsi="Arial Narrow" w:eastAsia="仿宋_GB2312"/>
          <w:sz w:val="32"/>
          <w:szCs w:val="32"/>
        </w:rPr>
        <w:t>其他体育发展专项主要内容为省本级使用的体育彩票公益金（含奥运争光、体育后备人才培养、群体活动、群众体育设施建设、公共体育设施建设等）、体育事业发展资金、文化体育与传媒专项资金、其他文化体育与传媒等事项。</w:t>
      </w:r>
    </w:p>
    <w:p>
      <w:pPr>
        <w:spacing w:line="360" w:lineRule="auto"/>
        <w:ind w:right="-197" w:rightChars="-94" w:firstLine="646" w:firstLineChars="202"/>
        <w:rPr>
          <w:rFonts w:ascii="仿宋_GB2312" w:hAnsi="Arial Narrow" w:eastAsia="仿宋_GB2312"/>
          <w:sz w:val="32"/>
          <w:szCs w:val="32"/>
        </w:rPr>
      </w:pPr>
      <w:r>
        <w:rPr>
          <w:rFonts w:ascii="仿宋_GB2312" w:hAnsi="Arial Narrow" w:eastAsia="仿宋_GB2312"/>
          <w:sz w:val="32"/>
          <w:szCs w:val="32"/>
        </w:rPr>
        <w:t>2</w:t>
      </w:r>
      <w:r>
        <w:rPr>
          <w:rFonts w:hint="eastAsia" w:ascii="仿宋_GB2312" w:hAnsi="Arial Narrow" w:eastAsia="仿宋_GB2312"/>
          <w:sz w:val="32"/>
          <w:szCs w:val="32"/>
        </w:rPr>
        <w:t>．项目完成情况</w:t>
      </w:r>
    </w:p>
    <w:p>
      <w:pPr>
        <w:rPr>
          <w:rFonts w:ascii="仿宋_GB2312" w:hAnsi="Arial Narrow" w:eastAsia="仿宋_GB2312"/>
          <w:sz w:val="32"/>
          <w:szCs w:val="32"/>
        </w:rPr>
      </w:pPr>
      <w:r>
        <w:rPr>
          <w:rFonts w:hint="eastAsia" w:ascii="仿宋_GB2312" w:hAnsi="Arial Narrow" w:eastAsia="仿宋_GB2312"/>
          <w:sz w:val="32"/>
          <w:szCs w:val="32"/>
        </w:rPr>
        <w:t>　　</w:t>
      </w:r>
      <w:r>
        <w:rPr>
          <w:rFonts w:ascii="仿宋_GB2312" w:hAnsi="Arial Narrow" w:eastAsia="仿宋_GB2312"/>
          <w:sz w:val="32"/>
          <w:szCs w:val="32"/>
        </w:rPr>
        <w:t>2016</w:t>
      </w:r>
      <w:r>
        <w:rPr>
          <w:rFonts w:hint="eastAsia" w:ascii="仿宋_GB2312" w:hAnsi="Arial Narrow" w:eastAsia="仿宋_GB2312"/>
          <w:sz w:val="32"/>
          <w:szCs w:val="32"/>
        </w:rPr>
        <w:t>年省本级体育彩票公益金用于群众体育资金比重远超过往年，群众体育项目坚持“体育惠民”，特别加大了对群众体育设施建设资金投入，全年建成</w:t>
      </w:r>
      <w:r>
        <w:rPr>
          <w:rFonts w:ascii="仿宋_GB2312" w:hAnsi="Arial Narrow" w:eastAsia="仿宋_GB2312"/>
          <w:sz w:val="32"/>
          <w:szCs w:val="32"/>
        </w:rPr>
        <w:t>64</w:t>
      </w:r>
      <w:r>
        <w:rPr>
          <w:rFonts w:hint="eastAsia" w:ascii="仿宋_GB2312" w:hAnsi="Arial Narrow" w:eastAsia="仿宋_GB2312"/>
          <w:sz w:val="32"/>
          <w:szCs w:val="32"/>
        </w:rPr>
        <w:t>个社区多功能运动场，完成了</w:t>
      </w:r>
      <w:r>
        <w:rPr>
          <w:rFonts w:ascii="仿宋_GB2312" w:hAnsi="Arial Narrow" w:eastAsia="仿宋_GB2312"/>
          <w:sz w:val="32"/>
          <w:szCs w:val="32"/>
        </w:rPr>
        <w:t>7307</w:t>
      </w:r>
      <w:r>
        <w:rPr>
          <w:rFonts w:hint="eastAsia" w:ascii="仿宋_GB2312" w:hAnsi="Arial Narrow" w:eastAsia="仿宋_GB2312"/>
          <w:sz w:val="32"/>
          <w:szCs w:val="32"/>
        </w:rPr>
        <w:t>个行政村农民体育健身工程和</w:t>
      </w:r>
      <w:r>
        <w:rPr>
          <w:rFonts w:ascii="仿宋_GB2312" w:hAnsi="Arial Narrow" w:eastAsia="仿宋_GB2312"/>
          <w:sz w:val="32"/>
          <w:szCs w:val="32"/>
        </w:rPr>
        <w:t>1310</w:t>
      </w:r>
      <w:r>
        <w:rPr>
          <w:rFonts w:hint="eastAsia" w:ascii="仿宋_GB2312" w:hAnsi="Arial Narrow" w:eastAsia="仿宋_GB2312"/>
          <w:sz w:val="32"/>
          <w:szCs w:val="32"/>
        </w:rPr>
        <w:t>套室外健身路径工程器材安装，并配合省委宣传部按</w:t>
      </w:r>
      <w:r>
        <w:rPr>
          <w:rFonts w:ascii="仿宋_GB2312" w:hAnsi="Arial Narrow" w:eastAsia="仿宋_GB2312"/>
          <w:sz w:val="32"/>
          <w:szCs w:val="32"/>
        </w:rPr>
        <w:t>5</w:t>
      </w:r>
      <w:r>
        <w:rPr>
          <w:rFonts w:hint="eastAsia" w:ascii="仿宋_GB2312" w:hAnsi="Arial Narrow" w:eastAsia="仿宋_GB2312"/>
          <w:sz w:val="32"/>
          <w:szCs w:val="32"/>
        </w:rPr>
        <w:t>万元的标准，为</w:t>
      </w:r>
      <w:r>
        <w:rPr>
          <w:rFonts w:ascii="仿宋_GB2312" w:hAnsi="Arial Narrow" w:eastAsia="仿宋_GB2312"/>
          <w:sz w:val="32"/>
          <w:szCs w:val="32"/>
        </w:rPr>
        <w:t>400</w:t>
      </w:r>
      <w:r>
        <w:rPr>
          <w:rFonts w:hint="eastAsia" w:ascii="仿宋_GB2312" w:hAnsi="Arial Narrow" w:eastAsia="仿宋_GB2312"/>
          <w:sz w:val="32"/>
          <w:szCs w:val="32"/>
        </w:rPr>
        <w:t>个基层综合文化服务中心配备体育器材。群体活动专项用于组织开展全民健身、农村体育、少数民族体育、青少年体育、老年人体育、残疾人体育、职工体育等活动，</w:t>
      </w:r>
      <w:r>
        <w:rPr>
          <w:rFonts w:ascii="仿宋_GB2312" w:hAnsi="Arial Narrow" w:eastAsia="仿宋_GB2312"/>
          <w:sz w:val="32"/>
          <w:szCs w:val="32"/>
        </w:rPr>
        <w:t>2016</w:t>
      </w:r>
      <w:r>
        <w:rPr>
          <w:rFonts w:hint="eastAsia" w:ascii="仿宋_GB2312" w:hAnsi="Arial Narrow" w:eastAsia="仿宋_GB2312"/>
          <w:sz w:val="32"/>
          <w:szCs w:val="32"/>
        </w:rPr>
        <w:t>年成功举行了第九届老年人运动会、“全民健身日”活动、全民健身挑战日活动、“走红军走过的路·徒步穿越大湘西”活动、湖南省山地户外健身休闲大会、第三届湖南省群众性龙舟赛、湖南省第七届全民健身节等一系列形式多样、丰富多彩的全民健身赛事及活动。同时注重挖掘和传承富有地方或民族特色、有群众基础和有文化底蕴的体育项目，全年创建</w:t>
      </w:r>
      <w:r>
        <w:rPr>
          <w:rFonts w:ascii="仿宋_GB2312" w:hAnsi="Arial Narrow" w:eastAsia="仿宋_GB2312"/>
          <w:sz w:val="32"/>
          <w:szCs w:val="32"/>
        </w:rPr>
        <w:t>29</w:t>
      </w:r>
      <w:r>
        <w:rPr>
          <w:rFonts w:hint="eastAsia" w:ascii="仿宋_GB2312" w:hAnsi="Arial Narrow" w:eastAsia="仿宋_GB2312"/>
          <w:sz w:val="32"/>
          <w:szCs w:val="32"/>
        </w:rPr>
        <w:t>个“一县一品”特色体育项目县（市、区）和</w:t>
      </w:r>
      <w:r>
        <w:rPr>
          <w:rFonts w:ascii="仿宋_GB2312" w:hAnsi="Arial Narrow" w:eastAsia="仿宋_GB2312"/>
          <w:sz w:val="32"/>
          <w:szCs w:val="32"/>
        </w:rPr>
        <w:t>42</w:t>
      </w:r>
      <w:r>
        <w:rPr>
          <w:rFonts w:hint="eastAsia" w:ascii="仿宋_GB2312" w:hAnsi="Arial Narrow" w:eastAsia="仿宋_GB2312"/>
          <w:sz w:val="32"/>
          <w:szCs w:val="32"/>
        </w:rPr>
        <w:t>个“江、湖、山、道”全民健身品牌活动。</w:t>
      </w:r>
    </w:p>
    <w:p>
      <w:pPr>
        <w:spacing w:line="360" w:lineRule="auto"/>
        <w:ind w:right="-195" w:rightChars="-93" w:firstLine="643" w:firstLineChars="201"/>
        <w:rPr>
          <w:rFonts w:ascii="仿宋_GB2312" w:hAnsi="Arial Narrow" w:eastAsia="仿宋_GB2312"/>
          <w:sz w:val="32"/>
          <w:szCs w:val="32"/>
        </w:rPr>
      </w:pPr>
      <w:r>
        <w:rPr>
          <w:rFonts w:ascii="仿宋_GB2312" w:hAnsi="Arial Narrow" w:eastAsia="仿宋_GB2312"/>
          <w:sz w:val="32"/>
          <w:szCs w:val="32"/>
        </w:rPr>
        <w:t>2016</w:t>
      </w:r>
      <w:r>
        <w:rPr>
          <w:rFonts w:hint="eastAsia" w:ascii="仿宋_GB2312" w:hAnsi="Arial Narrow" w:eastAsia="仿宋_GB2312"/>
          <w:sz w:val="32"/>
          <w:szCs w:val="32"/>
        </w:rPr>
        <w:t>年进一步推动大型体育场馆免费或低收费向社会公众开放力度，加强体育健身场地设施的完善，完成了省模型和摩托艇管理中心培训综合楼改扩建工程、省水上运动管理中心运动员综合服务楼提质改造、省体育专科医院改造装饰工程、省体校学生浴室和足球场草坪改建项目、湖南职业学院篮球场和学生宿舍改造工程、省举重中心训练馆和澡堂供暖煤气设备工程、省网球中心训练馆场提质改造、省体育场改扩建项目主体工程、省郴州体育训练基地腾飞体育馆的主馆改造，省羽毛球乒乓球运动管理中心羽毛球中心训练馆基础加固及室外工程。</w:t>
      </w:r>
    </w:p>
    <w:p>
      <w:pPr>
        <w:rPr>
          <w:rFonts w:ascii="仿宋_GB2312" w:hAnsi="Arial Narrow" w:eastAsia="仿宋_GB2312"/>
          <w:sz w:val="32"/>
          <w:szCs w:val="32"/>
        </w:rPr>
      </w:pPr>
      <w:r>
        <w:rPr>
          <w:rFonts w:hint="eastAsia" w:ascii="仿宋_GB2312" w:hAnsi="Arial Narrow" w:eastAsia="仿宋_GB2312"/>
          <w:sz w:val="32"/>
          <w:szCs w:val="32"/>
        </w:rPr>
        <w:t>　　运动服务器材购置，奥运、全运会备战专项经费为我省体育运动健儿圆满完成里约奥运会参赛任务，积极备战</w:t>
      </w:r>
      <w:r>
        <w:rPr>
          <w:rFonts w:ascii="仿宋_GB2312" w:hAnsi="Arial Narrow" w:eastAsia="仿宋_GB2312"/>
          <w:sz w:val="32"/>
          <w:szCs w:val="32"/>
        </w:rPr>
        <w:t>2017</w:t>
      </w:r>
      <w:r>
        <w:rPr>
          <w:rFonts w:hint="eastAsia" w:ascii="仿宋_GB2312" w:hAnsi="Arial Narrow" w:eastAsia="仿宋_GB2312"/>
          <w:sz w:val="32"/>
          <w:szCs w:val="32"/>
        </w:rPr>
        <w:t>年天津全运会提供了有力保障。体育后备人才培养专项实施了全省青少年锦标赛，开展了武术进校园、校园足球及青少年训练营活动，并举办了全省青少年体育教练员培训班和全省市、州体校校长座谈会，促进了我省青少年体育事业的蓬勃发展。</w:t>
      </w:r>
    </w:p>
    <w:p>
      <w:pPr>
        <w:rPr>
          <w:rFonts w:ascii="仿宋_GB2312" w:hAnsi="Arial Narrow" w:eastAsia="仿宋_GB2312"/>
          <w:sz w:val="32"/>
          <w:szCs w:val="32"/>
        </w:rPr>
      </w:pPr>
      <w:r>
        <w:rPr>
          <w:rFonts w:hint="eastAsia" w:ascii="仿宋_GB2312" w:hAnsi="Arial Narrow" w:eastAsia="仿宋_GB2312"/>
          <w:sz w:val="32"/>
          <w:szCs w:val="32"/>
        </w:rPr>
        <w:t>　　审计及绩效评价事务专项实施了全局行政事业单位国有资产清查，内部控制建设及局机关后勤服务中心、省航空运动管理中心、郴州体育训练基地等单位的审计。局大院物业管理专项用于对局大院水电、日常维修及运行保障支出。办公设备购置项目，更换了局信息中心网络服务终端，部分单位的办公设备，保证了局系统相关工作的正常进行。退役运动员转型培训专项，对部分退役运动员实施了职业转换培训，在提升运动员综合素质的同时，强化退役运动员的再就业技能培训，使退役运动员增强信心，成功再就业，顺利实现职业转型。体育行业职业技能鉴定专项，共开展</w:t>
      </w:r>
      <w:r>
        <w:rPr>
          <w:rFonts w:ascii="仿宋_GB2312" w:hAnsi="Arial Narrow" w:eastAsia="仿宋_GB2312"/>
          <w:sz w:val="32"/>
          <w:szCs w:val="32"/>
        </w:rPr>
        <w:t>49</w:t>
      </w:r>
      <w:r>
        <w:rPr>
          <w:rFonts w:hint="eastAsia" w:ascii="仿宋_GB2312" w:hAnsi="Arial Narrow" w:eastAsia="仿宋_GB2312"/>
          <w:sz w:val="32"/>
          <w:szCs w:val="32"/>
        </w:rPr>
        <w:t>批次鉴定工作，</w:t>
      </w:r>
      <w:r>
        <w:rPr>
          <w:rFonts w:ascii="仿宋_GB2312" w:hAnsi="Arial Narrow" w:eastAsia="仿宋_GB2312"/>
          <w:sz w:val="32"/>
          <w:szCs w:val="32"/>
        </w:rPr>
        <w:t>2756</w:t>
      </w:r>
      <w:r>
        <w:rPr>
          <w:rFonts w:hint="eastAsia" w:ascii="仿宋_GB2312" w:hAnsi="Arial Narrow" w:eastAsia="仿宋_GB2312"/>
          <w:sz w:val="32"/>
          <w:szCs w:val="32"/>
        </w:rPr>
        <w:t>人次参加鉴定，鉴定合格、取得国家职业资格证书的人员达</w:t>
      </w:r>
      <w:r>
        <w:rPr>
          <w:rFonts w:ascii="仿宋_GB2312" w:hAnsi="Arial Narrow" w:eastAsia="仿宋_GB2312"/>
          <w:sz w:val="32"/>
          <w:szCs w:val="32"/>
        </w:rPr>
        <w:t>1600</w:t>
      </w:r>
      <w:r>
        <w:rPr>
          <w:rFonts w:hint="eastAsia" w:ascii="仿宋_GB2312" w:hAnsi="Arial Narrow" w:eastAsia="仿宋_GB2312"/>
          <w:sz w:val="32"/>
          <w:szCs w:val="32"/>
        </w:rPr>
        <w:t>余人，为湖南省体育事业的发展做出了突出的贡献。</w:t>
      </w:r>
    </w:p>
    <w:p>
      <w:pPr>
        <w:spacing w:line="360" w:lineRule="auto"/>
        <w:ind w:right="-197" w:rightChars="-94" w:firstLine="646" w:firstLineChars="202"/>
        <w:rPr>
          <w:rFonts w:ascii="仿宋_GB2312" w:hAnsi="Arial Narrow" w:eastAsia="仿宋_GB2312"/>
          <w:sz w:val="32"/>
          <w:szCs w:val="32"/>
        </w:rPr>
      </w:pPr>
      <w:r>
        <w:rPr>
          <w:rFonts w:ascii="仿宋_GB2312" w:hAnsi="Arial Narrow" w:eastAsia="仿宋_GB2312"/>
          <w:sz w:val="32"/>
          <w:szCs w:val="32"/>
        </w:rPr>
        <w:t>3</w:t>
      </w:r>
      <w:r>
        <w:rPr>
          <w:rFonts w:hint="eastAsia" w:ascii="仿宋_GB2312" w:hAnsi="Arial Narrow" w:eastAsia="仿宋_GB2312"/>
          <w:sz w:val="32"/>
          <w:szCs w:val="32"/>
        </w:rPr>
        <w:t>．专项资金管理情况</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湖南省体育局建立了专项资金管理办法，遵循专款专用、单独核算的管理原则。专项项目的申报严格按照省财政资金管理的要求进行，专项资金财政拨款到位后及时进行了项目的开展和资金的投入，项目实施过程对资金实行预算管理，严格按预算类别和额度使用，涉及政府采购项目严格实施政府采购程序，项目经费购置的固定资产及时进行政府采购和办理固定资产出入库登记手续，确保不出现擅自改变专项资金用途或挪用专项资金行为。</w:t>
      </w:r>
    </w:p>
    <w:p>
      <w:pPr>
        <w:ind w:firstLine="640" w:firstLineChars="200"/>
        <w:outlineLvl w:val="0"/>
        <w:rPr>
          <w:rFonts w:ascii="黑体" w:hAnsi="Arial Narrow" w:eastAsia="黑体"/>
          <w:sz w:val="32"/>
          <w:szCs w:val="32"/>
        </w:rPr>
      </w:pPr>
      <w:r>
        <w:rPr>
          <w:rFonts w:hint="eastAsia" w:ascii="黑体" w:hAnsi="宋体" w:eastAsia="黑体" w:cs="宋体"/>
          <w:sz w:val="32"/>
          <w:szCs w:val="32"/>
        </w:rPr>
        <w:t>四、绩效评价工作情况</w:t>
      </w:r>
    </w:p>
    <w:p>
      <w:pPr>
        <w:ind w:firstLine="640" w:firstLineChars="200"/>
        <w:outlineLvl w:val="0"/>
        <w:rPr>
          <w:rFonts w:ascii="楷体_GB2312" w:hAnsi="Arial Narrow" w:eastAsia="楷体_GB2312"/>
          <w:sz w:val="32"/>
          <w:szCs w:val="32"/>
        </w:rPr>
      </w:pPr>
      <w:r>
        <w:rPr>
          <w:rFonts w:hint="eastAsia" w:ascii="楷体_GB2312" w:hAnsi="宋体" w:eastAsia="楷体_GB2312" w:cs="宋体"/>
          <w:sz w:val="32"/>
          <w:szCs w:val="32"/>
        </w:rPr>
        <w:t>（一）绩效评价目的</w:t>
      </w:r>
    </w:p>
    <w:p>
      <w:pPr>
        <w:ind w:firstLine="640" w:firstLineChars="200"/>
        <w:rPr>
          <w:rFonts w:ascii="仿宋_GB2312" w:hAnsi="宋体" w:eastAsia="仿宋_GB2312"/>
          <w:sz w:val="32"/>
          <w:szCs w:val="32"/>
        </w:rPr>
      </w:pPr>
      <w:r>
        <w:rPr>
          <w:rFonts w:hint="eastAsia" w:ascii="仿宋_GB2312" w:hAnsi="宋体" w:eastAsia="仿宋_GB2312" w:cs="宋体"/>
          <w:sz w:val="32"/>
          <w:szCs w:val="32"/>
        </w:rPr>
        <w:t>通过开展部门整体绩效评价工作，及时发现预算编制、预算配置、预算执行和管理、项目建设管理中的薄弱环节，建立健全财务管理制度和约束机制，依法、有效的使用财政资金，提高资金使用效率，在完成部门职能目标中合理分配人、财、物，为以后年度项目安排及资金管理提供重要依据</w:t>
      </w:r>
      <w:r>
        <w:rPr>
          <w:rFonts w:hint="eastAsia" w:ascii="仿宋_GB2312" w:hAnsi="宋体" w:eastAsia="仿宋_GB2312"/>
          <w:sz w:val="32"/>
          <w:szCs w:val="32"/>
        </w:rPr>
        <w:t>。</w:t>
      </w:r>
    </w:p>
    <w:p>
      <w:pPr>
        <w:ind w:firstLine="640" w:firstLineChars="200"/>
        <w:outlineLvl w:val="0"/>
        <w:rPr>
          <w:rFonts w:ascii="楷体_GB2312" w:hAnsi="宋体" w:eastAsia="楷体_GB2312" w:cs="宋体"/>
          <w:sz w:val="32"/>
          <w:szCs w:val="32"/>
        </w:rPr>
      </w:pPr>
      <w:r>
        <w:rPr>
          <w:rFonts w:hint="eastAsia" w:ascii="楷体_GB2312" w:hAnsi="宋体" w:eastAsia="楷体_GB2312" w:cs="宋体"/>
          <w:sz w:val="32"/>
          <w:szCs w:val="32"/>
        </w:rPr>
        <w:t>（二）部门整体支出的管理状况</w:t>
      </w: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为加强部门整体支出管理，加强固定资产管理，提高资金和资产的使用效益，提高财务的精细化管理水平，除日常的管理工作之外，湖南省体育局在部门整体支出管理方面开展了如下工作：</w:t>
      </w:r>
    </w:p>
    <w:p>
      <w:pPr>
        <w:ind w:firstLine="640" w:firstLineChars="200"/>
        <w:rPr>
          <w:rFonts w:ascii="仿宋_GB2312" w:hAnsi="Arial Narrow" w:eastAsia="仿宋_GB2312"/>
          <w:sz w:val="32"/>
          <w:szCs w:val="32"/>
        </w:rPr>
      </w:pPr>
      <w:r>
        <w:rPr>
          <w:rFonts w:ascii="仿宋_GB2312" w:hAnsi="Arial Narrow" w:eastAsia="仿宋_GB2312"/>
          <w:sz w:val="32"/>
          <w:szCs w:val="32"/>
        </w:rPr>
        <w:t>1</w:t>
      </w:r>
      <w:r>
        <w:rPr>
          <w:rFonts w:hint="eastAsia" w:ascii="仿宋_GB2312" w:hAnsi="宋体" w:eastAsia="仿宋_GB2312" w:cs="宋体"/>
          <w:sz w:val="32"/>
          <w:szCs w:val="32"/>
        </w:rPr>
        <w:t>．重视预算支出绩效评估工作，成立了以局领导组成的预算支出绩效评估领导小组，强化了各预算单位和处室的预算管理意识；局机关本级和二级预算单位实行经费指标包干制，在整体预算批复后由预算单位财务处下达预算包干指标，并在每季度对财务收支情况向局领导和处室部门负责人进行通报，加强了全年预算管理。</w:t>
      </w:r>
    </w:p>
    <w:p>
      <w:pPr>
        <w:ind w:firstLine="640" w:firstLineChars="200"/>
        <w:rPr>
          <w:rFonts w:ascii="仿宋_GB2312" w:hAnsi="Arial Narrow" w:eastAsia="仿宋_GB2312"/>
          <w:sz w:val="32"/>
          <w:szCs w:val="32"/>
        </w:rPr>
      </w:pPr>
      <w:r>
        <w:rPr>
          <w:rFonts w:ascii="仿宋_GB2312" w:hAnsi="Arial Narrow" w:eastAsia="仿宋_GB2312"/>
          <w:sz w:val="32"/>
          <w:szCs w:val="32"/>
        </w:rPr>
        <w:t>2</w:t>
      </w:r>
      <w:r>
        <w:rPr>
          <w:rFonts w:hint="eastAsia" w:ascii="仿宋_GB2312" w:hAnsi="宋体" w:eastAsia="仿宋_GB2312" w:cs="宋体"/>
          <w:sz w:val="32"/>
          <w:szCs w:val="32"/>
        </w:rPr>
        <w:t>．视国家、省级财政预算资金管理方面制度的学习，不断提高各职能部门的业务工作能力。如：及时组织局财务系统人员对《湖南省财政厅转发财政部关于</w:t>
      </w:r>
      <w:r>
        <w:rPr>
          <w:rFonts w:ascii="仿宋_GB2312" w:hAnsi="Arial Narrow" w:eastAsia="仿宋_GB2312"/>
          <w:sz w:val="32"/>
          <w:szCs w:val="32"/>
        </w:rPr>
        <w:t>&lt;</w:t>
      </w:r>
      <w:r>
        <w:rPr>
          <w:rFonts w:hint="eastAsia" w:ascii="仿宋_GB2312" w:hAnsi="宋体" w:eastAsia="仿宋_GB2312" w:cs="宋体"/>
          <w:sz w:val="32"/>
          <w:szCs w:val="32"/>
        </w:rPr>
        <w:t>行政事业单位资产清查核实管理办法</w:t>
      </w:r>
      <w:r>
        <w:rPr>
          <w:rFonts w:ascii="仿宋_GB2312" w:hAnsi="Arial Narrow" w:eastAsia="仿宋_GB2312"/>
          <w:sz w:val="32"/>
          <w:szCs w:val="32"/>
        </w:rPr>
        <w:t>&gt;</w:t>
      </w:r>
      <w:r>
        <w:rPr>
          <w:rFonts w:hint="eastAsia" w:ascii="仿宋_GB2312" w:hAnsi="宋体" w:eastAsia="仿宋_GB2312" w:cs="宋体"/>
          <w:sz w:val="32"/>
          <w:szCs w:val="32"/>
        </w:rPr>
        <w:t>的通知》（湘财资〔</w:t>
      </w:r>
      <w:r>
        <w:rPr>
          <w:rFonts w:ascii="仿宋_GB2312" w:hAnsi="Arial Narrow" w:eastAsia="仿宋_GB2312"/>
          <w:sz w:val="32"/>
          <w:szCs w:val="32"/>
        </w:rPr>
        <w:t>2016</w:t>
      </w:r>
      <w:r>
        <w:rPr>
          <w:rFonts w:hint="eastAsia" w:ascii="仿宋_GB2312" w:hAnsi="宋体" w:eastAsia="仿宋_GB2312" w:cs="宋体"/>
          <w:sz w:val="32"/>
          <w:szCs w:val="32"/>
        </w:rPr>
        <w:t>〕</w:t>
      </w:r>
      <w:r>
        <w:rPr>
          <w:rFonts w:ascii="仿宋_GB2312" w:hAnsi="Arial Narrow" w:eastAsia="仿宋_GB2312"/>
          <w:sz w:val="32"/>
          <w:szCs w:val="32"/>
        </w:rPr>
        <w:t>1</w:t>
      </w:r>
      <w:r>
        <w:rPr>
          <w:rFonts w:hint="eastAsia" w:ascii="仿宋_GB2312" w:hAnsi="宋体" w:eastAsia="仿宋_GB2312" w:cs="宋体"/>
          <w:sz w:val="32"/>
          <w:szCs w:val="32"/>
        </w:rPr>
        <w:t>号）、《湖南省财政厅　湖南省档案局关于贯彻实施</w:t>
      </w:r>
      <w:r>
        <w:rPr>
          <w:rFonts w:ascii="仿宋_GB2312" w:hAnsi="Arial Narrow" w:eastAsia="仿宋_GB2312"/>
          <w:sz w:val="32"/>
          <w:szCs w:val="32"/>
        </w:rPr>
        <w:t>&lt;</w:t>
      </w:r>
      <w:r>
        <w:rPr>
          <w:rFonts w:hint="eastAsia" w:ascii="仿宋_GB2312" w:hAnsi="宋体" w:eastAsia="仿宋_GB2312" w:cs="宋体"/>
          <w:sz w:val="32"/>
          <w:szCs w:val="32"/>
        </w:rPr>
        <w:t>会计档案管理办法</w:t>
      </w:r>
      <w:r>
        <w:rPr>
          <w:rFonts w:ascii="仿宋_GB2312" w:hAnsi="Arial Narrow" w:eastAsia="仿宋_GB2312"/>
          <w:sz w:val="32"/>
          <w:szCs w:val="32"/>
        </w:rPr>
        <w:t>&gt;</w:t>
      </w:r>
      <w:r>
        <w:rPr>
          <w:rFonts w:hint="eastAsia" w:ascii="仿宋_GB2312" w:hAnsi="宋体" w:eastAsia="仿宋_GB2312" w:cs="宋体"/>
          <w:sz w:val="32"/>
          <w:szCs w:val="32"/>
        </w:rPr>
        <w:t>的通知》（湘财会〔</w:t>
      </w:r>
      <w:r>
        <w:rPr>
          <w:rFonts w:ascii="仿宋_GB2312" w:hAnsi="Arial Narrow" w:eastAsia="仿宋_GB2312"/>
          <w:sz w:val="32"/>
          <w:szCs w:val="32"/>
        </w:rPr>
        <w:t>2016</w:t>
      </w:r>
      <w:r>
        <w:rPr>
          <w:rFonts w:hint="eastAsia" w:ascii="仿宋_GB2312" w:hAnsi="宋体" w:eastAsia="仿宋_GB2312" w:cs="宋体"/>
          <w:sz w:val="32"/>
          <w:szCs w:val="32"/>
        </w:rPr>
        <w:t>〕</w:t>
      </w:r>
      <w:r>
        <w:rPr>
          <w:rFonts w:ascii="仿宋_GB2312" w:hAnsi="Arial Narrow" w:eastAsia="仿宋_GB2312"/>
          <w:sz w:val="32"/>
          <w:szCs w:val="32"/>
        </w:rPr>
        <w:t>2</w:t>
      </w:r>
      <w:r>
        <w:rPr>
          <w:rFonts w:hint="eastAsia" w:ascii="仿宋_GB2312" w:hAnsi="宋体" w:eastAsia="仿宋_GB2312" w:cs="宋体"/>
          <w:sz w:val="32"/>
          <w:szCs w:val="32"/>
        </w:rPr>
        <w:t>号），《湖南省财政厅　湖南省审计厅关于贯彻落实</w:t>
      </w:r>
      <w:r>
        <w:rPr>
          <w:rFonts w:ascii="仿宋_GB2312" w:hAnsi="Arial Narrow" w:eastAsia="仿宋_GB2312"/>
          <w:sz w:val="32"/>
          <w:szCs w:val="32"/>
        </w:rPr>
        <w:t>&lt;</w:t>
      </w:r>
      <w:r>
        <w:rPr>
          <w:rFonts w:hint="eastAsia" w:ascii="仿宋_GB2312" w:hAnsi="宋体" w:eastAsia="仿宋_GB2312" w:cs="宋体"/>
          <w:sz w:val="32"/>
          <w:szCs w:val="32"/>
        </w:rPr>
        <w:t>财政部关于全面推进行政事业单位内部控制建设的指导意见</w:t>
      </w:r>
      <w:r>
        <w:rPr>
          <w:rFonts w:ascii="仿宋_GB2312" w:hAnsi="Arial Narrow" w:eastAsia="仿宋_GB2312"/>
          <w:sz w:val="32"/>
          <w:szCs w:val="32"/>
        </w:rPr>
        <w:t>&gt;</w:t>
      </w:r>
      <w:r>
        <w:rPr>
          <w:rFonts w:hint="eastAsia" w:ascii="仿宋_GB2312" w:hAnsi="宋体" w:eastAsia="仿宋_GB2312" w:cs="宋体"/>
          <w:sz w:val="32"/>
          <w:szCs w:val="32"/>
        </w:rPr>
        <w:t>的通知》（湘财会〔</w:t>
      </w:r>
      <w:r>
        <w:rPr>
          <w:rFonts w:ascii="仿宋_GB2312" w:hAnsi="Arial Narrow" w:eastAsia="仿宋_GB2312"/>
          <w:sz w:val="32"/>
          <w:szCs w:val="32"/>
        </w:rPr>
        <w:t>2016</w:t>
      </w:r>
      <w:r>
        <w:rPr>
          <w:rFonts w:hint="eastAsia" w:ascii="仿宋_GB2312" w:hAnsi="宋体" w:eastAsia="仿宋_GB2312" w:cs="宋体"/>
          <w:sz w:val="32"/>
          <w:szCs w:val="32"/>
        </w:rPr>
        <w:t>〕</w:t>
      </w:r>
      <w:r>
        <w:rPr>
          <w:rFonts w:ascii="仿宋_GB2312" w:hAnsi="Arial Narrow" w:eastAsia="仿宋_GB2312"/>
          <w:sz w:val="32"/>
          <w:szCs w:val="32"/>
        </w:rPr>
        <w:t>7</w:t>
      </w:r>
      <w:r>
        <w:rPr>
          <w:rFonts w:hint="eastAsia" w:ascii="仿宋_GB2312" w:hAnsi="宋体" w:eastAsia="仿宋_GB2312" w:cs="宋体"/>
          <w:sz w:val="32"/>
          <w:szCs w:val="32"/>
        </w:rPr>
        <w:t>号），《湖南省财政厅关于印发</w:t>
      </w:r>
      <w:r>
        <w:rPr>
          <w:rFonts w:ascii="仿宋_GB2312" w:hAnsi="Arial Narrow" w:eastAsia="仿宋_GB2312"/>
          <w:sz w:val="32"/>
          <w:szCs w:val="32"/>
        </w:rPr>
        <w:t>&lt;</w:t>
      </w:r>
      <w:r>
        <w:rPr>
          <w:rFonts w:hint="eastAsia" w:ascii="仿宋_GB2312" w:hAnsi="宋体" w:eastAsia="仿宋_GB2312" w:cs="宋体"/>
          <w:sz w:val="32"/>
          <w:szCs w:val="32"/>
        </w:rPr>
        <w:t>行政事业单位内部控制基本操作指引</w:t>
      </w:r>
      <w:r>
        <w:rPr>
          <w:rFonts w:ascii="仿宋_GB2312" w:hAnsi="Arial Narrow" w:eastAsia="仿宋_GB2312"/>
          <w:sz w:val="32"/>
          <w:szCs w:val="32"/>
        </w:rPr>
        <w:t>&gt;</w:t>
      </w:r>
      <w:r>
        <w:rPr>
          <w:rFonts w:hint="eastAsia" w:ascii="仿宋_GB2312" w:hAnsi="宋体" w:eastAsia="仿宋_GB2312" w:cs="宋体"/>
          <w:sz w:val="32"/>
          <w:szCs w:val="32"/>
        </w:rPr>
        <w:t>的通知》（湘财会〔</w:t>
      </w:r>
      <w:r>
        <w:rPr>
          <w:rFonts w:ascii="仿宋_GB2312" w:hAnsi="Arial Narrow" w:eastAsia="仿宋_GB2312"/>
          <w:sz w:val="32"/>
          <w:szCs w:val="32"/>
        </w:rPr>
        <w:t>2016</w:t>
      </w:r>
      <w:r>
        <w:rPr>
          <w:rFonts w:hint="eastAsia" w:ascii="仿宋_GB2312" w:hAnsi="宋体" w:eastAsia="仿宋_GB2312" w:cs="宋体"/>
          <w:sz w:val="32"/>
          <w:szCs w:val="32"/>
        </w:rPr>
        <w:t>〕</w:t>
      </w:r>
      <w:r>
        <w:rPr>
          <w:rFonts w:ascii="仿宋_GB2312" w:hAnsi="Arial Narrow" w:eastAsia="仿宋_GB2312"/>
          <w:sz w:val="32"/>
          <w:szCs w:val="32"/>
        </w:rPr>
        <w:t>12</w:t>
      </w:r>
      <w:r>
        <w:rPr>
          <w:rFonts w:hint="eastAsia" w:ascii="仿宋_GB2312" w:hAnsi="宋体" w:eastAsia="仿宋_GB2312" w:cs="宋体"/>
          <w:sz w:val="32"/>
          <w:szCs w:val="32"/>
        </w:rPr>
        <w:t>号），《湖南省财政厅关于印发</w:t>
      </w:r>
      <w:r>
        <w:rPr>
          <w:rFonts w:ascii="仿宋_GB2312" w:hAnsi="Arial Narrow" w:eastAsia="仿宋_GB2312"/>
          <w:sz w:val="32"/>
          <w:szCs w:val="32"/>
        </w:rPr>
        <w:t>&lt;</w:t>
      </w:r>
      <w:r>
        <w:rPr>
          <w:rFonts w:hint="eastAsia" w:ascii="仿宋_GB2312" w:hAnsi="宋体" w:eastAsia="仿宋_GB2312" w:cs="宋体"/>
          <w:sz w:val="32"/>
          <w:szCs w:val="32"/>
        </w:rPr>
        <w:t>湖南省政府采购支持两型产品办法</w:t>
      </w:r>
      <w:r>
        <w:rPr>
          <w:rFonts w:ascii="仿宋_GB2312" w:hAnsi="Arial Narrow" w:eastAsia="仿宋_GB2312"/>
          <w:sz w:val="32"/>
          <w:szCs w:val="32"/>
        </w:rPr>
        <w:t>&gt;</w:t>
      </w:r>
      <w:r>
        <w:rPr>
          <w:rFonts w:hint="eastAsia" w:ascii="仿宋_GB2312" w:hAnsi="宋体" w:eastAsia="仿宋_GB2312" w:cs="宋体"/>
          <w:sz w:val="32"/>
          <w:szCs w:val="32"/>
        </w:rPr>
        <w:t>的通知》（湘财购〔</w:t>
      </w:r>
      <w:r>
        <w:rPr>
          <w:rFonts w:ascii="仿宋_GB2312" w:hAnsi="Arial Narrow" w:eastAsia="仿宋_GB2312"/>
          <w:sz w:val="32"/>
          <w:szCs w:val="32"/>
        </w:rPr>
        <w:t>2016</w:t>
      </w:r>
      <w:r>
        <w:rPr>
          <w:rFonts w:hint="eastAsia" w:ascii="仿宋_GB2312" w:hAnsi="宋体" w:eastAsia="仿宋_GB2312" w:cs="宋体"/>
          <w:sz w:val="32"/>
          <w:szCs w:val="32"/>
        </w:rPr>
        <w:t>〕</w:t>
      </w:r>
      <w:r>
        <w:rPr>
          <w:rFonts w:ascii="仿宋_GB2312" w:hAnsi="Arial Narrow" w:eastAsia="仿宋_GB2312"/>
          <w:sz w:val="32"/>
          <w:szCs w:val="32"/>
        </w:rPr>
        <w:t>12</w:t>
      </w:r>
      <w:r>
        <w:rPr>
          <w:rFonts w:hint="eastAsia" w:ascii="仿宋_GB2312" w:hAnsi="宋体" w:eastAsia="仿宋_GB2312" w:cs="宋体"/>
          <w:sz w:val="32"/>
          <w:szCs w:val="32"/>
        </w:rPr>
        <w:t>号），《湖南省财政厅关于做好</w:t>
      </w:r>
      <w:r>
        <w:rPr>
          <w:rFonts w:ascii="仿宋_GB2312" w:hAnsi="Arial Narrow" w:eastAsia="仿宋_GB2312"/>
          <w:sz w:val="32"/>
          <w:szCs w:val="32"/>
        </w:rPr>
        <w:t>2016</w:t>
      </w:r>
      <w:r>
        <w:rPr>
          <w:rFonts w:hint="eastAsia" w:ascii="仿宋_GB2312" w:hAnsi="宋体" w:eastAsia="仿宋_GB2312" w:cs="宋体"/>
          <w:sz w:val="32"/>
          <w:szCs w:val="32"/>
        </w:rPr>
        <w:t>年省级部门政府购买服务工作的通知》（湘财综〔</w:t>
      </w:r>
      <w:r>
        <w:rPr>
          <w:rFonts w:ascii="仿宋_GB2312" w:hAnsi="Arial Narrow" w:eastAsia="仿宋_GB2312"/>
          <w:sz w:val="32"/>
          <w:szCs w:val="32"/>
        </w:rPr>
        <w:t>2016</w:t>
      </w:r>
      <w:r>
        <w:rPr>
          <w:rFonts w:hint="eastAsia" w:ascii="仿宋_GB2312" w:hAnsi="宋体" w:eastAsia="仿宋_GB2312" w:cs="宋体"/>
          <w:sz w:val="32"/>
          <w:szCs w:val="32"/>
        </w:rPr>
        <w:t>〕</w:t>
      </w:r>
      <w:r>
        <w:rPr>
          <w:rFonts w:ascii="仿宋_GB2312" w:hAnsi="Arial Narrow" w:eastAsia="仿宋_GB2312"/>
          <w:sz w:val="32"/>
          <w:szCs w:val="32"/>
        </w:rPr>
        <w:t>15</w:t>
      </w:r>
      <w:r>
        <w:rPr>
          <w:rFonts w:hint="eastAsia" w:ascii="仿宋_GB2312" w:hAnsi="宋体" w:eastAsia="仿宋_GB2312" w:cs="宋体"/>
          <w:sz w:val="32"/>
          <w:szCs w:val="32"/>
        </w:rPr>
        <w:t>号）、《湖南省人才资源和社会保险厅　湖南省财政厅关于印发</w:t>
      </w:r>
      <w:r>
        <w:rPr>
          <w:rFonts w:ascii="仿宋_GB2312" w:hAnsi="Arial Narrow" w:eastAsia="仿宋_GB2312"/>
          <w:sz w:val="32"/>
          <w:szCs w:val="32"/>
        </w:rPr>
        <w:t>&lt;</w:t>
      </w:r>
      <w:r>
        <w:rPr>
          <w:rFonts w:hint="eastAsia" w:ascii="仿宋_GB2312" w:hAnsi="宋体" w:eastAsia="仿宋_GB2312" w:cs="宋体"/>
          <w:sz w:val="32"/>
          <w:szCs w:val="32"/>
        </w:rPr>
        <w:t>湖南省机关事业单位养老保险缴费工资基数和统筹项目暂行规定</w:t>
      </w:r>
      <w:r>
        <w:rPr>
          <w:rFonts w:ascii="仿宋_GB2312" w:hAnsi="Arial Narrow" w:eastAsia="仿宋_GB2312"/>
          <w:sz w:val="32"/>
          <w:szCs w:val="32"/>
        </w:rPr>
        <w:t>&gt;</w:t>
      </w:r>
      <w:r>
        <w:rPr>
          <w:rFonts w:hint="eastAsia" w:ascii="仿宋_GB2312" w:hAnsi="宋体" w:eastAsia="仿宋_GB2312" w:cs="宋体"/>
          <w:sz w:val="32"/>
          <w:szCs w:val="32"/>
        </w:rPr>
        <w:t>的通知》（湘人社发〔</w:t>
      </w:r>
      <w:r>
        <w:rPr>
          <w:rFonts w:ascii="仿宋_GB2312" w:hAnsi="Arial Narrow" w:eastAsia="仿宋_GB2312"/>
          <w:sz w:val="32"/>
          <w:szCs w:val="32"/>
        </w:rPr>
        <w:t>2016</w:t>
      </w:r>
      <w:r>
        <w:rPr>
          <w:rFonts w:hint="eastAsia" w:ascii="仿宋_GB2312" w:hAnsi="宋体" w:eastAsia="仿宋_GB2312" w:cs="宋体"/>
          <w:sz w:val="32"/>
          <w:szCs w:val="32"/>
        </w:rPr>
        <w:t>〕</w:t>
      </w:r>
      <w:r>
        <w:rPr>
          <w:rFonts w:ascii="仿宋_GB2312" w:hAnsi="Arial Narrow" w:eastAsia="仿宋_GB2312"/>
          <w:sz w:val="32"/>
          <w:szCs w:val="32"/>
        </w:rPr>
        <w:t>40</w:t>
      </w:r>
      <w:r>
        <w:rPr>
          <w:rFonts w:hint="eastAsia" w:ascii="仿宋_GB2312" w:hAnsi="宋体" w:eastAsia="仿宋_GB2312" w:cs="宋体"/>
          <w:sz w:val="32"/>
          <w:szCs w:val="32"/>
        </w:rPr>
        <w:t>号），《湖南省人才资源和社会保险厅　湖南省财政厅关于</w:t>
      </w:r>
      <w:r>
        <w:rPr>
          <w:rFonts w:ascii="仿宋_GB2312" w:hAnsi="Arial Narrow" w:eastAsia="仿宋_GB2312"/>
          <w:sz w:val="32"/>
          <w:szCs w:val="32"/>
        </w:rPr>
        <w:t>2016</w:t>
      </w:r>
      <w:r>
        <w:rPr>
          <w:rFonts w:hint="eastAsia" w:ascii="仿宋_GB2312" w:hAnsi="宋体" w:eastAsia="仿宋_GB2312" w:cs="宋体"/>
          <w:sz w:val="32"/>
          <w:szCs w:val="32"/>
        </w:rPr>
        <w:t>年调整退休人员基本养老金的通知》（湘人社发〔</w:t>
      </w:r>
      <w:r>
        <w:rPr>
          <w:rFonts w:ascii="仿宋_GB2312" w:hAnsi="Arial Narrow" w:eastAsia="仿宋_GB2312"/>
          <w:sz w:val="32"/>
          <w:szCs w:val="32"/>
        </w:rPr>
        <w:t>2016</w:t>
      </w:r>
      <w:r>
        <w:rPr>
          <w:rFonts w:hint="eastAsia" w:ascii="仿宋_GB2312" w:hAnsi="宋体" w:eastAsia="仿宋_GB2312" w:cs="宋体"/>
          <w:sz w:val="32"/>
          <w:szCs w:val="32"/>
        </w:rPr>
        <w:t>〕</w:t>
      </w:r>
      <w:r>
        <w:rPr>
          <w:rFonts w:ascii="仿宋_GB2312" w:hAnsi="Arial Narrow" w:eastAsia="仿宋_GB2312"/>
          <w:sz w:val="32"/>
          <w:szCs w:val="32"/>
        </w:rPr>
        <w:t>55</w:t>
      </w:r>
      <w:r>
        <w:rPr>
          <w:rFonts w:hint="eastAsia" w:ascii="仿宋_GB2312" w:hAnsi="宋体" w:eastAsia="仿宋_GB2312" w:cs="宋体"/>
          <w:sz w:val="32"/>
          <w:szCs w:val="32"/>
        </w:rPr>
        <w:t>号）、《湖南省财政厅关于印发</w:t>
      </w:r>
      <w:r>
        <w:rPr>
          <w:rFonts w:ascii="仿宋_GB2312" w:hAnsi="Arial Narrow" w:eastAsia="仿宋_GB2312"/>
          <w:sz w:val="32"/>
          <w:szCs w:val="32"/>
        </w:rPr>
        <w:t>&lt;</w:t>
      </w:r>
      <w:r>
        <w:rPr>
          <w:rFonts w:hint="eastAsia" w:ascii="仿宋_GB2312" w:hAnsi="宋体" w:eastAsia="仿宋_GB2312" w:cs="宋体"/>
          <w:sz w:val="32"/>
          <w:szCs w:val="32"/>
        </w:rPr>
        <w:t>湖南省省直机关物业费预算支出标准</w:t>
      </w:r>
      <w:r>
        <w:rPr>
          <w:rFonts w:ascii="仿宋_GB2312" w:hAnsi="Arial Narrow" w:eastAsia="仿宋_GB2312"/>
          <w:sz w:val="32"/>
          <w:szCs w:val="32"/>
        </w:rPr>
        <w:t>&gt;</w:t>
      </w:r>
      <w:r>
        <w:rPr>
          <w:rFonts w:hint="eastAsia" w:ascii="仿宋_GB2312" w:hAnsi="宋体" w:eastAsia="仿宋_GB2312" w:cs="宋体"/>
          <w:sz w:val="32"/>
          <w:szCs w:val="32"/>
        </w:rPr>
        <w:t>的通知》（湘财预〔</w:t>
      </w:r>
      <w:r>
        <w:rPr>
          <w:rFonts w:ascii="仿宋_GB2312" w:hAnsi="Arial Narrow" w:eastAsia="仿宋_GB2312"/>
          <w:sz w:val="32"/>
          <w:szCs w:val="32"/>
        </w:rPr>
        <w:t>2016</w:t>
      </w:r>
      <w:r>
        <w:rPr>
          <w:rFonts w:hint="eastAsia" w:ascii="仿宋_GB2312" w:hAnsi="宋体" w:eastAsia="仿宋_GB2312" w:cs="宋体"/>
          <w:sz w:val="32"/>
          <w:szCs w:val="32"/>
        </w:rPr>
        <w:t>〕</w:t>
      </w:r>
      <w:r>
        <w:rPr>
          <w:rFonts w:ascii="仿宋_GB2312" w:hAnsi="Arial Narrow" w:eastAsia="仿宋_GB2312"/>
          <w:sz w:val="32"/>
          <w:szCs w:val="32"/>
        </w:rPr>
        <w:t>111</w:t>
      </w:r>
      <w:r>
        <w:rPr>
          <w:rFonts w:hint="eastAsia" w:ascii="仿宋_GB2312" w:hAnsi="宋体" w:eastAsia="仿宋_GB2312" w:cs="宋体"/>
          <w:sz w:val="32"/>
          <w:szCs w:val="32"/>
        </w:rPr>
        <w:t>号）等文件的学习，认真落实相关制度，不断提升业务水平。</w:t>
      </w:r>
    </w:p>
    <w:p>
      <w:pPr>
        <w:ind w:firstLine="640" w:firstLineChars="200"/>
        <w:rPr>
          <w:rFonts w:ascii="仿宋_GB2312" w:hAnsi="Arial Narrow" w:eastAsia="仿宋_GB2312"/>
          <w:sz w:val="32"/>
          <w:szCs w:val="32"/>
        </w:rPr>
      </w:pPr>
      <w:r>
        <w:rPr>
          <w:rFonts w:ascii="仿宋_GB2312" w:hAnsi="Arial Narrow" w:eastAsia="仿宋_GB2312"/>
          <w:sz w:val="32"/>
          <w:szCs w:val="32"/>
        </w:rPr>
        <w:t>3</w:t>
      </w:r>
      <w:r>
        <w:rPr>
          <w:rFonts w:hint="eastAsia" w:ascii="仿宋_GB2312" w:hAnsi="宋体" w:eastAsia="仿宋_GB2312" w:cs="宋体"/>
          <w:sz w:val="32"/>
          <w:szCs w:val="32"/>
        </w:rPr>
        <w:t>．建立了各级预算单位整体支出管理方面的内控制度，并不断进行完善和修订。</w:t>
      </w: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w:t>
      </w:r>
      <w:r>
        <w:rPr>
          <w:rFonts w:ascii="仿宋_GB2312" w:hAnsi="Arial Narrow" w:eastAsia="仿宋_GB2312"/>
          <w:sz w:val="32"/>
          <w:szCs w:val="32"/>
        </w:rPr>
        <w:t>1</w:t>
      </w:r>
      <w:r>
        <w:rPr>
          <w:rFonts w:hint="eastAsia" w:ascii="仿宋_GB2312" w:hAnsi="宋体" w:eastAsia="仿宋_GB2312" w:cs="宋体"/>
          <w:sz w:val="32"/>
          <w:szCs w:val="32"/>
        </w:rPr>
        <w:t>）建立了《湖南省体育局财务管理办法》，涵盖的管理制度有：</w:t>
      </w: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财务机构和人员配备管理办法：明确各单位应当设立财务机构，分别设立会计和出纳两个工作岗位，并要取得会计从业资格书。</w:t>
      </w: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资金收付管理办法：明确了经费审批权限、管理要求、管理流程以及控制措施等，以加强经费管理。</w:t>
      </w: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固定资产管理办法：对资产的配置、使用、保管、处置等环节实施全面管理。</w:t>
      </w: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专项资金管理办法：对专项资金的预算、使用、评价实施管过程的管理。明确专项资金的安排和调整应当经党组研究决定或局长审批。</w:t>
      </w: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非税收入管理制度：加强非税收入的管理，确保收入的及时清收。</w:t>
      </w: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票据管理制度：规范财政票据、发票的管理。</w:t>
      </w: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往来款项管理办法：加强了往来款项，每年年底前要认真进行清理，对</w:t>
      </w:r>
      <w:r>
        <w:rPr>
          <w:rFonts w:ascii="仿宋_GB2312" w:hAnsi="Arial Narrow" w:eastAsia="仿宋_GB2312"/>
          <w:sz w:val="32"/>
          <w:szCs w:val="32"/>
        </w:rPr>
        <w:t>5</w:t>
      </w:r>
      <w:r>
        <w:rPr>
          <w:rFonts w:hint="eastAsia" w:ascii="仿宋_GB2312" w:hAnsi="宋体" w:eastAsia="仿宋_GB2312" w:cs="宋体"/>
          <w:sz w:val="32"/>
          <w:szCs w:val="32"/>
        </w:rPr>
        <w:t>年以上的呆账，确实无法收回的应收款项，按权限逐级上报申请核销。</w:t>
      </w: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w:t>
      </w:r>
      <w:r>
        <w:rPr>
          <w:rFonts w:ascii="仿宋_GB2312" w:hAnsi="Arial Narrow" w:eastAsia="仿宋_GB2312"/>
          <w:sz w:val="32"/>
          <w:szCs w:val="32"/>
        </w:rPr>
        <w:t>2</w:t>
      </w:r>
      <w:r>
        <w:rPr>
          <w:rFonts w:hint="eastAsia" w:ascii="仿宋_GB2312" w:hAnsi="宋体" w:eastAsia="仿宋_GB2312" w:cs="宋体"/>
          <w:sz w:val="32"/>
          <w:szCs w:val="32"/>
        </w:rPr>
        <w:t>）制定了《湖南省体育局政府采购管理实施办法》，省体育局机关及直属单位使用财政性资金、自筹资金、体彩公益金，以购买或雇用等方式获取货物和服务时，凡属于政府采购目录范围或达到政府采购数额标准的，均应实行政府采购。</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w:t>
      </w:r>
      <w:r>
        <w:rPr>
          <w:rFonts w:ascii="仿宋_GB2312" w:hAnsi="Arial Narrow" w:eastAsia="仿宋_GB2312"/>
          <w:sz w:val="32"/>
          <w:szCs w:val="32"/>
        </w:rPr>
        <w:t>3</w:t>
      </w:r>
      <w:r>
        <w:rPr>
          <w:rFonts w:hint="eastAsia" w:ascii="仿宋_GB2312" w:hAnsi="Arial Narrow" w:eastAsia="仿宋_GB2312"/>
          <w:sz w:val="32"/>
          <w:szCs w:val="32"/>
        </w:rPr>
        <w:t>）</w:t>
      </w:r>
      <w:r>
        <w:rPr>
          <w:rFonts w:hint="eastAsia" w:ascii="仿宋_GB2312" w:hAnsi="宋体" w:eastAsia="仿宋_GB2312" w:cs="宋体"/>
          <w:sz w:val="32"/>
          <w:szCs w:val="32"/>
        </w:rPr>
        <w:t>制定了《湖南省体育局贯彻中央八项规定费用报销十不准（试行）》。严格执行预算，严禁超预算或无预算安排支出，严禁虚列支出、转移或者套取预算资金，严格控制公务出国（境）经费，规范公务用车的管理和使用；不准公车私用；公务接待执行审批制度；严格控制差旅费、会议费，严格控制项目经费的开支；严格执行政府采购的范围和方式；严格执行公务卡消费。</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w:t>
      </w:r>
      <w:r>
        <w:rPr>
          <w:rFonts w:ascii="仿宋_GB2312" w:hAnsi="Arial Narrow" w:eastAsia="仿宋_GB2312"/>
          <w:sz w:val="32"/>
          <w:szCs w:val="32"/>
        </w:rPr>
        <w:t>4</w:t>
      </w:r>
      <w:r>
        <w:rPr>
          <w:rFonts w:hint="eastAsia" w:ascii="仿宋_GB2312" w:hAnsi="Arial Narrow" w:eastAsia="仿宋_GB2312"/>
          <w:sz w:val="32"/>
          <w:szCs w:val="32"/>
        </w:rPr>
        <w:t>）</w:t>
      </w:r>
      <w:r>
        <w:rPr>
          <w:rFonts w:hint="eastAsia" w:ascii="仿宋_GB2312" w:hAnsi="宋体" w:eastAsia="仿宋_GB2312" w:cs="宋体"/>
          <w:sz w:val="32"/>
          <w:szCs w:val="32"/>
        </w:rPr>
        <w:t>制定了《湖南省体育局参加综合性运动会财政专项资金使用管理办法》，从资金使用范围和支出内容、经费使用标准、经费使用管理方面进行了明确规定，加强和规范备战全国及世界综合性运动会财政专项资金管理，保障财政专项资金，提高财政专项资金使用效益。</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w:t>
      </w:r>
      <w:r>
        <w:rPr>
          <w:rFonts w:ascii="仿宋_GB2312" w:hAnsi="Arial Narrow" w:eastAsia="仿宋_GB2312"/>
          <w:sz w:val="32"/>
          <w:szCs w:val="32"/>
        </w:rPr>
        <w:t>5</w:t>
      </w:r>
      <w:r>
        <w:rPr>
          <w:rFonts w:hint="eastAsia" w:ascii="仿宋_GB2312" w:hAnsi="Arial Narrow" w:eastAsia="仿宋_GB2312"/>
          <w:sz w:val="32"/>
          <w:szCs w:val="32"/>
        </w:rPr>
        <w:t>）</w:t>
      </w:r>
      <w:r>
        <w:rPr>
          <w:rFonts w:hint="eastAsia" w:ascii="仿宋_GB2312" w:hAnsi="宋体" w:eastAsia="仿宋_GB2312" w:cs="宋体"/>
          <w:sz w:val="32"/>
          <w:szCs w:val="32"/>
        </w:rPr>
        <w:t>与省财政厅联合制定了《湖南省体育发展专项资金管理办法》，从资金支持范围、资金申报和拨付以及资金的管理使用和监督方面进行了规范，进一步加强我省体育事业发展专项资金管理。</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w:t>
      </w:r>
      <w:r>
        <w:rPr>
          <w:rFonts w:ascii="仿宋_GB2312" w:hAnsi="Arial Narrow" w:eastAsia="仿宋_GB2312"/>
          <w:sz w:val="32"/>
          <w:szCs w:val="32"/>
        </w:rPr>
        <w:t>6</w:t>
      </w:r>
      <w:r>
        <w:rPr>
          <w:rFonts w:hint="eastAsia" w:ascii="仿宋_GB2312" w:hAnsi="Arial Narrow" w:eastAsia="仿宋_GB2312"/>
          <w:sz w:val="32"/>
          <w:szCs w:val="32"/>
        </w:rPr>
        <w:t>）</w:t>
      </w:r>
      <w:r>
        <w:rPr>
          <w:rFonts w:hint="eastAsia" w:ascii="仿宋_GB2312" w:hAnsi="宋体" w:eastAsia="仿宋_GB2312" w:cs="宋体"/>
          <w:sz w:val="32"/>
          <w:szCs w:val="32"/>
        </w:rPr>
        <w:t>制定了《湖南省体育局基本建设和维修专项资金管理办法》，从资金范围、管理职能、预算管理、审批程序、使用范围、管理监督等方面进行了明确规定，加强和规范省体育局系统基本建设和维修专项资金管理，保证省体育局系统基本建设和维修工程质量，提高财政专项资金使用效益。</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w:t>
      </w:r>
      <w:r>
        <w:rPr>
          <w:rFonts w:ascii="仿宋_GB2312" w:hAnsi="Arial Narrow" w:eastAsia="仿宋_GB2312"/>
          <w:sz w:val="32"/>
          <w:szCs w:val="32"/>
        </w:rPr>
        <w:t>7</w:t>
      </w:r>
      <w:r>
        <w:rPr>
          <w:rFonts w:hint="eastAsia" w:ascii="仿宋_GB2312" w:hAnsi="Arial Narrow" w:eastAsia="仿宋_GB2312"/>
          <w:sz w:val="32"/>
          <w:szCs w:val="32"/>
        </w:rPr>
        <w:t>）</w:t>
      </w:r>
      <w:r>
        <w:rPr>
          <w:rFonts w:hint="eastAsia" w:ascii="仿宋_GB2312" w:hAnsi="宋体" w:eastAsia="仿宋_GB2312" w:cs="宋体"/>
          <w:sz w:val="32"/>
          <w:szCs w:val="32"/>
        </w:rPr>
        <w:t>制定了《湖南省体育局工作人员参与体育竞赛和活动领取赛事活动补贴若干管理规定（试行）》，对人员、活动及补贴范围各相关工作要求等方面进行了明确规定，从制度上对省体育局工作人员参与体育竞赛和体育活动领取补贴行为进行了进一步规范和加强。</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w:t>
      </w:r>
      <w:r>
        <w:rPr>
          <w:rFonts w:ascii="仿宋_GB2312" w:hAnsi="Arial Narrow" w:eastAsia="仿宋_GB2312"/>
          <w:sz w:val="32"/>
          <w:szCs w:val="32"/>
        </w:rPr>
        <w:t>8</w:t>
      </w:r>
      <w:r>
        <w:rPr>
          <w:rFonts w:hint="eastAsia" w:ascii="仿宋_GB2312" w:hAnsi="Arial Narrow" w:eastAsia="仿宋_GB2312"/>
          <w:sz w:val="32"/>
          <w:szCs w:val="32"/>
        </w:rPr>
        <w:t>）</w:t>
      </w:r>
      <w:r>
        <w:rPr>
          <w:rFonts w:hint="eastAsia" w:ascii="仿宋_GB2312" w:hAnsi="宋体" w:eastAsia="仿宋_GB2312" w:cs="宋体"/>
          <w:sz w:val="32"/>
          <w:szCs w:val="32"/>
        </w:rPr>
        <w:t>制定了《湖南省体育局工作人员因私出国（境）管理办法》，从人员范围、活动范围、申请材料、审批管理及批准条件等方面进行了明确规定，加强了省体育局工作人员因私出国（境）的管理。</w:t>
      </w:r>
    </w:p>
    <w:p>
      <w:pPr>
        <w:ind w:firstLine="640" w:firstLineChars="200"/>
        <w:rPr>
          <w:rFonts w:ascii="仿宋_GB2312" w:hAnsi="Arial Narrow" w:eastAsia="仿宋_GB2312"/>
          <w:sz w:val="32"/>
          <w:szCs w:val="32"/>
        </w:rPr>
      </w:pPr>
      <w:r>
        <w:rPr>
          <w:rFonts w:ascii="仿宋_GB2312" w:hAnsi="Arial Narrow" w:eastAsia="仿宋_GB2312"/>
          <w:sz w:val="32"/>
          <w:szCs w:val="32"/>
        </w:rPr>
        <w:t>4</w:t>
      </w:r>
      <w:r>
        <w:rPr>
          <w:rFonts w:hint="eastAsia" w:ascii="仿宋_GB2312" w:hAnsi="宋体" w:eastAsia="仿宋_GB2312" w:cs="宋体"/>
          <w:sz w:val="32"/>
          <w:szCs w:val="32"/>
        </w:rPr>
        <w:t>．严格制度执行，特别是</w:t>
      </w:r>
      <w:r>
        <w:rPr>
          <w:rFonts w:hint="eastAsia" w:ascii="仿宋_GB2312" w:hAnsi="Arial Narrow" w:eastAsia="仿宋_GB2312"/>
          <w:sz w:val="32"/>
          <w:szCs w:val="32"/>
        </w:rPr>
        <w:t>“</w:t>
      </w:r>
      <w:r>
        <w:rPr>
          <w:rFonts w:hint="eastAsia" w:ascii="仿宋_GB2312" w:hAnsi="宋体" w:eastAsia="仿宋_GB2312" w:cs="宋体"/>
          <w:sz w:val="32"/>
          <w:szCs w:val="32"/>
        </w:rPr>
        <w:t>三公经费</w:t>
      </w:r>
      <w:r>
        <w:rPr>
          <w:rFonts w:hint="eastAsia" w:ascii="仿宋_GB2312" w:hAnsi="Arial Narrow" w:eastAsia="仿宋_GB2312"/>
          <w:sz w:val="32"/>
          <w:szCs w:val="32"/>
        </w:rPr>
        <w:t>”</w:t>
      </w:r>
      <w:r>
        <w:rPr>
          <w:rFonts w:hint="eastAsia" w:ascii="仿宋_GB2312" w:hAnsi="宋体" w:eastAsia="仿宋_GB2312" w:cs="宋体"/>
          <w:sz w:val="32"/>
          <w:szCs w:val="32"/>
        </w:rPr>
        <w:t>的控制。通过加强对公务用车的管理，对招待费用审批、审核的严格控制，</w:t>
      </w:r>
      <w:r>
        <w:rPr>
          <w:rFonts w:hint="eastAsia" w:ascii="仿宋_GB2312" w:hAnsi="Arial Narrow" w:eastAsia="仿宋_GB2312"/>
          <w:sz w:val="32"/>
          <w:szCs w:val="32"/>
        </w:rPr>
        <w:t>“</w:t>
      </w:r>
      <w:r>
        <w:rPr>
          <w:rFonts w:hint="eastAsia" w:ascii="仿宋_GB2312" w:hAnsi="宋体" w:eastAsia="仿宋_GB2312" w:cs="宋体"/>
          <w:sz w:val="32"/>
          <w:szCs w:val="32"/>
        </w:rPr>
        <w:t>三公经费</w:t>
      </w:r>
      <w:r>
        <w:rPr>
          <w:rFonts w:hint="eastAsia" w:ascii="仿宋_GB2312" w:hAnsi="Arial Narrow" w:eastAsia="仿宋_GB2312"/>
          <w:sz w:val="32"/>
          <w:szCs w:val="32"/>
        </w:rPr>
        <w:t>”</w:t>
      </w:r>
      <w:r>
        <w:rPr>
          <w:rFonts w:hint="eastAsia" w:ascii="仿宋_GB2312" w:hAnsi="宋体" w:eastAsia="仿宋_GB2312" w:cs="宋体"/>
          <w:sz w:val="32"/>
          <w:szCs w:val="32"/>
        </w:rPr>
        <w:t>较好地控制在预算范围之内。</w:t>
      </w:r>
    </w:p>
    <w:p>
      <w:pPr>
        <w:ind w:firstLine="640" w:firstLineChars="200"/>
        <w:rPr>
          <w:rFonts w:ascii="仿宋_GB2312" w:hAnsi="Arial Narrow" w:eastAsia="仿宋_GB2312"/>
          <w:sz w:val="32"/>
          <w:szCs w:val="32"/>
        </w:rPr>
      </w:pPr>
      <w:r>
        <w:rPr>
          <w:rFonts w:ascii="仿宋_GB2312" w:hAnsi="Arial Narrow" w:eastAsia="仿宋_GB2312"/>
          <w:sz w:val="32"/>
          <w:szCs w:val="32"/>
        </w:rPr>
        <w:t>5</w:t>
      </w:r>
      <w:r>
        <w:rPr>
          <w:rFonts w:hint="eastAsia" w:ascii="仿宋_GB2312" w:hAnsi="宋体" w:eastAsia="仿宋_GB2312" w:cs="宋体"/>
          <w:sz w:val="32"/>
          <w:szCs w:val="32"/>
        </w:rPr>
        <w:t>．建立健全了资产管理制度等内部控制制度，对资产定期进行了盘点和清理，对需要经过政府采购的项目均进行了政府采购，制度执行总体有效。根据《湖南省财政厅转发财政部关于印发</w:t>
      </w:r>
      <w:r>
        <w:rPr>
          <w:rFonts w:ascii="仿宋_GB2312" w:hAnsi="Arial Narrow" w:eastAsia="仿宋_GB2312"/>
          <w:sz w:val="32"/>
          <w:szCs w:val="32"/>
        </w:rPr>
        <w:t>&lt;</w:t>
      </w:r>
      <w:r>
        <w:rPr>
          <w:rFonts w:hint="eastAsia" w:ascii="仿宋_GB2312" w:hAnsi="宋体" w:eastAsia="仿宋_GB2312" w:cs="宋体"/>
          <w:sz w:val="32"/>
          <w:szCs w:val="32"/>
        </w:rPr>
        <w:t>行政事业单位资产清查核实管理办法</w:t>
      </w:r>
      <w:r>
        <w:rPr>
          <w:rFonts w:ascii="仿宋_GB2312" w:hAnsi="Arial Narrow" w:eastAsia="仿宋_GB2312"/>
          <w:sz w:val="32"/>
          <w:szCs w:val="32"/>
        </w:rPr>
        <w:t>&gt;</w:t>
      </w:r>
      <w:r>
        <w:rPr>
          <w:rFonts w:hint="eastAsia" w:ascii="仿宋_GB2312" w:hAnsi="宋体" w:eastAsia="仿宋_GB2312" w:cs="宋体"/>
          <w:sz w:val="32"/>
          <w:szCs w:val="32"/>
        </w:rPr>
        <w:t>的通知》（湘财资〔</w:t>
      </w:r>
      <w:r>
        <w:rPr>
          <w:rFonts w:ascii="仿宋_GB2312" w:hAnsi="Arial Narrow" w:eastAsia="仿宋_GB2312"/>
          <w:sz w:val="32"/>
          <w:szCs w:val="32"/>
        </w:rPr>
        <w:t>2016</w:t>
      </w:r>
      <w:r>
        <w:rPr>
          <w:rFonts w:hint="eastAsia" w:ascii="仿宋_GB2312" w:hAnsi="宋体" w:eastAsia="仿宋_GB2312" w:cs="宋体"/>
          <w:sz w:val="32"/>
          <w:szCs w:val="32"/>
        </w:rPr>
        <w:t>〕</w:t>
      </w:r>
      <w:r>
        <w:rPr>
          <w:rFonts w:ascii="仿宋_GB2312" w:hAnsi="Arial Narrow" w:eastAsia="仿宋_GB2312"/>
          <w:sz w:val="32"/>
          <w:szCs w:val="32"/>
        </w:rPr>
        <w:t>1</w:t>
      </w:r>
      <w:r>
        <w:rPr>
          <w:rFonts w:hint="eastAsia" w:ascii="仿宋_GB2312" w:hAnsi="宋体" w:eastAsia="仿宋_GB2312" w:cs="宋体"/>
          <w:sz w:val="32"/>
          <w:szCs w:val="32"/>
        </w:rPr>
        <w:t>号）、《湖南省财政厅关于开展</w:t>
      </w:r>
      <w:r>
        <w:rPr>
          <w:rFonts w:ascii="仿宋_GB2312" w:hAnsi="Arial Narrow" w:eastAsia="仿宋_GB2312"/>
          <w:sz w:val="32"/>
          <w:szCs w:val="32"/>
        </w:rPr>
        <w:t>2016</w:t>
      </w:r>
      <w:r>
        <w:rPr>
          <w:rFonts w:hint="eastAsia" w:ascii="仿宋_GB2312" w:hAnsi="宋体" w:eastAsia="仿宋_GB2312" w:cs="宋体"/>
          <w:sz w:val="32"/>
          <w:szCs w:val="32"/>
        </w:rPr>
        <w:t>年全省行政事业单位国有资产清查工作的通知》（湘财资〔</w:t>
      </w:r>
      <w:r>
        <w:rPr>
          <w:rFonts w:ascii="仿宋_GB2312" w:hAnsi="Arial Narrow" w:eastAsia="仿宋_GB2312"/>
          <w:sz w:val="32"/>
          <w:szCs w:val="32"/>
        </w:rPr>
        <w:t>2016</w:t>
      </w:r>
      <w:r>
        <w:rPr>
          <w:rFonts w:hint="eastAsia" w:ascii="仿宋_GB2312" w:hAnsi="宋体" w:eastAsia="仿宋_GB2312" w:cs="宋体"/>
          <w:sz w:val="32"/>
          <w:szCs w:val="32"/>
        </w:rPr>
        <w:t>〕</w:t>
      </w:r>
      <w:r>
        <w:rPr>
          <w:rFonts w:ascii="仿宋_GB2312" w:hAnsi="Arial Narrow" w:eastAsia="仿宋_GB2312"/>
          <w:sz w:val="32"/>
          <w:szCs w:val="32"/>
        </w:rPr>
        <w:t>2</w:t>
      </w:r>
      <w:r>
        <w:rPr>
          <w:rFonts w:hint="eastAsia" w:ascii="仿宋_GB2312" w:hAnsi="宋体" w:eastAsia="仿宋_GB2312" w:cs="宋体"/>
          <w:sz w:val="32"/>
          <w:szCs w:val="32"/>
        </w:rPr>
        <w:t>号）等文件要求，</w:t>
      </w:r>
      <w:r>
        <w:rPr>
          <w:rFonts w:ascii="仿宋_GB2312" w:hAnsi="Arial Narrow" w:eastAsia="仿宋_GB2312"/>
          <w:sz w:val="32"/>
          <w:szCs w:val="32"/>
        </w:rPr>
        <w:t>2016</w:t>
      </w:r>
      <w:r>
        <w:rPr>
          <w:rFonts w:hint="eastAsia" w:ascii="仿宋_GB2312" w:hAnsi="宋体" w:eastAsia="仿宋_GB2312" w:cs="宋体"/>
          <w:sz w:val="32"/>
          <w:szCs w:val="32"/>
        </w:rPr>
        <w:t>年</w:t>
      </w:r>
      <w:r>
        <w:rPr>
          <w:rFonts w:ascii="仿宋_GB2312" w:hAnsi="Arial Narrow" w:eastAsia="仿宋_GB2312"/>
          <w:sz w:val="32"/>
          <w:szCs w:val="32"/>
        </w:rPr>
        <w:t>4-7</w:t>
      </w:r>
      <w:r>
        <w:rPr>
          <w:rFonts w:hint="eastAsia" w:ascii="仿宋_GB2312" w:hAnsi="宋体" w:eastAsia="仿宋_GB2312" w:cs="宋体"/>
          <w:sz w:val="32"/>
          <w:szCs w:val="32"/>
        </w:rPr>
        <w:t>月，省体育局机关及直属</w:t>
      </w:r>
      <w:r>
        <w:rPr>
          <w:rFonts w:ascii="仿宋_GB2312" w:hAnsi="Arial Narrow" w:eastAsia="仿宋_GB2312"/>
          <w:sz w:val="32"/>
          <w:szCs w:val="32"/>
        </w:rPr>
        <w:t>21</w:t>
      </w:r>
      <w:r>
        <w:rPr>
          <w:rFonts w:hint="eastAsia" w:ascii="仿宋_GB2312" w:hAnsi="宋体" w:eastAsia="仿宋_GB2312" w:cs="宋体"/>
          <w:sz w:val="32"/>
          <w:szCs w:val="32"/>
        </w:rPr>
        <w:t>个二级单位开展了资产清查工作，通过清查工作，摸清了</w:t>
      </w:r>
      <w:r>
        <w:rPr>
          <w:rFonts w:hint="eastAsia" w:ascii="仿宋_GB2312" w:hAnsi="Arial Narrow" w:eastAsia="仿宋_GB2312"/>
          <w:sz w:val="32"/>
          <w:szCs w:val="32"/>
        </w:rPr>
        <w:t>“</w:t>
      </w:r>
      <w:r>
        <w:rPr>
          <w:rFonts w:hint="eastAsia" w:ascii="仿宋_GB2312" w:hAnsi="宋体" w:eastAsia="仿宋_GB2312" w:cs="宋体"/>
          <w:sz w:val="32"/>
          <w:szCs w:val="32"/>
        </w:rPr>
        <w:t>家底</w:t>
      </w:r>
      <w:r>
        <w:rPr>
          <w:rFonts w:hint="eastAsia" w:ascii="仿宋_GB2312" w:hAnsi="Arial Narrow" w:eastAsia="仿宋_GB2312"/>
          <w:sz w:val="32"/>
          <w:szCs w:val="32"/>
        </w:rPr>
        <w:t>”</w:t>
      </w:r>
      <w:r>
        <w:rPr>
          <w:rFonts w:hint="eastAsia" w:ascii="仿宋_GB2312" w:hAnsi="宋体" w:eastAsia="仿宋_GB2312" w:cs="宋体"/>
          <w:sz w:val="32"/>
          <w:szCs w:val="32"/>
        </w:rPr>
        <w:t>，顺利完成了预定的目标和任务。</w:t>
      </w:r>
    </w:p>
    <w:p>
      <w:pPr>
        <w:ind w:firstLine="640" w:firstLineChars="200"/>
        <w:rPr>
          <w:rFonts w:ascii="仿宋_GB2312" w:hAnsi="Arial Narrow" w:eastAsia="仿宋_GB2312"/>
          <w:sz w:val="32"/>
          <w:szCs w:val="32"/>
        </w:rPr>
      </w:pPr>
      <w:r>
        <w:rPr>
          <w:rFonts w:ascii="仿宋_GB2312" w:hAnsi="宋体" w:eastAsia="仿宋_GB2312" w:cs="宋体"/>
          <w:sz w:val="32"/>
          <w:szCs w:val="32"/>
        </w:rPr>
        <w:t>6</w:t>
      </w:r>
      <w:r>
        <w:rPr>
          <w:rFonts w:hint="eastAsia" w:ascii="仿宋_GB2312" w:hAnsi="宋体" w:eastAsia="仿宋_GB2312" w:cs="宋体"/>
          <w:sz w:val="32"/>
          <w:szCs w:val="32"/>
        </w:rPr>
        <w:t>．根据《湖南省财政厅　湖南省审计厅关于贯彻落实</w:t>
      </w:r>
      <w:r>
        <w:rPr>
          <w:rFonts w:ascii="仿宋_GB2312" w:hAnsi="Arial Narrow" w:eastAsia="仿宋_GB2312"/>
          <w:sz w:val="32"/>
          <w:szCs w:val="32"/>
        </w:rPr>
        <w:t>&lt;</w:t>
      </w:r>
      <w:r>
        <w:rPr>
          <w:rFonts w:hint="eastAsia" w:ascii="仿宋_GB2312" w:hAnsi="宋体" w:eastAsia="仿宋_GB2312" w:cs="宋体"/>
          <w:sz w:val="32"/>
          <w:szCs w:val="32"/>
        </w:rPr>
        <w:t>财政部关于全面推进行政事业单位内部控制建设的指导意见</w:t>
      </w:r>
      <w:r>
        <w:rPr>
          <w:rFonts w:ascii="仿宋_GB2312" w:hAnsi="Arial Narrow" w:eastAsia="仿宋_GB2312"/>
          <w:sz w:val="32"/>
          <w:szCs w:val="32"/>
        </w:rPr>
        <w:t>&gt;</w:t>
      </w:r>
      <w:r>
        <w:rPr>
          <w:rFonts w:hint="eastAsia" w:ascii="仿宋_GB2312" w:hAnsi="宋体" w:eastAsia="仿宋_GB2312" w:cs="宋体"/>
          <w:sz w:val="32"/>
          <w:szCs w:val="32"/>
        </w:rPr>
        <w:t>的通知》（湘财会〔</w:t>
      </w:r>
      <w:r>
        <w:rPr>
          <w:rFonts w:ascii="仿宋_GB2312" w:hAnsi="Arial Narrow" w:eastAsia="仿宋_GB2312"/>
          <w:sz w:val="32"/>
          <w:szCs w:val="32"/>
        </w:rPr>
        <w:t>2016</w:t>
      </w:r>
      <w:r>
        <w:rPr>
          <w:rFonts w:hint="eastAsia" w:ascii="仿宋_GB2312" w:hAnsi="宋体" w:eastAsia="仿宋_GB2312" w:cs="宋体"/>
          <w:sz w:val="32"/>
          <w:szCs w:val="32"/>
        </w:rPr>
        <w:t>〕</w:t>
      </w:r>
      <w:r>
        <w:rPr>
          <w:rFonts w:ascii="仿宋_GB2312" w:hAnsi="Arial Narrow" w:eastAsia="仿宋_GB2312"/>
          <w:sz w:val="32"/>
          <w:szCs w:val="32"/>
        </w:rPr>
        <w:t>7</w:t>
      </w:r>
      <w:r>
        <w:rPr>
          <w:rFonts w:hint="eastAsia" w:ascii="仿宋_GB2312" w:hAnsi="宋体" w:eastAsia="仿宋_GB2312" w:cs="宋体"/>
          <w:sz w:val="32"/>
          <w:szCs w:val="32"/>
        </w:rPr>
        <w:t>号）、《湖南省财政厅关于印发</w:t>
      </w:r>
      <w:r>
        <w:rPr>
          <w:rFonts w:ascii="仿宋_GB2312" w:hAnsi="Arial Narrow" w:eastAsia="仿宋_GB2312"/>
          <w:sz w:val="32"/>
          <w:szCs w:val="32"/>
        </w:rPr>
        <w:t>&lt;</w:t>
      </w:r>
      <w:r>
        <w:rPr>
          <w:rFonts w:hint="eastAsia" w:ascii="仿宋_GB2312" w:hAnsi="宋体" w:eastAsia="仿宋_GB2312" w:cs="宋体"/>
          <w:sz w:val="32"/>
          <w:szCs w:val="32"/>
        </w:rPr>
        <w:t>行政事业单位内部控制基本操作指引</w:t>
      </w:r>
      <w:r>
        <w:rPr>
          <w:rFonts w:ascii="仿宋_GB2312" w:hAnsi="Arial Narrow" w:eastAsia="仿宋_GB2312"/>
          <w:sz w:val="32"/>
          <w:szCs w:val="32"/>
        </w:rPr>
        <w:t>&gt;</w:t>
      </w:r>
      <w:r>
        <w:rPr>
          <w:rFonts w:hint="eastAsia" w:ascii="仿宋_GB2312" w:hAnsi="宋体" w:eastAsia="仿宋_GB2312" w:cs="宋体"/>
          <w:sz w:val="32"/>
          <w:szCs w:val="32"/>
        </w:rPr>
        <w:t>的通知》（湘财会〔</w:t>
      </w:r>
      <w:r>
        <w:rPr>
          <w:rFonts w:ascii="仿宋_GB2312" w:hAnsi="Arial Narrow" w:eastAsia="仿宋_GB2312"/>
          <w:sz w:val="32"/>
          <w:szCs w:val="32"/>
        </w:rPr>
        <w:t>2016</w:t>
      </w:r>
      <w:r>
        <w:rPr>
          <w:rFonts w:hint="eastAsia" w:ascii="仿宋_GB2312" w:hAnsi="宋体" w:eastAsia="仿宋_GB2312" w:cs="宋体"/>
          <w:sz w:val="32"/>
          <w:szCs w:val="32"/>
        </w:rPr>
        <w:t>〕</w:t>
      </w:r>
      <w:r>
        <w:rPr>
          <w:rFonts w:ascii="仿宋_GB2312" w:hAnsi="Arial Narrow" w:eastAsia="仿宋_GB2312"/>
          <w:sz w:val="32"/>
          <w:szCs w:val="32"/>
        </w:rPr>
        <w:t>12</w:t>
      </w:r>
      <w:r>
        <w:rPr>
          <w:rFonts w:hint="eastAsia" w:ascii="仿宋_GB2312" w:hAnsi="宋体" w:eastAsia="仿宋_GB2312" w:cs="宋体"/>
          <w:sz w:val="32"/>
          <w:szCs w:val="32"/>
        </w:rPr>
        <w:t>号）、《湖南省财政厅关于开展行政事业单位内部控制基础性评价工作的通知》（湘财会〔</w:t>
      </w:r>
      <w:r>
        <w:rPr>
          <w:rFonts w:ascii="仿宋_GB2312" w:hAnsi="Arial Narrow" w:eastAsia="仿宋_GB2312"/>
          <w:sz w:val="32"/>
          <w:szCs w:val="32"/>
        </w:rPr>
        <w:t>2016</w:t>
      </w:r>
      <w:r>
        <w:rPr>
          <w:rFonts w:hint="eastAsia" w:ascii="仿宋_GB2312" w:hAnsi="宋体" w:eastAsia="仿宋_GB2312" w:cs="宋体"/>
          <w:sz w:val="32"/>
          <w:szCs w:val="32"/>
        </w:rPr>
        <w:t>〕</w:t>
      </w:r>
      <w:r>
        <w:rPr>
          <w:rFonts w:ascii="仿宋_GB2312" w:hAnsi="Arial Narrow" w:eastAsia="仿宋_GB2312"/>
          <w:sz w:val="32"/>
          <w:szCs w:val="32"/>
        </w:rPr>
        <w:t>16</w:t>
      </w:r>
      <w:r>
        <w:rPr>
          <w:rFonts w:hint="eastAsia" w:ascii="仿宋_GB2312" w:hAnsi="宋体" w:eastAsia="仿宋_GB2312" w:cs="宋体"/>
          <w:sz w:val="32"/>
          <w:szCs w:val="32"/>
        </w:rPr>
        <w:t>号）、《湖南省财政厅关于进一步加强行政事业单位内部控制建设工作的通知》（湘财会〔</w:t>
      </w:r>
      <w:r>
        <w:rPr>
          <w:rFonts w:ascii="仿宋_GB2312" w:hAnsi="Arial Narrow" w:eastAsia="仿宋_GB2312"/>
          <w:sz w:val="32"/>
          <w:szCs w:val="32"/>
        </w:rPr>
        <w:t>2016</w:t>
      </w:r>
      <w:r>
        <w:rPr>
          <w:rFonts w:hint="eastAsia" w:ascii="仿宋_GB2312" w:hAnsi="宋体" w:eastAsia="仿宋_GB2312" w:cs="宋体"/>
          <w:sz w:val="32"/>
          <w:szCs w:val="32"/>
        </w:rPr>
        <w:t>〕</w:t>
      </w:r>
      <w:r>
        <w:rPr>
          <w:rFonts w:ascii="仿宋_GB2312" w:hAnsi="Arial Narrow" w:eastAsia="仿宋_GB2312"/>
          <w:sz w:val="32"/>
          <w:szCs w:val="32"/>
        </w:rPr>
        <w:t>19</w:t>
      </w:r>
      <w:r>
        <w:rPr>
          <w:rFonts w:hint="eastAsia" w:ascii="仿宋_GB2312" w:hAnsi="宋体" w:eastAsia="仿宋_GB2312" w:cs="宋体"/>
          <w:sz w:val="32"/>
          <w:szCs w:val="32"/>
        </w:rPr>
        <w:t>号）的文件要求，积极开展局机关及直属单位的内部控制建设，</w:t>
      </w:r>
      <w:r>
        <w:rPr>
          <w:rFonts w:ascii="仿宋_GB2312" w:hAnsi="Arial Narrow" w:eastAsia="仿宋_GB2312"/>
          <w:sz w:val="32"/>
          <w:szCs w:val="32"/>
        </w:rPr>
        <w:t>2016</w:t>
      </w:r>
      <w:r>
        <w:rPr>
          <w:rFonts w:hint="eastAsia" w:ascii="仿宋_GB2312" w:hAnsi="宋体" w:eastAsia="仿宋_GB2312" w:cs="宋体"/>
          <w:sz w:val="32"/>
          <w:szCs w:val="32"/>
        </w:rPr>
        <w:t>年局机关本级的内控建设已完成现状调研、风险评估、管控设计和初步的制度建设和汇编，编制了《湖南省体育局内部控制手册》，所有直属单位都完成了内部控制建设基础性评价，构建了较为规范的内部控制体系。</w:t>
      </w:r>
    </w:p>
    <w:p>
      <w:pPr>
        <w:ind w:firstLine="640" w:firstLineChars="200"/>
        <w:outlineLvl w:val="0"/>
        <w:rPr>
          <w:rFonts w:ascii="楷体_GB2312" w:hAnsi="Arial Narrow" w:eastAsia="楷体_GB2312"/>
          <w:sz w:val="32"/>
          <w:szCs w:val="32"/>
        </w:rPr>
      </w:pPr>
      <w:r>
        <w:rPr>
          <w:rFonts w:hint="eastAsia" w:ascii="楷体_GB2312" w:hAnsi="宋体" w:eastAsia="楷体_GB2312" w:cs="宋体"/>
          <w:sz w:val="32"/>
          <w:szCs w:val="32"/>
        </w:rPr>
        <w:t>（三）绩效评价过程</w:t>
      </w: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根据</w:t>
      </w:r>
      <w:r>
        <w:rPr>
          <w:rFonts w:hint="eastAsia" w:ascii="仿宋_GB2312" w:hAnsi="仿宋" w:eastAsia="仿宋_GB2312"/>
          <w:sz w:val="32"/>
          <w:szCs w:val="32"/>
        </w:rPr>
        <w:t>《党政机关厉行节约反对浪费条例》、财政部《财政支出绩效管理暂行办法》（财预</w:t>
      </w:r>
      <w:r>
        <w:rPr>
          <w:rFonts w:hint="eastAsia" w:ascii="仿宋_GB2312" w:hAnsi="宋体" w:eastAsia="仿宋_GB2312" w:cs="宋体"/>
          <w:sz w:val="32"/>
          <w:szCs w:val="32"/>
        </w:rPr>
        <w:t>〔</w:t>
      </w:r>
      <w:r>
        <w:rPr>
          <w:rFonts w:ascii="仿宋_GB2312" w:hAnsi="Arial Narrow" w:eastAsia="仿宋_GB2312"/>
          <w:sz w:val="32"/>
          <w:szCs w:val="32"/>
        </w:rPr>
        <w:t>2011</w:t>
      </w:r>
      <w:r>
        <w:rPr>
          <w:rFonts w:hint="eastAsia" w:ascii="仿宋_GB2312" w:hAnsi="宋体" w:eastAsia="仿宋_GB2312" w:cs="宋体"/>
          <w:sz w:val="32"/>
          <w:szCs w:val="32"/>
        </w:rPr>
        <w:t>〕</w:t>
      </w:r>
      <w:r>
        <w:rPr>
          <w:rFonts w:ascii="仿宋_GB2312" w:hAnsi="Arial Narrow" w:eastAsia="仿宋_GB2312"/>
          <w:sz w:val="32"/>
          <w:szCs w:val="32"/>
        </w:rPr>
        <w:t>85</w:t>
      </w:r>
      <w:r>
        <w:rPr>
          <w:rFonts w:hint="eastAsia" w:ascii="仿宋_GB2312" w:hAnsi="宋体" w:eastAsia="仿宋_GB2312" w:cs="宋体"/>
          <w:sz w:val="32"/>
          <w:szCs w:val="32"/>
        </w:rPr>
        <w:t>号）、《湖南省人民政府关于全面推进预算绩效管理的意见》（湘政发〔</w:t>
      </w:r>
      <w:r>
        <w:rPr>
          <w:rFonts w:ascii="仿宋_GB2312" w:hAnsi="Arial Narrow" w:eastAsia="仿宋_GB2312"/>
          <w:sz w:val="32"/>
          <w:szCs w:val="32"/>
        </w:rPr>
        <w:t>2012</w:t>
      </w:r>
      <w:r>
        <w:rPr>
          <w:rFonts w:hint="eastAsia" w:ascii="仿宋_GB2312" w:hAnsi="宋体" w:eastAsia="仿宋_GB2312" w:cs="宋体"/>
          <w:sz w:val="32"/>
          <w:szCs w:val="32"/>
        </w:rPr>
        <w:t>〕</w:t>
      </w:r>
      <w:r>
        <w:rPr>
          <w:rFonts w:ascii="仿宋_GB2312" w:hAnsi="Arial Narrow" w:eastAsia="仿宋_GB2312"/>
          <w:sz w:val="32"/>
          <w:szCs w:val="32"/>
        </w:rPr>
        <w:t>33</w:t>
      </w:r>
      <w:r>
        <w:rPr>
          <w:rFonts w:hint="eastAsia" w:ascii="仿宋_GB2312" w:hAnsi="宋体" w:eastAsia="仿宋_GB2312" w:cs="宋体"/>
          <w:sz w:val="32"/>
          <w:szCs w:val="32"/>
        </w:rPr>
        <w:t>号）、《湖南省人民政府关于深化预算管理制度改革的实施意见》（湘政发〔</w:t>
      </w:r>
      <w:r>
        <w:rPr>
          <w:rFonts w:ascii="仿宋_GB2312" w:hAnsi="Arial Narrow" w:eastAsia="仿宋_GB2312"/>
          <w:sz w:val="32"/>
          <w:szCs w:val="32"/>
        </w:rPr>
        <w:t>2015</w:t>
      </w:r>
      <w:r>
        <w:rPr>
          <w:rFonts w:hint="eastAsia" w:ascii="仿宋_GB2312" w:hAnsi="宋体" w:eastAsia="仿宋_GB2312" w:cs="宋体"/>
          <w:sz w:val="32"/>
          <w:szCs w:val="32"/>
        </w:rPr>
        <w:t>〕</w:t>
      </w:r>
      <w:r>
        <w:rPr>
          <w:rFonts w:ascii="仿宋_GB2312" w:hAnsi="Arial Narrow" w:eastAsia="仿宋_GB2312"/>
          <w:sz w:val="32"/>
          <w:szCs w:val="32"/>
        </w:rPr>
        <w:t>8</w:t>
      </w:r>
      <w:r>
        <w:rPr>
          <w:rFonts w:hint="eastAsia" w:ascii="仿宋_GB2312" w:hAnsi="宋体" w:eastAsia="仿宋_GB2312" w:cs="宋体"/>
          <w:sz w:val="32"/>
          <w:szCs w:val="32"/>
        </w:rPr>
        <w:t>号）、和《湖南省财政厅关于开展</w:t>
      </w:r>
      <w:r>
        <w:rPr>
          <w:rFonts w:ascii="仿宋_GB2312" w:hAnsi="Arial Narrow" w:eastAsia="仿宋_GB2312"/>
          <w:sz w:val="32"/>
          <w:szCs w:val="32"/>
        </w:rPr>
        <w:t>2016</w:t>
      </w:r>
      <w:r>
        <w:rPr>
          <w:rFonts w:hint="eastAsia" w:ascii="仿宋_GB2312" w:hAnsi="宋体" w:eastAsia="仿宋_GB2312" w:cs="宋体"/>
          <w:sz w:val="32"/>
          <w:szCs w:val="32"/>
        </w:rPr>
        <w:t>年度省级财政资金绩效自评工作的通知》（湘财绩〔</w:t>
      </w:r>
      <w:r>
        <w:rPr>
          <w:rFonts w:ascii="仿宋_GB2312" w:hAnsi="Arial Narrow" w:eastAsia="仿宋_GB2312"/>
          <w:sz w:val="32"/>
          <w:szCs w:val="32"/>
        </w:rPr>
        <w:t>2017</w:t>
      </w:r>
      <w:r>
        <w:rPr>
          <w:rFonts w:hint="eastAsia" w:ascii="仿宋_GB2312" w:hAnsi="宋体" w:eastAsia="仿宋_GB2312" w:cs="宋体"/>
          <w:sz w:val="32"/>
          <w:szCs w:val="32"/>
        </w:rPr>
        <w:t>〕</w:t>
      </w:r>
      <w:r>
        <w:rPr>
          <w:rFonts w:ascii="仿宋_GB2312" w:hAnsi="Arial Narrow" w:eastAsia="仿宋_GB2312"/>
          <w:sz w:val="32"/>
          <w:szCs w:val="32"/>
        </w:rPr>
        <w:t>6</w:t>
      </w:r>
      <w:r>
        <w:rPr>
          <w:rFonts w:hint="eastAsia" w:ascii="仿宋_GB2312" w:hAnsi="宋体" w:eastAsia="仿宋_GB2312" w:cs="宋体"/>
          <w:sz w:val="32"/>
          <w:szCs w:val="32"/>
        </w:rPr>
        <w:t>号）等文件精神，省体育局及时研究开展绩效评价的有关工作方案，制定了《部门整体支出绩效评价指标及评分标准》，拟定了《部门整体支出绩效评价实施方案》，于</w:t>
      </w:r>
      <w:r>
        <w:rPr>
          <w:rFonts w:ascii="仿宋_GB2312" w:hAnsi="Arial Narrow" w:eastAsia="仿宋_GB2312"/>
          <w:sz w:val="32"/>
          <w:szCs w:val="32"/>
        </w:rPr>
        <w:t>2017</w:t>
      </w:r>
      <w:r>
        <w:rPr>
          <w:rFonts w:hint="eastAsia" w:ascii="仿宋_GB2312" w:hAnsi="宋体" w:eastAsia="仿宋_GB2312" w:cs="宋体"/>
          <w:sz w:val="32"/>
          <w:szCs w:val="32"/>
        </w:rPr>
        <w:t>年</w:t>
      </w:r>
      <w:r>
        <w:rPr>
          <w:rFonts w:ascii="仿宋_GB2312" w:hAnsi="Arial Narrow" w:eastAsia="仿宋_GB2312"/>
          <w:sz w:val="32"/>
          <w:szCs w:val="32"/>
        </w:rPr>
        <w:t>4</w:t>
      </w:r>
      <w:r>
        <w:rPr>
          <w:rFonts w:hint="eastAsia" w:ascii="仿宋_GB2312" w:hAnsi="宋体" w:eastAsia="仿宋_GB2312" w:cs="宋体"/>
          <w:sz w:val="32"/>
          <w:szCs w:val="32"/>
        </w:rPr>
        <w:t>月</w:t>
      </w:r>
      <w:r>
        <w:rPr>
          <w:rFonts w:ascii="仿宋_GB2312" w:hAnsi="Arial Narrow" w:eastAsia="仿宋_GB2312"/>
          <w:sz w:val="32"/>
          <w:szCs w:val="32"/>
        </w:rPr>
        <w:t>17</w:t>
      </w:r>
      <w:r>
        <w:rPr>
          <w:rFonts w:hint="eastAsia" w:ascii="仿宋_GB2312" w:hAnsi="宋体" w:eastAsia="仿宋_GB2312" w:cs="宋体"/>
          <w:sz w:val="32"/>
          <w:szCs w:val="32"/>
        </w:rPr>
        <w:t>日下发了《湖南省体育局关于开展</w:t>
      </w:r>
      <w:r>
        <w:rPr>
          <w:rFonts w:ascii="仿宋_GB2312" w:hAnsi="Arial Narrow" w:eastAsia="仿宋_GB2312"/>
          <w:sz w:val="32"/>
          <w:szCs w:val="32"/>
        </w:rPr>
        <w:t>2016</w:t>
      </w:r>
      <w:r>
        <w:rPr>
          <w:rFonts w:hint="eastAsia" w:ascii="仿宋_GB2312" w:hAnsi="宋体" w:eastAsia="仿宋_GB2312" w:cs="宋体"/>
          <w:sz w:val="32"/>
          <w:szCs w:val="32"/>
        </w:rPr>
        <w:t>年度省级财政资金绩效自评工作的通知》（湘体经字〔</w:t>
      </w:r>
      <w:r>
        <w:rPr>
          <w:rFonts w:ascii="仿宋_GB2312" w:hAnsi="Arial Narrow" w:eastAsia="仿宋_GB2312"/>
          <w:sz w:val="32"/>
          <w:szCs w:val="32"/>
        </w:rPr>
        <w:t>2017</w:t>
      </w:r>
      <w:r>
        <w:rPr>
          <w:rFonts w:hint="eastAsia" w:ascii="仿宋_GB2312" w:hAnsi="宋体" w:eastAsia="仿宋_GB2312" w:cs="宋体"/>
          <w:sz w:val="32"/>
          <w:szCs w:val="32"/>
        </w:rPr>
        <w:t>〕</w:t>
      </w:r>
      <w:r>
        <w:rPr>
          <w:rFonts w:ascii="仿宋_GB2312" w:hAnsi="Arial Narrow" w:eastAsia="仿宋_GB2312"/>
          <w:sz w:val="32"/>
          <w:szCs w:val="32"/>
        </w:rPr>
        <w:t>8</w:t>
      </w:r>
      <w:r>
        <w:rPr>
          <w:rFonts w:hint="eastAsia" w:ascii="仿宋_GB2312" w:hAnsi="宋体" w:eastAsia="仿宋_GB2312" w:cs="宋体"/>
          <w:sz w:val="32"/>
          <w:szCs w:val="32"/>
        </w:rPr>
        <w:t>号），部署局本级及二级预算单位开展自评工作，并按要求报送自评结果和项目绩效评价报告；各二级预算单位配合上级部门的抽查和复核工作，并对评价中发现的问题进行整改。省体育局成立了绩效评价工作组，负责绩效评价工作的组织领导和具体实施，并形成绩效评价报告，上报省财政厅。</w:t>
      </w:r>
    </w:p>
    <w:p>
      <w:pPr>
        <w:ind w:firstLine="640" w:firstLineChars="200"/>
        <w:rPr>
          <w:rFonts w:ascii="仿宋_GB2312" w:hAnsi="Arial Narrow" w:eastAsia="仿宋_GB2312"/>
          <w:sz w:val="32"/>
          <w:szCs w:val="32"/>
        </w:rPr>
      </w:pPr>
      <w:r>
        <w:rPr>
          <w:rFonts w:ascii="仿宋_GB2312" w:hAnsi="Arial Narrow" w:eastAsia="仿宋_GB2312"/>
          <w:sz w:val="32"/>
          <w:szCs w:val="32"/>
        </w:rPr>
        <w:t>2017</w:t>
      </w:r>
      <w:r>
        <w:rPr>
          <w:rFonts w:hint="eastAsia" w:ascii="仿宋_GB2312" w:hAnsi="宋体" w:eastAsia="仿宋_GB2312" w:cs="宋体"/>
          <w:sz w:val="32"/>
          <w:szCs w:val="32"/>
        </w:rPr>
        <w:t>年</w:t>
      </w:r>
      <w:r>
        <w:rPr>
          <w:rFonts w:ascii="仿宋_GB2312" w:hAnsi="Arial Narrow" w:eastAsia="仿宋_GB2312"/>
          <w:sz w:val="32"/>
          <w:szCs w:val="32"/>
        </w:rPr>
        <w:t>4</w:t>
      </w:r>
      <w:r>
        <w:rPr>
          <w:rFonts w:hint="eastAsia" w:ascii="仿宋_GB2312" w:hAnsi="宋体" w:eastAsia="仿宋_GB2312" w:cs="宋体"/>
          <w:sz w:val="32"/>
          <w:szCs w:val="32"/>
        </w:rPr>
        <w:t>月</w:t>
      </w:r>
      <w:r>
        <w:rPr>
          <w:rFonts w:ascii="仿宋_GB2312" w:hAnsi="Arial Narrow" w:eastAsia="仿宋_GB2312"/>
          <w:sz w:val="32"/>
          <w:szCs w:val="32"/>
        </w:rPr>
        <w:t>25</w:t>
      </w:r>
      <w:r>
        <w:rPr>
          <w:rFonts w:ascii="仿宋_GB2312" w:hAnsi="宋体" w:eastAsia="仿宋_GB2312" w:cs="宋体"/>
          <w:sz w:val="32"/>
          <w:szCs w:val="32"/>
        </w:rPr>
        <w:t>—</w:t>
      </w:r>
      <w:r>
        <w:rPr>
          <w:rFonts w:ascii="仿宋_GB2312" w:hAnsi="Arial Narrow" w:eastAsia="仿宋_GB2312"/>
          <w:sz w:val="32"/>
          <w:szCs w:val="32"/>
        </w:rPr>
        <w:t>30</w:t>
      </w:r>
      <w:r>
        <w:rPr>
          <w:rFonts w:hint="eastAsia" w:ascii="仿宋_GB2312" w:hAnsi="宋体" w:eastAsia="仿宋_GB2312" w:cs="宋体"/>
          <w:sz w:val="32"/>
          <w:szCs w:val="32"/>
        </w:rPr>
        <w:t>日，省体育局组织检查小组，对局本级及</w:t>
      </w:r>
      <w:r>
        <w:rPr>
          <w:rFonts w:ascii="仿宋_GB2312" w:hAnsi="Arial Narrow" w:eastAsia="仿宋_GB2312"/>
          <w:sz w:val="32"/>
          <w:szCs w:val="32"/>
        </w:rPr>
        <w:t>9</w:t>
      </w:r>
      <w:r>
        <w:rPr>
          <w:rFonts w:hint="eastAsia" w:ascii="仿宋_GB2312" w:hAnsi="宋体" w:eastAsia="仿宋_GB2312" w:cs="宋体"/>
          <w:sz w:val="32"/>
          <w:szCs w:val="32"/>
        </w:rPr>
        <w:t>个二级预算单位进行了现场评价。检查小组采取座谈的方式听取情况汇报，查阅收集相关资料，审查账簿凭证等方式，先由预算单位对照评份表作出自评分，检查组根据实际情况再次评分。通过预算单位上报的绩效评价情况，并结合现场评价情况，采取目标预定与实施效果比较法，对评价对象进行定量定性分析和综合汇总分析，最终确定绩效目标实施效果，从而形成评价结论。</w:t>
      </w:r>
    </w:p>
    <w:p>
      <w:pPr>
        <w:ind w:firstLine="640" w:firstLineChars="200"/>
        <w:outlineLvl w:val="0"/>
        <w:rPr>
          <w:rFonts w:ascii="黑体" w:hAnsi="Arial Narrow" w:eastAsia="黑体"/>
          <w:sz w:val="32"/>
          <w:szCs w:val="32"/>
        </w:rPr>
      </w:pPr>
      <w:r>
        <w:rPr>
          <w:rFonts w:hint="eastAsia" w:ascii="黑体" w:hAnsi="宋体" w:eastAsia="黑体" w:cs="宋体"/>
          <w:sz w:val="32"/>
          <w:szCs w:val="32"/>
        </w:rPr>
        <w:t>五、部门整体支出绩效情况</w:t>
      </w:r>
    </w:p>
    <w:p>
      <w:pPr>
        <w:ind w:firstLine="640" w:firstLineChars="200"/>
        <w:rPr>
          <w:rFonts w:ascii="楷体_GB2312" w:hAnsi="Arial Narrow" w:eastAsia="楷体_GB2312"/>
          <w:sz w:val="32"/>
          <w:szCs w:val="32"/>
        </w:rPr>
      </w:pPr>
      <w:r>
        <w:rPr>
          <w:rFonts w:hint="eastAsia" w:ascii="楷体_GB2312" w:hAnsi="宋体" w:eastAsia="楷体_GB2312" w:cs="宋体"/>
          <w:sz w:val="32"/>
          <w:szCs w:val="32"/>
        </w:rPr>
        <w:t>（一）经济性评价方面</w:t>
      </w:r>
    </w:p>
    <w:p>
      <w:pPr>
        <w:pStyle w:val="15"/>
        <w:widowControl w:val="0"/>
        <w:ind w:firstLine="640" w:firstLineChars="200"/>
        <w:rPr>
          <w:rFonts w:ascii="仿宋_GB2312" w:hAnsi="Arial Narrow" w:eastAsia="仿宋_GB2312"/>
        </w:rPr>
      </w:pPr>
      <w:r>
        <w:rPr>
          <w:rFonts w:ascii="仿宋_GB2312" w:hAnsi="Arial Narrow" w:eastAsia="仿宋_GB2312"/>
        </w:rPr>
        <w:t>1</w:t>
      </w:r>
      <w:r>
        <w:rPr>
          <w:rFonts w:hint="eastAsia" w:ascii="仿宋_GB2312" w:hAnsi="宋体" w:eastAsia="仿宋_GB2312" w:cs="宋体"/>
        </w:rPr>
        <w:t>．本年预算配置方面，财政供养人员控制在预算编制以内，编制内在职人员控制率小于</w:t>
      </w:r>
      <w:r>
        <w:rPr>
          <w:rFonts w:ascii="仿宋_GB2312" w:hAnsi="Arial Narrow" w:eastAsia="仿宋_GB2312"/>
        </w:rPr>
        <w:t>100%</w:t>
      </w:r>
      <w:r>
        <w:rPr>
          <w:rFonts w:hint="eastAsia" w:ascii="仿宋_GB2312" w:hAnsi="宋体" w:eastAsia="仿宋_GB2312" w:cs="宋体"/>
        </w:rPr>
        <w:t>，</w:t>
      </w:r>
      <w:r>
        <w:rPr>
          <w:rFonts w:hint="eastAsia" w:ascii="仿宋_GB2312" w:hAnsi="Arial Narrow" w:eastAsia="仿宋_GB2312"/>
        </w:rPr>
        <w:t>“</w:t>
      </w:r>
      <w:r>
        <w:rPr>
          <w:rFonts w:hint="eastAsia" w:ascii="仿宋_GB2312" w:hAnsi="宋体" w:eastAsia="仿宋_GB2312" w:cs="宋体"/>
        </w:rPr>
        <w:t>三公经费</w:t>
      </w:r>
      <w:r>
        <w:rPr>
          <w:rFonts w:hint="eastAsia" w:ascii="仿宋_GB2312" w:hAnsi="Arial Narrow" w:eastAsia="仿宋_GB2312"/>
        </w:rPr>
        <w:t>”</w:t>
      </w:r>
      <w:r>
        <w:rPr>
          <w:rFonts w:hint="eastAsia" w:ascii="仿宋_GB2312" w:hAnsi="宋体" w:eastAsia="仿宋_GB2312" w:cs="宋体"/>
        </w:rPr>
        <w:t>变动率为</w:t>
      </w:r>
      <w:r>
        <w:rPr>
          <w:rFonts w:ascii="仿宋_GB2312" w:hAnsi="Arial Narrow" w:eastAsia="仿宋_GB2312"/>
        </w:rPr>
        <w:t>-8.02 %</w:t>
      </w:r>
      <w:r>
        <w:rPr>
          <w:rFonts w:hint="eastAsia" w:ascii="仿宋_GB2312" w:hAnsi="宋体" w:eastAsia="仿宋_GB2312" w:cs="宋体"/>
        </w:rPr>
        <w:t>。</w:t>
      </w:r>
    </w:p>
    <w:p>
      <w:pPr>
        <w:shd w:val="clear" w:color="auto" w:fill="FFFFFF"/>
        <w:ind w:firstLine="640" w:firstLineChars="200"/>
        <w:rPr>
          <w:rFonts w:ascii="仿宋_GB2312" w:hAnsi="Arial Narrow" w:eastAsia="仿宋_GB2312"/>
          <w:sz w:val="32"/>
          <w:szCs w:val="32"/>
        </w:rPr>
      </w:pPr>
      <w:r>
        <w:rPr>
          <w:rFonts w:ascii="仿宋_GB2312" w:hAnsi="Arial Narrow" w:eastAsia="仿宋_GB2312"/>
          <w:sz w:val="32"/>
          <w:szCs w:val="32"/>
        </w:rPr>
        <w:t>2</w:t>
      </w:r>
      <w:r>
        <w:rPr>
          <w:rFonts w:hint="eastAsia" w:ascii="仿宋_GB2312" w:hAnsi="宋体" w:eastAsia="仿宋_GB2312" w:cs="宋体"/>
          <w:sz w:val="32"/>
          <w:szCs w:val="32"/>
        </w:rPr>
        <w:t>．预算执行需加强，预算完成率</w:t>
      </w:r>
      <w:r>
        <w:rPr>
          <w:rFonts w:ascii="仿宋_GB2312" w:hAnsi="Arial Narrow" w:eastAsia="仿宋_GB2312"/>
          <w:sz w:val="32"/>
          <w:szCs w:val="32"/>
        </w:rPr>
        <w:t>68.44%</w:t>
      </w:r>
      <w:r>
        <w:rPr>
          <w:rFonts w:hint="eastAsia" w:ascii="仿宋_GB2312" w:hAnsi="宋体" w:eastAsia="仿宋_GB2312" w:cs="宋体"/>
          <w:sz w:val="32"/>
          <w:szCs w:val="32"/>
        </w:rPr>
        <w:t>，其中一般公共预算财政拨款预算完成率</w:t>
      </w:r>
      <w:r>
        <w:rPr>
          <w:rFonts w:ascii="仿宋_GB2312" w:hAnsi="Arial Narrow" w:eastAsia="仿宋_GB2312"/>
          <w:sz w:val="32"/>
          <w:szCs w:val="32"/>
        </w:rPr>
        <w:t>88.5%</w:t>
      </w:r>
      <w:r>
        <w:rPr>
          <w:rFonts w:hint="eastAsia" w:ascii="仿宋_GB2312" w:hAnsi="宋体" w:eastAsia="仿宋_GB2312" w:cs="宋体"/>
          <w:sz w:val="32"/>
          <w:szCs w:val="32"/>
        </w:rPr>
        <w:t>，政府性基金预算财政拨款完成率</w:t>
      </w:r>
      <w:r>
        <w:rPr>
          <w:rFonts w:ascii="仿宋_GB2312" w:hAnsi="Arial Narrow" w:eastAsia="仿宋_GB2312"/>
          <w:sz w:val="32"/>
          <w:szCs w:val="32"/>
        </w:rPr>
        <w:t>53.36%</w:t>
      </w:r>
      <w:r>
        <w:rPr>
          <w:rFonts w:hint="eastAsia" w:ascii="仿宋_GB2312" w:hAnsi="宋体" w:eastAsia="仿宋_GB2312" w:cs="宋体"/>
          <w:sz w:val="32"/>
          <w:szCs w:val="32"/>
        </w:rPr>
        <w:t>。</w:t>
      </w:r>
    </w:p>
    <w:p>
      <w:pPr>
        <w:pStyle w:val="15"/>
        <w:widowControl w:val="0"/>
        <w:ind w:firstLine="640" w:firstLineChars="200"/>
        <w:rPr>
          <w:rFonts w:ascii="仿宋_GB2312" w:hAnsi="Arial Narrow" w:eastAsia="仿宋_GB2312"/>
        </w:rPr>
      </w:pPr>
      <w:r>
        <w:rPr>
          <w:rFonts w:ascii="仿宋_GB2312" w:hAnsi="Arial Narrow" w:eastAsia="仿宋_GB2312"/>
        </w:rPr>
        <w:t>3</w:t>
      </w:r>
      <w:r>
        <w:rPr>
          <w:rFonts w:hint="eastAsia" w:ascii="仿宋_GB2312" w:hAnsi="宋体" w:eastAsia="仿宋_GB2312" w:cs="宋体"/>
        </w:rPr>
        <w:t>．预算控制方面较上年有所提高。预算控制率</w:t>
      </w:r>
      <w:r>
        <w:rPr>
          <w:rFonts w:ascii="仿宋_GB2312" w:hAnsi="Arial Narrow" w:eastAsia="仿宋_GB2312"/>
        </w:rPr>
        <w:t>11.85%</w:t>
      </w:r>
      <w:r>
        <w:rPr>
          <w:rFonts w:hint="eastAsia" w:ascii="仿宋_GB2312" w:hAnsi="宋体" w:eastAsia="仿宋_GB2312" w:cs="宋体"/>
        </w:rPr>
        <w:t>。</w:t>
      </w:r>
    </w:p>
    <w:p>
      <w:pPr>
        <w:pStyle w:val="15"/>
        <w:widowControl w:val="0"/>
        <w:ind w:firstLine="640" w:firstLineChars="200"/>
        <w:rPr>
          <w:rFonts w:ascii="仿宋_GB2312" w:hAnsi="Arial Narrow" w:eastAsia="仿宋_GB2312"/>
        </w:rPr>
      </w:pPr>
      <w:r>
        <w:rPr>
          <w:rFonts w:ascii="仿宋_GB2312" w:hAnsi="Arial Narrow" w:eastAsia="仿宋_GB2312"/>
        </w:rPr>
        <w:t>4</w:t>
      </w:r>
      <w:r>
        <w:rPr>
          <w:rFonts w:hint="eastAsia" w:ascii="仿宋_GB2312" w:hAnsi="宋体" w:eastAsia="仿宋_GB2312" w:cs="宋体"/>
        </w:rPr>
        <w:t>．预算管理方面较好，本着厉行节俭、只减不增的原则，严格执行</w:t>
      </w:r>
      <w:r>
        <w:rPr>
          <w:rFonts w:hint="eastAsia" w:ascii="仿宋_GB2312" w:hAnsi="Arial Narrow" w:eastAsia="仿宋_GB2312"/>
        </w:rPr>
        <w:t>“</w:t>
      </w:r>
      <w:r>
        <w:rPr>
          <w:rFonts w:hint="eastAsia" w:ascii="仿宋_GB2312" w:hAnsi="宋体" w:eastAsia="仿宋_GB2312" w:cs="宋体"/>
        </w:rPr>
        <w:t>三公经费</w:t>
      </w:r>
      <w:r>
        <w:rPr>
          <w:rFonts w:hint="eastAsia" w:ascii="仿宋_GB2312" w:hAnsi="Arial Narrow" w:eastAsia="仿宋_GB2312"/>
        </w:rPr>
        <w:t>”</w:t>
      </w:r>
      <w:r>
        <w:rPr>
          <w:rFonts w:hint="eastAsia" w:ascii="仿宋_GB2312" w:hAnsi="宋体" w:eastAsia="仿宋_GB2312" w:cs="宋体"/>
        </w:rPr>
        <w:t>标准和审批制度与程序，公用经费、</w:t>
      </w:r>
      <w:r>
        <w:rPr>
          <w:rFonts w:hint="eastAsia" w:ascii="仿宋_GB2312" w:hAnsi="Arial Narrow" w:eastAsia="仿宋_GB2312"/>
        </w:rPr>
        <w:t>“</w:t>
      </w:r>
      <w:r>
        <w:rPr>
          <w:rFonts w:hint="eastAsia" w:ascii="仿宋_GB2312" w:hAnsi="宋体" w:eastAsia="仿宋_GB2312" w:cs="宋体"/>
        </w:rPr>
        <w:t>三公经费</w:t>
      </w:r>
      <w:r>
        <w:rPr>
          <w:rFonts w:hint="eastAsia" w:ascii="仿宋_GB2312" w:hAnsi="Arial Narrow" w:eastAsia="仿宋_GB2312"/>
        </w:rPr>
        <w:t>”</w:t>
      </w:r>
      <w:r>
        <w:rPr>
          <w:rFonts w:hint="eastAsia" w:ascii="仿宋_GB2312" w:hAnsi="宋体" w:eastAsia="仿宋_GB2312" w:cs="宋体"/>
        </w:rPr>
        <w:t>都得到了有效控制，根据湖南省部门预、决算和部门绩效等公开工作的整体部署，湖南省体育局已将预决算、部门绩效等相关信息在相关政府门户网站和湖南体育网进行了公开披露。</w:t>
      </w:r>
    </w:p>
    <w:p>
      <w:pPr>
        <w:ind w:firstLine="640" w:firstLineChars="200"/>
        <w:rPr>
          <w:rFonts w:ascii="楷体_GB2312" w:hAnsi="宋体" w:eastAsia="楷体_GB2312" w:cs="宋体"/>
          <w:sz w:val="32"/>
          <w:szCs w:val="32"/>
        </w:rPr>
      </w:pPr>
      <w:r>
        <w:rPr>
          <w:rFonts w:hint="eastAsia" w:ascii="楷体_GB2312" w:hAnsi="宋体" w:eastAsia="楷体_GB2312" w:cs="宋体"/>
          <w:sz w:val="32"/>
          <w:szCs w:val="32"/>
        </w:rPr>
        <w:t>（二）社会效益和行政效益</w:t>
      </w:r>
    </w:p>
    <w:p>
      <w:pPr>
        <w:ind w:firstLine="640" w:firstLineChars="200"/>
        <w:rPr>
          <w:rFonts w:ascii="仿宋_GB2312" w:hAnsi="Arial Narrow" w:eastAsia="仿宋_GB2312"/>
          <w:sz w:val="32"/>
          <w:szCs w:val="32"/>
        </w:rPr>
      </w:pPr>
      <w:r>
        <w:rPr>
          <w:rFonts w:ascii="仿宋_GB2312" w:hAnsi="Arial Narrow" w:eastAsia="仿宋_GB2312"/>
          <w:sz w:val="32"/>
          <w:szCs w:val="32"/>
        </w:rPr>
        <w:t>2016</w:t>
      </w:r>
      <w:r>
        <w:rPr>
          <w:rFonts w:hint="eastAsia" w:ascii="仿宋_GB2312" w:hAnsi="宋体" w:eastAsia="仿宋_GB2312" w:cs="宋体"/>
          <w:sz w:val="32"/>
          <w:szCs w:val="32"/>
        </w:rPr>
        <w:t>年是十三五开局之年，也是奥运之年。全省体育工作精彩纷呈，亮点多，各具特色，也各有成效，全民健身公共服务体系不断完善，竞技体育综合实力不断提高，体育产业不断加快发展，体育事业继续保持又好又快发展的好势头，呈现提速发展的良好态势。</w:t>
      </w: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一是群众体育和全民健身蓬勃发展。全面贯彻落实《全民健身条例》，报请省政府印发了《湖南省全民健身实施计划（</w:t>
      </w:r>
      <w:r>
        <w:rPr>
          <w:rFonts w:ascii="仿宋_GB2312" w:hAnsi="Arial Narrow" w:eastAsia="仿宋_GB2312"/>
          <w:sz w:val="32"/>
          <w:szCs w:val="32"/>
        </w:rPr>
        <w:t>201</w:t>
      </w:r>
      <w:r>
        <w:rPr>
          <w:rFonts w:ascii="仿宋_GB2312" w:hAnsi="Times New Roman" w:eastAsia="仿宋_GB2312"/>
          <w:sz w:val="32"/>
          <w:szCs w:val="32"/>
        </w:rPr>
        <w:t>6—</w:t>
      </w:r>
      <w:r>
        <w:rPr>
          <w:rFonts w:ascii="仿宋_GB2312" w:hAnsi="Arial Narrow" w:eastAsia="仿宋_GB2312"/>
          <w:sz w:val="32"/>
          <w:szCs w:val="32"/>
        </w:rPr>
        <w:t>2020</w:t>
      </w:r>
      <w:r>
        <w:rPr>
          <w:rFonts w:hint="eastAsia" w:ascii="仿宋_GB2312" w:hAnsi="宋体" w:eastAsia="仿宋_GB2312" w:cs="宋体"/>
          <w:sz w:val="32"/>
          <w:szCs w:val="32"/>
        </w:rPr>
        <w:t>年）》，由省政府办公厅牵头，在全省开展贯彻落实《全民健身条例》督查调研。坚持</w:t>
      </w:r>
      <w:r>
        <w:rPr>
          <w:rFonts w:hint="eastAsia" w:ascii="仿宋_GB2312" w:hAnsi="Arial Narrow" w:eastAsia="仿宋_GB2312"/>
          <w:sz w:val="32"/>
          <w:szCs w:val="32"/>
        </w:rPr>
        <w:t>“</w:t>
      </w:r>
      <w:r>
        <w:rPr>
          <w:rFonts w:hint="eastAsia" w:ascii="仿宋_GB2312" w:hAnsi="宋体" w:eastAsia="仿宋_GB2312" w:cs="宋体"/>
          <w:sz w:val="32"/>
          <w:szCs w:val="32"/>
        </w:rPr>
        <w:t>体育惠民</w:t>
      </w:r>
      <w:r>
        <w:rPr>
          <w:rFonts w:hint="eastAsia" w:ascii="仿宋_GB2312" w:hAnsi="Arial Narrow" w:eastAsia="仿宋_GB2312"/>
          <w:sz w:val="32"/>
          <w:szCs w:val="32"/>
        </w:rPr>
        <w:t>”</w:t>
      </w:r>
      <w:r>
        <w:rPr>
          <w:rFonts w:hint="eastAsia" w:ascii="仿宋_GB2312" w:hAnsi="宋体" w:eastAsia="仿宋_GB2312" w:cs="宋体"/>
          <w:sz w:val="32"/>
          <w:szCs w:val="32"/>
        </w:rPr>
        <w:t>，加大对群众体育资金投入，全年共建设</w:t>
      </w:r>
      <w:r>
        <w:rPr>
          <w:rFonts w:ascii="仿宋_GB2312" w:hAnsi="Arial Narrow" w:eastAsia="仿宋_GB2312"/>
          <w:sz w:val="32"/>
          <w:szCs w:val="32"/>
        </w:rPr>
        <w:t>2</w:t>
      </w:r>
      <w:r>
        <w:rPr>
          <w:rFonts w:hint="eastAsia" w:ascii="仿宋_GB2312" w:hAnsi="宋体" w:eastAsia="仿宋_GB2312" w:cs="宋体"/>
          <w:sz w:val="32"/>
          <w:szCs w:val="32"/>
        </w:rPr>
        <w:t>个县级全民健身中心、</w:t>
      </w:r>
      <w:r>
        <w:rPr>
          <w:rFonts w:ascii="仿宋_GB2312" w:hAnsi="Arial Narrow" w:eastAsia="仿宋_GB2312"/>
          <w:sz w:val="32"/>
          <w:szCs w:val="32"/>
        </w:rPr>
        <w:t>3</w:t>
      </w:r>
      <w:r>
        <w:rPr>
          <w:rFonts w:hint="eastAsia" w:ascii="仿宋_GB2312" w:hAnsi="宋体" w:eastAsia="仿宋_GB2312" w:cs="宋体"/>
          <w:sz w:val="32"/>
          <w:szCs w:val="32"/>
        </w:rPr>
        <w:t>个冰世界冬奥文化广场、</w:t>
      </w:r>
      <w:r>
        <w:rPr>
          <w:rFonts w:ascii="仿宋_GB2312" w:hAnsi="Arial Narrow" w:eastAsia="仿宋_GB2312"/>
          <w:sz w:val="32"/>
          <w:szCs w:val="32"/>
        </w:rPr>
        <w:t>47</w:t>
      </w:r>
      <w:r>
        <w:rPr>
          <w:rFonts w:hint="eastAsia" w:ascii="仿宋_GB2312" w:hAnsi="宋体" w:eastAsia="仿宋_GB2312" w:cs="宋体"/>
          <w:sz w:val="32"/>
          <w:szCs w:val="32"/>
        </w:rPr>
        <w:t>个农民体育健身工程乡镇项目、</w:t>
      </w:r>
      <w:r>
        <w:rPr>
          <w:rFonts w:ascii="仿宋_GB2312" w:hAnsi="Arial Narrow" w:eastAsia="仿宋_GB2312"/>
          <w:sz w:val="32"/>
          <w:szCs w:val="32"/>
        </w:rPr>
        <w:t>50</w:t>
      </w:r>
      <w:r>
        <w:rPr>
          <w:rFonts w:hint="eastAsia" w:ascii="仿宋_GB2312" w:hAnsi="宋体" w:eastAsia="仿宋_GB2312" w:cs="宋体"/>
          <w:sz w:val="32"/>
          <w:szCs w:val="32"/>
        </w:rPr>
        <w:t>个笼式足球场、</w:t>
      </w:r>
      <w:r>
        <w:rPr>
          <w:rFonts w:ascii="仿宋_GB2312" w:hAnsi="Arial Narrow" w:eastAsia="仿宋_GB2312"/>
          <w:sz w:val="32"/>
          <w:szCs w:val="32"/>
        </w:rPr>
        <w:t>11</w:t>
      </w:r>
      <w:r>
        <w:rPr>
          <w:rFonts w:hint="eastAsia" w:ascii="仿宋_GB2312" w:hAnsi="宋体" w:eastAsia="仿宋_GB2312" w:cs="宋体"/>
          <w:sz w:val="32"/>
          <w:szCs w:val="32"/>
        </w:rPr>
        <w:t>个拼装式游泳池、</w:t>
      </w:r>
      <w:r>
        <w:rPr>
          <w:rFonts w:ascii="仿宋_GB2312" w:hAnsi="Arial Narrow" w:eastAsia="仿宋_GB2312"/>
          <w:sz w:val="32"/>
          <w:szCs w:val="32"/>
        </w:rPr>
        <w:t>121</w:t>
      </w:r>
      <w:r>
        <w:rPr>
          <w:rFonts w:hint="eastAsia" w:ascii="仿宋_GB2312" w:hAnsi="宋体" w:eastAsia="仿宋_GB2312" w:cs="宋体"/>
          <w:sz w:val="32"/>
          <w:szCs w:val="32"/>
        </w:rPr>
        <w:t>个多功能健身场地，</w:t>
      </w:r>
      <w:r>
        <w:rPr>
          <w:rFonts w:ascii="仿宋_GB2312" w:hAnsi="Arial Narrow" w:eastAsia="仿宋_GB2312"/>
          <w:sz w:val="32"/>
          <w:szCs w:val="32"/>
        </w:rPr>
        <w:t>6500</w:t>
      </w:r>
      <w:r>
        <w:rPr>
          <w:rFonts w:hint="eastAsia" w:ascii="仿宋_GB2312" w:hAnsi="宋体" w:eastAsia="仿宋_GB2312" w:cs="宋体"/>
          <w:sz w:val="32"/>
          <w:szCs w:val="32"/>
        </w:rPr>
        <w:t>个行政村农民体育健身工程，配合省委宣传部按</w:t>
      </w:r>
      <w:r>
        <w:rPr>
          <w:rFonts w:ascii="仿宋_GB2312" w:hAnsi="Arial Narrow" w:eastAsia="仿宋_GB2312"/>
          <w:sz w:val="32"/>
          <w:szCs w:val="32"/>
        </w:rPr>
        <w:t>5</w:t>
      </w:r>
      <w:r>
        <w:rPr>
          <w:rFonts w:hint="eastAsia" w:ascii="仿宋_GB2312" w:hAnsi="宋体" w:eastAsia="仿宋_GB2312" w:cs="宋体"/>
          <w:sz w:val="32"/>
          <w:szCs w:val="32"/>
        </w:rPr>
        <w:t>万元的标准为</w:t>
      </w:r>
      <w:r>
        <w:rPr>
          <w:rFonts w:ascii="仿宋_GB2312" w:hAnsi="Arial Narrow" w:eastAsia="仿宋_GB2312"/>
          <w:sz w:val="32"/>
          <w:szCs w:val="32"/>
        </w:rPr>
        <w:t>400</w:t>
      </w:r>
      <w:r>
        <w:rPr>
          <w:rFonts w:hint="eastAsia" w:ascii="仿宋_GB2312" w:hAnsi="宋体" w:eastAsia="仿宋_GB2312" w:cs="宋体"/>
          <w:sz w:val="32"/>
          <w:szCs w:val="32"/>
        </w:rPr>
        <w:t>个基层综合文化服务中心配备体育器材。公共体育场地设施有了较大幅度提高，全省各地注重抓好体育场地设施布局，使体育设施更加贴近群众。如岳阳市充分利用环湖（河）自然环境，打造</w:t>
      </w:r>
      <w:r>
        <w:rPr>
          <w:rFonts w:hint="eastAsia" w:ascii="仿宋_GB2312" w:hAnsi="Arial Narrow" w:eastAsia="仿宋_GB2312"/>
          <w:sz w:val="32"/>
          <w:szCs w:val="32"/>
        </w:rPr>
        <w:t>“</w:t>
      </w:r>
      <w:r>
        <w:rPr>
          <w:rFonts w:hint="eastAsia" w:ascii="仿宋_GB2312" w:hAnsi="宋体" w:eastAsia="仿宋_GB2312" w:cs="宋体"/>
          <w:sz w:val="32"/>
          <w:szCs w:val="32"/>
        </w:rPr>
        <w:t>环南湖运动三圈</w:t>
      </w:r>
      <w:r>
        <w:rPr>
          <w:rFonts w:hint="eastAsia" w:ascii="仿宋_GB2312" w:hAnsi="Arial Narrow" w:eastAsia="仿宋_GB2312"/>
          <w:sz w:val="32"/>
          <w:szCs w:val="32"/>
        </w:rPr>
        <w:t>”</w:t>
      </w:r>
      <w:r>
        <w:rPr>
          <w:rFonts w:hint="eastAsia" w:ascii="仿宋_GB2312" w:hAnsi="宋体" w:eastAsia="仿宋_GB2312" w:cs="宋体"/>
          <w:sz w:val="32"/>
          <w:szCs w:val="32"/>
        </w:rPr>
        <w:t>及</w:t>
      </w:r>
      <w:r>
        <w:rPr>
          <w:rFonts w:hint="eastAsia" w:ascii="仿宋_GB2312" w:hAnsi="Arial Narrow" w:eastAsia="仿宋_GB2312"/>
          <w:sz w:val="32"/>
          <w:szCs w:val="32"/>
        </w:rPr>
        <w:t>“</w:t>
      </w:r>
      <w:r>
        <w:rPr>
          <w:rFonts w:hint="eastAsia" w:ascii="仿宋_GB2312" w:hAnsi="宋体" w:eastAsia="仿宋_GB2312" w:cs="宋体"/>
          <w:sz w:val="32"/>
          <w:szCs w:val="32"/>
        </w:rPr>
        <w:t>环王家河健身步道</w:t>
      </w:r>
      <w:r>
        <w:rPr>
          <w:rFonts w:hint="eastAsia" w:ascii="仿宋_GB2312" w:hAnsi="Arial Narrow" w:eastAsia="仿宋_GB2312"/>
          <w:sz w:val="32"/>
          <w:szCs w:val="32"/>
        </w:rPr>
        <w:t>”</w:t>
      </w:r>
      <w:r>
        <w:rPr>
          <w:rFonts w:hint="eastAsia" w:ascii="仿宋_GB2312" w:hAnsi="宋体" w:eastAsia="仿宋_GB2312" w:cs="宋体"/>
          <w:sz w:val="32"/>
          <w:szCs w:val="32"/>
        </w:rPr>
        <w:t>项目，建设了数十公里的集运动、休闲为一体的健身休闲长廊，较好满足群众健身需求。全省各地广泛深入地开展了形式多样、丰富多彩的全民健身活动，如</w:t>
      </w:r>
      <w:r>
        <w:rPr>
          <w:rFonts w:ascii="仿宋_GB2312" w:hAnsi="Arial Narrow" w:eastAsia="仿宋_GB2312"/>
          <w:sz w:val="32"/>
          <w:szCs w:val="32"/>
        </w:rPr>
        <w:t>2016</w:t>
      </w:r>
      <w:r>
        <w:rPr>
          <w:rFonts w:hint="eastAsia" w:ascii="仿宋_GB2312" w:hAnsi="宋体" w:eastAsia="仿宋_GB2312" w:cs="宋体"/>
          <w:sz w:val="32"/>
          <w:szCs w:val="32"/>
        </w:rPr>
        <w:t>年</w:t>
      </w:r>
      <w:r>
        <w:rPr>
          <w:rFonts w:hint="eastAsia" w:ascii="仿宋_GB2312" w:hAnsi="Arial Narrow" w:eastAsia="仿宋_GB2312"/>
          <w:sz w:val="32"/>
          <w:szCs w:val="32"/>
        </w:rPr>
        <w:t>“</w:t>
      </w:r>
      <w:r>
        <w:rPr>
          <w:rFonts w:hint="eastAsia" w:ascii="仿宋_GB2312" w:hAnsi="宋体" w:eastAsia="仿宋_GB2312" w:cs="宋体"/>
          <w:sz w:val="32"/>
          <w:szCs w:val="32"/>
        </w:rPr>
        <w:t>全民健身挑战日</w:t>
      </w:r>
      <w:r>
        <w:rPr>
          <w:rFonts w:hint="eastAsia" w:ascii="仿宋_GB2312" w:hAnsi="Arial Narrow" w:eastAsia="仿宋_GB2312"/>
          <w:sz w:val="32"/>
          <w:szCs w:val="32"/>
        </w:rPr>
        <w:t>”</w:t>
      </w:r>
      <w:r>
        <w:rPr>
          <w:rFonts w:hint="eastAsia" w:ascii="仿宋_GB2312" w:hAnsi="宋体" w:eastAsia="仿宋_GB2312" w:cs="宋体"/>
          <w:sz w:val="32"/>
          <w:szCs w:val="32"/>
        </w:rPr>
        <w:t>活动，共分</w:t>
      </w:r>
      <w:r>
        <w:rPr>
          <w:rFonts w:ascii="仿宋_GB2312" w:hAnsi="Arial Narrow" w:eastAsia="仿宋_GB2312"/>
          <w:sz w:val="32"/>
          <w:szCs w:val="32"/>
        </w:rPr>
        <w:t>5</w:t>
      </w:r>
      <w:r>
        <w:rPr>
          <w:rFonts w:hint="eastAsia" w:ascii="仿宋_GB2312" w:hAnsi="宋体" w:eastAsia="仿宋_GB2312" w:cs="宋体"/>
          <w:sz w:val="32"/>
          <w:szCs w:val="32"/>
        </w:rPr>
        <w:t>站，以ＰＫ的形式在邵阳与湘潭、张家界与湘西自治州、益阳与岳阳、常德与郴州、永州与怀化分别进行。举行了</w:t>
      </w:r>
      <w:r>
        <w:rPr>
          <w:rFonts w:hint="eastAsia" w:ascii="仿宋_GB2312" w:hAnsi="Arial Narrow" w:eastAsia="仿宋_GB2312"/>
          <w:sz w:val="32"/>
          <w:szCs w:val="32"/>
        </w:rPr>
        <w:t>“</w:t>
      </w:r>
      <w:r>
        <w:rPr>
          <w:rFonts w:hint="eastAsia" w:ascii="仿宋_GB2312" w:hAnsi="宋体" w:eastAsia="仿宋_GB2312" w:cs="宋体"/>
          <w:sz w:val="32"/>
          <w:szCs w:val="32"/>
        </w:rPr>
        <w:t>走红军走过的路，徒步穿越大湘西</w:t>
      </w:r>
      <w:r>
        <w:rPr>
          <w:rFonts w:hint="eastAsia" w:ascii="仿宋_GB2312" w:hAnsi="Arial Narrow" w:eastAsia="仿宋_GB2312"/>
          <w:sz w:val="32"/>
          <w:szCs w:val="32"/>
        </w:rPr>
        <w:t>”</w:t>
      </w:r>
      <w:r>
        <w:rPr>
          <w:rFonts w:hint="eastAsia" w:ascii="仿宋_GB2312" w:hAnsi="宋体" w:eastAsia="仿宋_GB2312" w:cs="宋体"/>
          <w:sz w:val="32"/>
          <w:szCs w:val="32"/>
        </w:rPr>
        <w:t>活动、湖南省（韶山）健身长跑赛暨首届红色传承（韶山）健康跑、湖南省山地户外健身休闲大会、湖南省第七届全民健身节等赛事活动，以及在常德柳叶湖举行</w:t>
      </w:r>
      <w:r>
        <w:rPr>
          <w:rFonts w:ascii="仿宋_GB2312" w:hAnsi="Arial Narrow" w:eastAsia="仿宋_GB2312"/>
          <w:sz w:val="32"/>
          <w:szCs w:val="32"/>
        </w:rPr>
        <w:t>2016</w:t>
      </w:r>
      <w:r>
        <w:rPr>
          <w:rFonts w:hint="eastAsia" w:ascii="仿宋_GB2312" w:hAnsi="Arial Narrow" w:eastAsia="仿宋_GB2312"/>
          <w:sz w:val="32"/>
          <w:szCs w:val="32"/>
        </w:rPr>
        <w:t>“</w:t>
      </w:r>
      <w:r>
        <w:rPr>
          <w:rFonts w:hint="eastAsia" w:ascii="仿宋_GB2312" w:hAnsi="宋体" w:eastAsia="仿宋_GB2312" w:cs="宋体"/>
          <w:sz w:val="32"/>
          <w:szCs w:val="32"/>
        </w:rPr>
        <w:t>我们的节日</w:t>
      </w:r>
      <w:r>
        <w:rPr>
          <w:rFonts w:hint="eastAsia" w:ascii="仿宋_GB2312" w:hAnsi="Arial Narrow" w:eastAsia="仿宋_GB2312"/>
          <w:sz w:val="32"/>
          <w:szCs w:val="32"/>
        </w:rPr>
        <w:t>·</w:t>
      </w:r>
      <w:r>
        <w:rPr>
          <w:rFonts w:hint="eastAsia" w:ascii="仿宋_GB2312" w:hAnsi="宋体" w:eastAsia="仿宋_GB2312" w:cs="宋体"/>
          <w:sz w:val="32"/>
          <w:szCs w:val="32"/>
        </w:rPr>
        <w:t>端午</w:t>
      </w:r>
      <w:r>
        <w:rPr>
          <w:rFonts w:hint="eastAsia" w:ascii="仿宋_GB2312" w:hAnsi="Arial Narrow" w:eastAsia="仿宋_GB2312"/>
          <w:sz w:val="32"/>
          <w:szCs w:val="32"/>
        </w:rPr>
        <w:t>”</w:t>
      </w:r>
      <w:r>
        <w:rPr>
          <w:rFonts w:hint="eastAsia" w:ascii="仿宋_GB2312" w:hAnsi="宋体" w:eastAsia="仿宋_GB2312" w:cs="宋体"/>
          <w:sz w:val="32"/>
          <w:szCs w:val="32"/>
        </w:rPr>
        <w:t>湖南省第三届群众性龙舟赛总决赛。活动参与人数多、形式多样、社会影响效应大、特色品牌明显。加强全民健身组织网络体系建设，社会体育指导员队伍不断壮大，全年培训一级社会体育指导员</w:t>
      </w:r>
      <w:r>
        <w:rPr>
          <w:rFonts w:ascii="仿宋_GB2312" w:hAnsi="Arial Narrow" w:eastAsia="仿宋_GB2312"/>
          <w:sz w:val="32"/>
          <w:szCs w:val="32"/>
        </w:rPr>
        <w:t>3000</w:t>
      </w:r>
      <w:r>
        <w:rPr>
          <w:rFonts w:hint="eastAsia" w:ascii="仿宋_GB2312" w:hAnsi="宋体" w:eastAsia="仿宋_GB2312" w:cs="宋体"/>
          <w:sz w:val="32"/>
          <w:szCs w:val="32"/>
        </w:rPr>
        <w:t>多人。加强全民健身志愿服务，全年组织开展全省科学健身指导活动</w:t>
      </w:r>
      <w:r>
        <w:rPr>
          <w:rFonts w:ascii="仿宋_GB2312" w:hAnsi="Arial Narrow" w:eastAsia="仿宋_GB2312"/>
          <w:sz w:val="32"/>
          <w:szCs w:val="32"/>
        </w:rPr>
        <w:t>9</w:t>
      </w:r>
      <w:r>
        <w:rPr>
          <w:rFonts w:hint="eastAsia" w:ascii="仿宋_GB2312" w:hAnsi="宋体" w:eastAsia="仿宋_GB2312" w:cs="宋体"/>
          <w:sz w:val="32"/>
          <w:szCs w:val="32"/>
        </w:rPr>
        <w:t>站，为群众提供科学的健身服务，利用公共体育场馆为市民量身定制培训项目，举办各种体育免费培训班。</w:t>
      </w: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二是竞技体育取得优异成绩、整体实力提升。</w:t>
      </w:r>
      <w:r>
        <w:rPr>
          <w:rFonts w:ascii="仿宋_GB2312" w:hAnsi="Arial Narrow" w:eastAsia="仿宋_GB2312"/>
          <w:sz w:val="32"/>
          <w:szCs w:val="32"/>
        </w:rPr>
        <w:t>2016</w:t>
      </w:r>
      <w:r>
        <w:rPr>
          <w:rFonts w:hint="eastAsia" w:ascii="仿宋_GB2312" w:hAnsi="宋体" w:eastAsia="仿宋_GB2312" w:cs="宋体"/>
          <w:sz w:val="32"/>
          <w:szCs w:val="32"/>
        </w:rPr>
        <w:t>年</w:t>
      </w:r>
      <w:r>
        <w:fldChar w:fldCharType="begin"/>
      </w:r>
      <w:r>
        <w:instrText xml:space="preserve"> HYPERLINK "http://news.hexun.com/brazil/" \t "_blank" </w:instrText>
      </w:r>
      <w:r>
        <w:fldChar w:fldCharType="separate"/>
      </w:r>
      <w:r>
        <w:rPr>
          <w:rFonts w:hint="eastAsia" w:ascii="仿宋_GB2312" w:hAnsi="宋体" w:eastAsia="仿宋_GB2312" w:cs="宋体"/>
          <w:sz w:val="32"/>
          <w:szCs w:val="32"/>
        </w:rPr>
        <w:t>以备战</w:t>
      </w:r>
      <w:r>
        <w:rPr>
          <w:rFonts w:hint="eastAsia" w:ascii="仿宋_GB2312" w:hAnsi="宋体" w:eastAsia="仿宋_GB2312" w:cs="宋体"/>
          <w:sz w:val="32"/>
          <w:szCs w:val="32"/>
        </w:rPr>
        <w:fldChar w:fldCharType="end"/>
      </w:r>
      <w:r>
        <w:rPr>
          <w:rFonts w:hint="eastAsia" w:ascii="仿宋_GB2312" w:hAnsi="宋体" w:eastAsia="仿宋_GB2312" w:cs="宋体"/>
          <w:sz w:val="32"/>
          <w:szCs w:val="32"/>
        </w:rPr>
        <w:t>里约奥运会为中心工作，圆满完成参赛任务。我省有</w:t>
      </w:r>
      <w:r>
        <w:rPr>
          <w:rFonts w:ascii="仿宋_GB2312" w:hAnsi="Arial Narrow" w:eastAsia="仿宋_GB2312"/>
          <w:sz w:val="32"/>
          <w:szCs w:val="32"/>
        </w:rPr>
        <w:t>15</w:t>
      </w:r>
      <w:r>
        <w:rPr>
          <w:rFonts w:hint="eastAsia" w:ascii="仿宋_GB2312" w:hAnsi="宋体" w:eastAsia="仿宋_GB2312" w:cs="宋体"/>
          <w:sz w:val="32"/>
          <w:szCs w:val="32"/>
        </w:rPr>
        <w:t>名运动员入选中国代表团，获得了</w:t>
      </w:r>
      <w:r>
        <w:rPr>
          <w:rFonts w:ascii="仿宋_GB2312" w:hAnsi="Arial Narrow" w:eastAsia="仿宋_GB2312"/>
          <w:sz w:val="32"/>
          <w:szCs w:val="32"/>
        </w:rPr>
        <w:t>2</w:t>
      </w:r>
      <w:r>
        <w:rPr>
          <w:rFonts w:hint="eastAsia" w:ascii="仿宋_GB2312" w:hAnsi="宋体" w:eastAsia="仿宋_GB2312" w:cs="宋体"/>
          <w:sz w:val="32"/>
          <w:szCs w:val="32"/>
        </w:rPr>
        <w:t>金</w:t>
      </w:r>
      <w:r>
        <w:rPr>
          <w:rFonts w:ascii="仿宋_GB2312" w:hAnsi="Arial Narrow" w:eastAsia="仿宋_GB2312"/>
          <w:sz w:val="32"/>
          <w:szCs w:val="32"/>
        </w:rPr>
        <w:t>3</w:t>
      </w:r>
      <w:r>
        <w:rPr>
          <w:rFonts w:hint="eastAsia" w:ascii="仿宋_GB2312" w:hAnsi="宋体" w:eastAsia="仿宋_GB2312" w:cs="宋体"/>
          <w:sz w:val="32"/>
          <w:szCs w:val="32"/>
        </w:rPr>
        <w:t>银</w:t>
      </w:r>
      <w:r>
        <w:rPr>
          <w:rFonts w:ascii="仿宋_GB2312" w:hAnsi="Arial Narrow" w:eastAsia="仿宋_GB2312"/>
          <w:sz w:val="32"/>
          <w:szCs w:val="32"/>
        </w:rPr>
        <w:t>3</w:t>
      </w:r>
      <w:r>
        <w:rPr>
          <w:rFonts w:hint="eastAsia" w:ascii="仿宋_GB2312" w:hAnsi="宋体" w:eastAsia="仿宋_GB2312" w:cs="宋体"/>
          <w:sz w:val="32"/>
          <w:szCs w:val="32"/>
        </w:rPr>
        <w:t>铜的成绩，奖牌榜排名全国第六位。创造了自</w:t>
      </w:r>
      <w:r>
        <w:rPr>
          <w:rFonts w:ascii="仿宋_GB2312" w:hAnsi="Arial Narrow" w:eastAsia="仿宋_GB2312"/>
          <w:sz w:val="32"/>
          <w:szCs w:val="32"/>
        </w:rPr>
        <w:t>1996</w:t>
      </w:r>
      <w:r>
        <w:rPr>
          <w:rFonts w:hint="eastAsia" w:ascii="仿宋_GB2312" w:hAnsi="宋体" w:eastAsia="仿宋_GB2312" w:cs="宋体"/>
          <w:sz w:val="32"/>
          <w:szCs w:val="32"/>
        </w:rPr>
        <w:t>年奥运会实行资格赛以来，我省运动员参赛人数最多的一届。奖牌数较上届翻番，取得了我省运动员参加奥运会以来历史第二好成绩。举重、田径、花样游泳取得了新的突破，除打破一项举重世界纪录外，还创造了中国在奥运会花样游泳双人项目和男子三级跳远项目上的历史最好成绩。全年竞赛任务较好完成，竞技体育实力稳中有升。全年共获得世界冠军</w:t>
      </w:r>
      <w:r>
        <w:rPr>
          <w:rFonts w:ascii="仿宋_GB2312" w:hAnsi="Arial Narrow" w:eastAsia="仿宋_GB2312"/>
          <w:sz w:val="32"/>
          <w:szCs w:val="32"/>
        </w:rPr>
        <w:t>4</w:t>
      </w:r>
      <w:r>
        <w:rPr>
          <w:rFonts w:hint="eastAsia" w:ascii="仿宋_GB2312" w:hAnsi="宋体" w:eastAsia="仿宋_GB2312" w:cs="宋体"/>
          <w:sz w:val="32"/>
          <w:szCs w:val="32"/>
        </w:rPr>
        <w:t>个，亚洲冠军</w:t>
      </w:r>
      <w:r>
        <w:rPr>
          <w:rFonts w:ascii="仿宋_GB2312" w:hAnsi="Arial Narrow" w:eastAsia="仿宋_GB2312"/>
          <w:sz w:val="32"/>
          <w:szCs w:val="32"/>
        </w:rPr>
        <w:t>7</w:t>
      </w:r>
      <w:r>
        <w:rPr>
          <w:rFonts w:hint="eastAsia" w:ascii="仿宋_GB2312" w:hAnsi="宋体" w:eastAsia="仿宋_GB2312" w:cs="宋体"/>
          <w:sz w:val="32"/>
          <w:szCs w:val="32"/>
        </w:rPr>
        <w:t>个，全国冠军</w:t>
      </w:r>
      <w:r>
        <w:rPr>
          <w:rFonts w:ascii="仿宋_GB2312" w:hAnsi="Arial Narrow" w:eastAsia="仿宋_GB2312"/>
          <w:sz w:val="32"/>
          <w:szCs w:val="32"/>
        </w:rPr>
        <w:t>60</w:t>
      </w:r>
      <w:r>
        <w:rPr>
          <w:rFonts w:hint="eastAsia" w:ascii="仿宋_GB2312" w:hAnsi="宋体" w:eastAsia="仿宋_GB2312" w:cs="宋体"/>
          <w:sz w:val="32"/>
          <w:szCs w:val="32"/>
        </w:rPr>
        <w:t>个。打破</w:t>
      </w:r>
      <w:r>
        <w:rPr>
          <w:rFonts w:ascii="仿宋_GB2312" w:hAnsi="Arial Narrow" w:eastAsia="仿宋_GB2312"/>
          <w:sz w:val="32"/>
          <w:szCs w:val="32"/>
        </w:rPr>
        <w:t>1</w:t>
      </w:r>
      <w:r>
        <w:rPr>
          <w:rFonts w:hint="eastAsia" w:ascii="仿宋_GB2312" w:hAnsi="宋体" w:eastAsia="仿宋_GB2312" w:cs="宋体"/>
          <w:sz w:val="32"/>
          <w:szCs w:val="32"/>
        </w:rPr>
        <w:t>项世界纪录、</w:t>
      </w:r>
      <w:r>
        <w:rPr>
          <w:rFonts w:ascii="仿宋_GB2312" w:hAnsi="Arial Narrow" w:eastAsia="仿宋_GB2312"/>
          <w:sz w:val="32"/>
          <w:szCs w:val="32"/>
        </w:rPr>
        <w:t>2</w:t>
      </w:r>
      <w:r>
        <w:rPr>
          <w:rFonts w:hint="eastAsia" w:ascii="仿宋_GB2312" w:hAnsi="宋体" w:eastAsia="仿宋_GB2312" w:cs="宋体"/>
          <w:sz w:val="32"/>
          <w:szCs w:val="32"/>
        </w:rPr>
        <w:t>项亚洲纪录、</w:t>
      </w:r>
      <w:r>
        <w:rPr>
          <w:rFonts w:ascii="仿宋_GB2312" w:hAnsi="Arial Narrow" w:eastAsia="仿宋_GB2312"/>
          <w:sz w:val="32"/>
          <w:szCs w:val="32"/>
        </w:rPr>
        <w:t>2</w:t>
      </w:r>
      <w:r>
        <w:rPr>
          <w:rFonts w:hint="eastAsia" w:ascii="仿宋_GB2312" w:hAnsi="宋体" w:eastAsia="仿宋_GB2312" w:cs="宋体"/>
          <w:sz w:val="32"/>
          <w:szCs w:val="32"/>
        </w:rPr>
        <w:t>项全国纪录。青少年体育以培养后备人才为重点，促进我省竞技体育可持续发展。全年我省有</w:t>
      </w:r>
      <w:r>
        <w:rPr>
          <w:rFonts w:ascii="仿宋_GB2312" w:hAnsi="Arial Narrow" w:eastAsia="仿宋_GB2312"/>
          <w:sz w:val="32"/>
          <w:szCs w:val="32"/>
        </w:rPr>
        <w:t>13</w:t>
      </w:r>
      <w:r>
        <w:rPr>
          <w:rFonts w:hint="eastAsia" w:ascii="仿宋_GB2312" w:hAnsi="宋体" w:eastAsia="仿宋_GB2312" w:cs="宋体"/>
          <w:sz w:val="32"/>
          <w:szCs w:val="32"/>
        </w:rPr>
        <w:t>所体校被确定为国家高水平体育后备人才基地，</w:t>
      </w:r>
      <w:r>
        <w:rPr>
          <w:rFonts w:ascii="仿宋_GB2312" w:hAnsi="Arial Narrow" w:eastAsia="仿宋_GB2312"/>
          <w:sz w:val="32"/>
          <w:szCs w:val="32"/>
        </w:rPr>
        <w:t>7</w:t>
      </w:r>
      <w:r>
        <w:rPr>
          <w:rFonts w:hint="eastAsia" w:ascii="仿宋_GB2312" w:hAnsi="宋体" w:eastAsia="仿宋_GB2312" w:cs="宋体"/>
          <w:sz w:val="32"/>
          <w:szCs w:val="32"/>
        </w:rPr>
        <w:t>家青少年体育俱乐部被命名为国家级示范性青少年体育俱乐部。举办全省青少年体育优秀苗子训练营，集训举重、摔跤、柔道、射击等</w:t>
      </w:r>
      <w:r>
        <w:rPr>
          <w:rFonts w:ascii="仿宋_GB2312" w:hAnsi="Arial Narrow" w:eastAsia="仿宋_GB2312"/>
          <w:sz w:val="32"/>
          <w:szCs w:val="32"/>
        </w:rPr>
        <w:t>7</w:t>
      </w:r>
      <w:r>
        <w:rPr>
          <w:rFonts w:hint="eastAsia" w:ascii="仿宋_GB2312" w:hAnsi="宋体" w:eastAsia="仿宋_GB2312" w:cs="宋体"/>
          <w:sz w:val="32"/>
          <w:szCs w:val="32"/>
        </w:rPr>
        <w:t>个项目</w:t>
      </w:r>
      <w:r>
        <w:rPr>
          <w:rFonts w:ascii="仿宋_GB2312" w:hAnsi="Arial Narrow" w:eastAsia="仿宋_GB2312"/>
          <w:sz w:val="32"/>
          <w:szCs w:val="32"/>
        </w:rPr>
        <w:t>380</w:t>
      </w:r>
      <w:r>
        <w:rPr>
          <w:rFonts w:hint="eastAsia" w:ascii="仿宋_GB2312" w:hAnsi="宋体" w:eastAsia="仿宋_GB2312" w:cs="宋体"/>
          <w:sz w:val="32"/>
          <w:szCs w:val="32"/>
        </w:rPr>
        <w:t>多人，培训骨干教练员</w:t>
      </w:r>
      <w:r>
        <w:rPr>
          <w:rFonts w:ascii="仿宋_GB2312" w:hAnsi="Arial Narrow" w:eastAsia="仿宋_GB2312"/>
          <w:sz w:val="32"/>
          <w:szCs w:val="32"/>
        </w:rPr>
        <w:t>120</w:t>
      </w:r>
      <w:r>
        <w:rPr>
          <w:rFonts w:hint="eastAsia" w:ascii="仿宋_GB2312" w:hAnsi="宋体" w:eastAsia="仿宋_GB2312" w:cs="宋体"/>
          <w:sz w:val="32"/>
          <w:szCs w:val="32"/>
        </w:rPr>
        <w:t>多人，为竞技体育健康持续发展打好基础。全省武术进校园工作持续推进，命名了</w:t>
      </w:r>
      <w:r>
        <w:rPr>
          <w:rFonts w:ascii="仿宋_GB2312" w:hAnsi="Arial Narrow" w:eastAsia="仿宋_GB2312"/>
          <w:sz w:val="32"/>
          <w:szCs w:val="32"/>
        </w:rPr>
        <w:t>18</w:t>
      </w:r>
      <w:r>
        <w:rPr>
          <w:rFonts w:hint="eastAsia" w:ascii="仿宋_GB2312" w:hAnsi="宋体" w:eastAsia="仿宋_GB2312" w:cs="宋体"/>
          <w:sz w:val="32"/>
          <w:szCs w:val="32"/>
        </w:rPr>
        <w:t>个县（市、区）、</w:t>
      </w:r>
      <w:r>
        <w:rPr>
          <w:rFonts w:ascii="仿宋_GB2312" w:hAnsi="Arial Narrow" w:eastAsia="仿宋_GB2312"/>
          <w:sz w:val="32"/>
          <w:szCs w:val="32"/>
        </w:rPr>
        <w:t>1</w:t>
      </w:r>
      <w:r>
        <w:rPr>
          <w:rFonts w:hint="eastAsia" w:ascii="仿宋_GB2312" w:hAnsi="宋体" w:eastAsia="仿宋_GB2312" w:cs="宋体"/>
          <w:sz w:val="32"/>
          <w:szCs w:val="32"/>
        </w:rPr>
        <w:t>个镇和</w:t>
      </w:r>
      <w:r>
        <w:rPr>
          <w:rFonts w:ascii="仿宋_GB2312" w:hAnsi="Arial Narrow" w:eastAsia="仿宋_GB2312"/>
          <w:sz w:val="32"/>
          <w:szCs w:val="32"/>
        </w:rPr>
        <w:t>376</w:t>
      </w:r>
      <w:r>
        <w:rPr>
          <w:rFonts w:hint="eastAsia" w:ascii="仿宋_GB2312" w:hAnsi="宋体" w:eastAsia="仿宋_GB2312" w:cs="宋体"/>
          <w:sz w:val="32"/>
          <w:szCs w:val="32"/>
        </w:rPr>
        <w:t>所学校为实施校园武术段位制推广工作单位和学校。</w:t>
      </w: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三是重点体育项目建设取得重大进展。</w:t>
      </w:r>
      <w:r>
        <w:rPr>
          <w:rFonts w:ascii="仿宋_GB2312" w:hAnsi="Arial Narrow" w:eastAsia="仿宋_GB2312"/>
          <w:sz w:val="32"/>
          <w:szCs w:val="32"/>
        </w:rPr>
        <w:t>2016</w:t>
      </w:r>
      <w:r>
        <w:rPr>
          <w:rFonts w:hint="eastAsia" w:ascii="仿宋_GB2312" w:hAnsi="宋体" w:eastAsia="仿宋_GB2312" w:cs="宋体"/>
          <w:sz w:val="32"/>
          <w:szCs w:val="32"/>
        </w:rPr>
        <w:t>年，全省新建改扩建了一批重点体育设施项目，极大地改善了群众体育健身和竞技体育训练条件。积极推进衡阳大浦通用机场建设，</w:t>
      </w:r>
      <w:r>
        <w:rPr>
          <w:rFonts w:ascii="仿宋_GB2312" w:hAnsi="Arial Narrow" w:eastAsia="仿宋_GB2312"/>
          <w:sz w:val="32"/>
          <w:szCs w:val="32"/>
        </w:rPr>
        <w:t>660</w:t>
      </w:r>
      <w:r>
        <w:rPr>
          <w:rFonts w:hint="eastAsia" w:ascii="仿宋_GB2312" w:hAnsi="宋体" w:eastAsia="仿宋_GB2312" w:cs="宋体"/>
          <w:sz w:val="32"/>
          <w:szCs w:val="32"/>
        </w:rPr>
        <w:t>亩征地等手续全部办理完毕，机场主体工程正式开工建设。省体育场改扩建项目也已正式动工，预计在</w:t>
      </w:r>
      <w:r>
        <w:rPr>
          <w:rFonts w:ascii="仿宋_GB2312" w:hAnsi="Arial Narrow" w:eastAsia="仿宋_GB2312"/>
          <w:sz w:val="32"/>
          <w:szCs w:val="32"/>
        </w:rPr>
        <w:t>2017</w:t>
      </w:r>
      <w:r>
        <w:rPr>
          <w:rFonts w:hint="eastAsia" w:ascii="仿宋_GB2312" w:hAnsi="宋体" w:eastAsia="仿宋_GB2312" w:cs="宋体"/>
          <w:sz w:val="32"/>
          <w:szCs w:val="32"/>
        </w:rPr>
        <w:t>年实现竣工交付使用。郴州基地腾飞体育馆改造项目、省体育模型和摩托艇运动管理中心科研综合楼项目以及水上中心提质改造项目第一期工程（运动员综合服务中心）已完工。体育职业学院运动员公寓进入了投资评审环节，游泳中心小游泳馆、体操学校训练教学综合楼已完成招标。</w:t>
      </w: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　四是深化体育事业改革、体育产业加快发展。</w:t>
      </w:r>
      <w:r>
        <w:rPr>
          <w:rFonts w:ascii="仿宋_GB2312" w:hAnsi="Arial Narrow" w:eastAsia="仿宋_GB2312"/>
          <w:sz w:val="32"/>
          <w:szCs w:val="32"/>
        </w:rPr>
        <w:t>2016</w:t>
      </w:r>
      <w:r>
        <w:rPr>
          <w:rFonts w:hint="eastAsia" w:ascii="仿宋_GB2312" w:hAnsi="宋体" w:eastAsia="仿宋_GB2312" w:cs="宋体"/>
          <w:sz w:val="32"/>
          <w:szCs w:val="32"/>
        </w:rPr>
        <w:t>年湖南省体育局对全省体育部门的行政许可主体、事项和依据进行了全面清理，省体育局本级从原来</w:t>
      </w:r>
      <w:r>
        <w:rPr>
          <w:rFonts w:ascii="仿宋_GB2312" w:hAnsi="Arial Narrow" w:eastAsia="仿宋_GB2312"/>
          <w:sz w:val="32"/>
          <w:szCs w:val="32"/>
        </w:rPr>
        <w:t>5</w:t>
      </w:r>
      <w:r>
        <w:rPr>
          <w:rFonts w:hint="eastAsia" w:ascii="仿宋_GB2312" w:hAnsi="宋体" w:eastAsia="仿宋_GB2312" w:cs="宋体"/>
          <w:sz w:val="32"/>
          <w:szCs w:val="32"/>
        </w:rPr>
        <w:t>项行政许可减少到</w:t>
      </w:r>
      <w:r>
        <w:rPr>
          <w:rFonts w:ascii="仿宋_GB2312" w:hAnsi="Arial Narrow" w:eastAsia="仿宋_GB2312"/>
          <w:sz w:val="32"/>
          <w:szCs w:val="32"/>
        </w:rPr>
        <w:t>1</w:t>
      </w:r>
      <w:r>
        <w:rPr>
          <w:rFonts w:hint="eastAsia" w:ascii="仿宋_GB2312" w:hAnsi="宋体" w:eastAsia="仿宋_GB2312" w:cs="宋体"/>
          <w:sz w:val="32"/>
          <w:szCs w:val="32"/>
        </w:rPr>
        <w:t>项行政许可</w:t>
      </w:r>
      <w:r>
        <w:rPr>
          <w:rFonts w:ascii="仿宋_GB2312" w:hAnsi="Arial Narrow" w:eastAsia="仿宋_GB2312"/>
          <w:sz w:val="32"/>
          <w:szCs w:val="32"/>
        </w:rPr>
        <w:t>(</w:t>
      </w:r>
      <w:r>
        <w:rPr>
          <w:rFonts w:hint="eastAsia" w:ascii="仿宋_GB2312" w:hAnsi="宋体" w:eastAsia="仿宋_GB2312" w:cs="宋体"/>
          <w:sz w:val="32"/>
          <w:szCs w:val="32"/>
        </w:rPr>
        <w:t>从事射击竞技体育运动单位审批</w:t>
      </w:r>
      <w:r>
        <w:rPr>
          <w:rFonts w:ascii="仿宋_GB2312" w:hAnsi="Arial Narrow" w:eastAsia="仿宋_GB2312"/>
          <w:sz w:val="32"/>
          <w:szCs w:val="32"/>
        </w:rPr>
        <w:t>)</w:t>
      </w:r>
      <w:r>
        <w:rPr>
          <w:rFonts w:hint="eastAsia" w:ascii="仿宋_GB2312" w:hAnsi="宋体" w:eastAsia="仿宋_GB2312" w:cs="宋体"/>
          <w:sz w:val="32"/>
          <w:szCs w:val="32"/>
        </w:rPr>
        <w:t>，保留行政处罚</w:t>
      </w:r>
      <w:r>
        <w:rPr>
          <w:rFonts w:ascii="仿宋_GB2312" w:hAnsi="Arial Narrow" w:eastAsia="仿宋_GB2312"/>
          <w:sz w:val="32"/>
          <w:szCs w:val="32"/>
        </w:rPr>
        <w:t>6</w:t>
      </w:r>
      <w:r>
        <w:rPr>
          <w:rFonts w:hint="eastAsia" w:ascii="仿宋_GB2312" w:hAnsi="宋体" w:eastAsia="仿宋_GB2312" w:cs="宋体"/>
          <w:sz w:val="32"/>
          <w:szCs w:val="32"/>
        </w:rPr>
        <w:t>项，行政确认</w:t>
      </w:r>
      <w:r>
        <w:rPr>
          <w:rFonts w:ascii="仿宋_GB2312" w:hAnsi="Arial Narrow" w:eastAsia="仿宋_GB2312"/>
          <w:sz w:val="32"/>
          <w:szCs w:val="32"/>
        </w:rPr>
        <w:t>4</w:t>
      </w:r>
      <w:r>
        <w:rPr>
          <w:rFonts w:hint="eastAsia" w:ascii="仿宋_GB2312" w:hAnsi="宋体" w:eastAsia="仿宋_GB2312" w:cs="宋体"/>
          <w:sz w:val="32"/>
          <w:szCs w:val="32"/>
        </w:rPr>
        <w:t>项，行政检查</w:t>
      </w:r>
      <w:r>
        <w:rPr>
          <w:rFonts w:ascii="仿宋_GB2312" w:hAnsi="Arial Narrow" w:eastAsia="仿宋_GB2312"/>
          <w:sz w:val="32"/>
          <w:szCs w:val="32"/>
        </w:rPr>
        <w:t>1</w:t>
      </w:r>
      <w:r>
        <w:rPr>
          <w:rFonts w:hint="eastAsia" w:ascii="仿宋_GB2312" w:hAnsi="宋体" w:eastAsia="仿宋_GB2312" w:cs="宋体"/>
          <w:sz w:val="32"/>
          <w:szCs w:val="32"/>
        </w:rPr>
        <w:t>项。组织起草了《湖南省全民健身实施计划（</w:t>
      </w:r>
      <w:r>
        <w:rPr>
          <w:rFonts w:ascii="仿宋_GB2312" w:hAnsi="Arial Narrow" w:eastAsia="仿宋_GB2312"/>
          <w:sz w:val="32"/>
          <w:szCs w:val="32"/>
        </w:rPr>
        <w:t>2016—2020</w:t>
      </w:r>
      <w:r>
        <w:rPr>
          <w:rFonts w:hint="eastAsia" w:ascii="仿宋_GB2312" w:hAnsi="宋体" w:eastAsia="仿宋_GB2312" w:cs="宋体"/>
          <w:sz w:val="32"/>
          <w:szCs w:val="32"/>
        </w:rPr>
        <w:t>年）》，积极争取体育产业发展有利政策，省政府召开专题会议确定从</w:t>
      </w:r>
      <w:r>
        <w:rPr>
          <w:rFonts w:ascii="仿宋_GB2312" w:hAnsi="Arial Narrow" w:eastAsia="仿宋_GB2312"/>
          <w:sz w:val="32"/>
          <w:szCs w:val="32"/>
        </w:rPr>
        <w:t>2016</w:t>
      </w:r>
      <w:r>
        <w:rPr>
          <w:rFonts w:hint="eastAsia" w:ascii="仿宋_GB2312" w:hAnsi="宋体" w:eastAsia="仿宋_GB2312" w:cs="宋体"/>
          <w:sz w:val="32"/>
          <w:szCs w:val="32"/>
        </w:rPr>
        <w:t>年起，每年从省文化产业发展专项资金中安排</w:t>
      </w:r>
      <w:r>
        <w:rPr>
          <w:rFonts w:ascii="仿宋_GB2312" w:hAnsi="Arial Narrow" w:eastAsia="仿宋_GB2312"/>
          <w:sz w:val="32"/>
          <w:szCs w:val="32"/>
        </w:rPr>
        <w:t>10%</w:t>
      </w:r>
      <w:r>
        <w:rPr>
          <w:rFonts w:hint="eastAsia" w:ascii="仿宋_GB2312" w:hAnsi="宋体" w:eastAsia="仿宋_GB2312" w:cs="宋体"/>
          <w:sz w:val="32"/>
          <w:szCs w:val="32"/>
        </w:rPr>
        <w:t>的资金用于支持体育产业发展，该项体育产业引导资金设立，惠及体育企业，引导支持体育产业发展。为摸清我省体育产业的家底，根据最新修订的国家体育产业分类，联合省统计局开展体育产业专项调查统计工作，对全省市县</w:t>
      </w:r>
      <w:r>
        <w:rPr>
          <w:rFonts w:ascii="仿宋_GB2312" w:hAnsi="Arial Narrow" w:eastAsia="仿宋_GB2312"/>
          <w:sz w:val="32"/>
          <w:szCs w:val="32"/>
        </w:rPr>
        <w:t>6000</w:t>
      </w:r>
      <w:r>
        <w:rPr>
          <w:rFonts w:hint="eastAsia" w:ascii="仿宋_GB2312" w:hAnsi="宋体" w:eastAsia="仿宋_GB2312" w:cs="宋体"/>
          <w:sz w:val="32"/>
          <w:szCs w:val="32"/>
        </w:rPr>
        <w:t>多个测点进行调查，现完成专项统计调查报告的编制。从</w:t>
      </w:r>
      <w:r>
        <w:rPr>
          <w:rFonts w:ascii="仿宋_GB2312" w:hAnsi="Arial Narrow" w:eastAsia="仿宋_GB2312"/>
          <w:sz w:val="32"/>
          <w:szCs w:val="32"/>
        </w:rPr>
        <w:t>2017</w:t>
      </w:r>
      <w:r>
        <w:rPr>
          <w:rFonts w:hint="eastAsia" w:ascii="仿宋_GB2312" w:hAnsi="宋体" w:eastAsia="仿宋_GB2312" w:cs="宋体"/>
          <w:sz w:val="32"/>
          <w:szCs w:val="32"/>
        </w:rPr>
        <w:t>年起，将每年在全省范围内开展体育产业统计工作，建立工作长效机制。通过发挥大型体育赛事的综合功能，打造</w:t>
      </w:r>
      <w:r>
        <w:rPr>
          <w:rFonts w:hint="eastAsia" w:ascii="仿宋_GB2312" w:hAnsi="Arial Narrow" w:eastAsia="仿宋_GB2312"/>
          <w:sz w:val="32"/>
          <w:szCs w:val="32"/>
        </w:rPr>
        <w:t>“</w:t>
      </w:r>
      <w:r>
        <w:rPr>
          <w:rFonts w:hint="eastAsia" w:ascii="仿宋_GB2312" w:hAnsi="宋体" w:eastAsia="仿宋_GB2312" w:cs="宋体"/>
          <w:sz w:val="32"/>
          <w:szCs w:val="32"/>
        </w:rPr>
        <w:t>体育</w:t>
      </w:r>
      <w:r>
        <w:rPr>
          <w:rFonts w:ascii="仿宋_GB2312" w:hAnsi="Arial Narrow" w:eastAsia="仿宋_GB2312"/>
          <w:sz w:val="32"/>
          <w:szCs w:val="32"/>
        </w:rPr>
        <w:t>+</w:t>
      </w:r>
      <w:r>
        <w:rPr>
          <w:rFonts w:hint="eastAsia" w:ascii="仿宋_GB2312" w:hAnsi="Arial Narrow" w:eastAsia="仿宋_GB2312"/>
          <w:sz w:val="32"/>
          <w:szCs w:val="32"/>
        </w:rPr>
        <w:t>”</w:t>
      </w:r>
      <w:r>
        <w:rPr>
          <w:rFonts w:hint="eastAsia" w:ascii="仿宋_GB2312" w:hAnsi="宋体" w:eastAsia="仿宋_GB2312" w:cs="宋体"/>
          <w:sz w:val="32"/>
          <w:szCs w:val="32"/>
        </w:rPr>
        <w:t>的体育产业发展新模式，举办了环洞庭湖国际新能源汽车拉力赛、环洞庭湖国际公路自行车赛热身赛、第七届环中国国际公路自行车赛（湖南站）、长沙国际马拉松赛等系列国际性体育赛事。其中，环洞庭湖国际新能源汽车拉力赛是我省自主培育打造的</w:t>
      </w:r>
      <w:r>
        <w:rPr>
          <w:rFonts w:hint="eastAsia" w:ascii="仿宋_GB2312" w:hAnsi="Arial Narrow" w:eastAsia="仿宋_GB2312"/>
          <w:sz w:val="32"/>
          <w:szCs w:val="32"/>
        </w:rPr>
        <w:t>“</w:t>
      </w:r>
      <w:r>
        <w:rPr>
          <w:rFonts w:hint="eastAsia" w:ascii="仿宋_GB2312" w:hAnsi="宋体" w:eastAsia="仿宋_GB2312" w:cs="宋体"/>
          <w:sz w:val="32"/>
          <w:szCs w:val="32"/>
        </w:rPr>
        <w:t>湘</w:t>
      </w:r>
      <w:r>
        <w:rPr>
          <w:rFonts w:hint="eastAsia" w:ascii="仿宋_GB2312" w:hAnsi="Arial Narrow" w:eastAsia="仿宋_GB2312"/>
          <w:sz w:val="32"/>
          <w:szCs w:val="32"/>
        </w:rPr>
        <w:t>”</w:t>
      </w:r>
      <w:r>
        <w:rPr>
          <w:rFonts w:hint="eastAsia" w:ascii="仿宋_GB2312" w:hAnsi="宋体" w:eastAsia="仿宋_GB2312" w:cs="宋体"/>
          <w:sz w:val="32"/>
          <w:szCs w:val="32"/>
        </w:rPr>
        <w:t>字号国际性品牌体育赛事。积极培育电子竞技等具有消费引领特征的休闲体育运动项目，由湖南体育职业学院申报的</w:t>
      </w:r>
      <w:r>
        <w:rPr>
          <w:rFonts w:hint="eastAsia" w:ascii="仿宋_GB2312" w:hAnsi="Arial Narrow" w:eastAsia="仿宋_GB2312"/>
          <w:sz w:val="32"/>
          <w:szCs w:val="32"/>
        </w:rPr>
        <w:t>“</w:t>
      </w:r>
      <w:r>
        <w:rPr>
          <w:rFonts w:hint="eastAsia" w:ascii="仿宋_GB2312" w:hAnsi="宋体" w:eastAsia="仿宋_GB2312" w:cs="宋体"/>
          <w:sz w:val="32"/>
          <w:szCs w:val="32"/>
        </w:rPr>
        <w:t>电子竞技运动与管理</w:t>
      </w:r>
      <w:r>
        <w:rPr>
          <w:rFonts w:hint="eastAsia" w:ascii="仿宋_GB2312" w:hAnsi="Arial Narrow" w:eastAsia="仿宋_GB2312"/>
          <w:sz w:val="32"/>
          <w:szCs w:val="32"/>
        </w:rPr>
        <w:t>”</w:t>
      </w:r>
      <w:r>
        <w:rPr>
          <w:rFonts w:hint="eastAsia" w:ascii="仿宋_GB2312" w:hAnsi="宋体" w:eastAsia="仿宋_GB2312" w:cs="宋体"/>
          <w:sz w:val="32"/>
          <w:szCs w:val="32"/>
        </w:rPr>
        <w:t>专业获得教育部批准，成为国内首个开办电竞专业的院校。打造体育公共服务平台</w:t>
      </w:r>
      <w:r>
        <w:rPr>
          <w:rFonts w:hint="eastAsia" w:ascii="仿宋_GB2312" w:hAnsi="Arial Narrow" w:eastAsia="仿宋_GB2312"/>
          <w:sz w:val="32"/>
          <w:szCs w:val="32"/>
        </w:rPr>
        <w:t>“</w:t>
      </w:r>
      <w:r>
        <w:rPr>
          <w:rFonts w:hint="eastAsia" w:ascii="仿宋_GB2312" w:hAnsi="宋体" w:eastAsia="仿宋_GB2312" w:cs="宋体"/>
          <w:sz w:val="32"/>
          <w:szCs w:val="32"/>
        </w:rPr>
        <w:t>运动猿</w:t>
      </w:r>
      <w:r>
        <w:rPr>
          <w:rFonts w:hint="eastAsia" w:ascii="仿宋_GB2312" w:hAnsi="Arial Narrow" w:eastAsia="仿宋_GB2312"/>
          <w:sz w:val="32"/>
          <w:szCs w:val="32"/>
        </w:rPr>
        <w:t>”</w:t>
      </w:r>
      <w:r>
        <w:rPr>
          <w:rFonts w:ascii="仿宋_GB2312" w:hAnsi="Arial Narrow" w:eastAsia="仿宋_GB2312"/>
          <w:sz w:val="32"/>
          <w:szCs w:val="32"/>
        </w:rPr>
        <w:t>APP</w:t>
      </w:r>
      <w:r>
        <w:rPr>
          <w:rFonts w:hint="eastAsia" w:ascii="仿宋_GB2312" w:hAnsi="宋体" w:eastAsia="仿宋_GB2312" w:cs="宋体"/>
          <w:sz w:val="32"/>
          <w:szCs w:val="32"/>
        </w:rPr>
        <w:t>，已经签约场馆</w:t>
      </w:r>
      <w:r>
        <w:rPr>
          <w:rFonts w:ascii="仿宋_GB2312" w:hAnsi="Arial Narrow" w:eastAsia="仿宋_GB2312"/>
          <w:sz w:val="32"/>
          <w:szCs w:val="32"/>
        </w:rPr>
        <w:t>800</w:t>
      </w:r>
      <w:r>
        <w:rPr>
          <w:rFonts w:hint="eastAsia" w:ascii="仿宋_GB2312" w:hAnsi="宋体" w:eastAsia="仿宋_GB2312" w:cs="宋体"/>
          <w:sz w:val="32"/>
          <w:szCs w:val="32"/>
        </w:rPr>
        <w:t>家，拥有用户人数超过</w:t>
      </w:r>
      <w:r>
        <w:rPr>
          <w:rFonts w:ascii="仿宋_GB2312" w:hAnsi="Arial Narrow" w:eastAsia="仿宋_GB2312"/>
          <w:sz w:val="32"/>
          <w:szCs w:val="32"/>
        </w:rPr>
        <w:t>20</w:t>
      </w:r>
      <w:r>
        <w:rPr>
          <w:rFonts w:hint="eastAsia" w:ascii="仿宋_GB2312" w:hAnsi="宋体" w:eastAsia="仿宋_GB2312" w:cs="宋体"/>
          <w:sz w:val="32"/>
          <w:szCs w:val="32"/>
        </w:rPr>
        <w:t>万。继续推进全省体育场馆免费低收费开放，</w:t>
      </w:r>
      <w:r>
        <w:rPr>
          <w:rFonts w:ascii="仿宋_GB2312" w:hAnsi="Arial Narrow" w:eastAsia="仿宋_GB2312"/>
          <w:sz w:val="32"/>
          <w:szCs w:val="32"/>
        </w:rPr>
        <w:t>2016</w:t>
      </w:r>
      <w:r>
        <w:rPr>
          <w:rFonts w:hint="eastAsia" w:ascii="仿宋_GB2312" w:hAnsi="宋体" w:eastAsia="仿宋_GB2312" w:cs="宋体"/>
          <w:sz w:val="32"/>
          <w:szCs w:val="32"/>
        </w:rPr>
        <w:t>年全省共有</w:t>
      </w:r>
      <w:r>
        <w:rPr>
          <w:rFonts w:ascii="仿宋_GB2312" w:hAnsi="Arial Narrow" w:eastAsia="仿宋_GB2312"/>
          <w:sz w:val="32"/>
          <w:szCs w:val="32"/>
        </w:rPr>
        <w:t>77</w:t>
      </w:r>
      <w:r>
        <w:rPr>
          <w:rFonts w:hint="eastAsia" w:ascii="仿宋_GB2312" w:hAnsi="宋体" w:eastAsia="仿宋_GB2312" w:cs="宋体"/>
          <w:sz w:val="32"/>
          <w:szCs w:val="32"/>
        </w:rPr>
        <w:t>个大型体育场馆申报了中央补助资金，</w:t>
      </w:r>
      <w:r>
        <w:rPr>
          <w:rFonts w:ascii="仿宋_GB2312" w:hAnsi="Arial Narrow" w:eastAsia="仿宋_GB2312"/>
          <w:sz w:val="32"/>
          <w:szCs w:val="32"/>
        </w:rPr>
        <w:t>21</w:t>
      </w:r>
      <w:r>
        <w:rPr>
          <w:rFonts w:hint="eastAsia" w:ascii="仿宋_GB2312" w:hAnsi="宋体" w:eastAsia="仿宋_GB2312" w:cs="宋体"/>
          <w:sz w:val="32"/>
          <w:szCs w:val="32"/>
        </w:rPr>
        <w:t>个大型体育场馆申报了奖励资金，较</w:t>
      </w:r>
      <w:r>
        <w:rPr>
          <w:rFonts w:ascii="仿宋_GB2312" w:hAnsi="Arial Narrow" w:eastAsia="仿宋_GB2312"/>
          <w:sz w:val="32"/>
          <w:szCs w:val="32"/>
        </w:rPr>
        <w:t>2015</w:t>
      </w:r>
      <w:r>
        <w:rPr>
          <w:rFonts w:hint="eastAsia" w:ascii="仿宋_GB2312" w:hAnsi="宋体" w:eastAsia="仿宋_GB2312" w:cs="宋体"/>
          <w:sz w:val="32"/>
          <w:szCs w:val="32"/>
        </w:rPr>
        <w:t>年有大幅度提升。全年体育彩票销售</w:t>
      </w:r>
      <w:r>
        <w:rPr>
          <w:rFonts w:ascii="仿宋_GB2312" w:hAnsi="Arial Narrow" w:eastAsia="仿宋_GB2312"/>
          <w:sz w:val="32"/>
          <w:szCs w:val="32"/>
        </w:rPr>
        <w:t>60.04</w:t>
      </w:r>
      <w:r>
        <w:rPr>
          <w:rFonts w:hint="eastAsia" w:ascii="仿宋_GB2312" w:hAnsi="宋体" w:eastAsia="仿宋_GB2312" w:cs="宋体"/>
          <w:sz w:val="32"/>
          <w:szCs w:val="32"/>
        </w:rPr>
        <w:t>亿元，年销量实现了历史性突破，排名提升至全国第</w:t>
      </w:r>
      <w:r>
        <w:rPr>
          <w:rFonts w:ascii="仿宋_GB2312" w:hAnsi="Arial Narrow" w:eastAsia="仿宋_GB2312"/>
          <w:sz w:val="32"/>
          <w:szCs w:val="32"/>
        </w:rPr>
        <w:t>11</w:t>
      </w:r>
      <w:r>
        <w:rPr>
          <w:rFonts w:hint="eastAsia" w:ascii="仿宋_GB2312" w:hAnsi="宋体" w:eastAsia="仿宋_GB2312" w:cs="宋体"/>
          <w:sz w:val="32"/>
          <w:szCs w:val="32"/>
        </w:rPr>
        <w:t>位；市场份额提升至</w:t>
      </w:r>
      <w:r>
        <w:rPr>
          <w:rFonts w:ascii="仿宋_GB2312" w:hAnsi="Arial Narrow" w:eastAsia="仿宋_GB2312"/>
          <w:sz w:val="32"/>
          <w:szCs w:val="32"/>
        </w:rPr>
        <w:t>41.28%</w:t>
      </w:r>
      <w:r>
        <w:rPr>
          <w:rFonts w:hint="eastAsia" w:ascii="仿宋_GB2312" w:hAnsi="宋体" w:eastAsia="仿宋_GB2312" w:cs="宋体"/>
          <w:sz w:val="32"/>
          <w:szCs w:val="32"/>
        </w:rPr>
        <w:t>。</w:t>
      </w: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五是大力推行</w:t>
      </w:r>
      <w:r>
        <w:rPr>
          <w:rFonts w:hint="eastAsia" w:ascii="仿宋_GB2312" w:hAnsi="Arial Narrow" w:eastAsia="仿宋_GB2312"/>
          <w:sz w:val="32"/>
          <w:szCs w:val="32"/>
        </w:rPr>
        <w:t>“</w:t>
      </w:r>
      <w:r>
        <w:rPr>
          <w:rFonts w:hint="eastAsia" w:ascii="仿宋_GB2312" w:hAnsi="宋体" w:eastAsia="仿宋_GB2312" w:cs="宋体"/>
          <w:sz w:val="32"/>
          <w:szCs w:val="32"/>
        </w:rPr>
        <w:t>依法治体</w:t>
      </w:r>
      <w:r>
        <w:rPr>
          <w:rFonts w:hint="eastAsia" w:ascii="仿宋_GB2312" w:hAnsi="Arial Narrow" w:eastAsia="仿宋_GB2312"/>
          <w:sz w:val="32"/>
          <w:szCs w:val="32"/>
        </w:rPr>
        <w:t>”</w:t>
      </w:r>
      <w:r>
        <w:rPr>
          <w:rFonts w:hint="eastAsia" w:ascii="仿宋_GB2312" w:hAnsi="宋体" w:eastAsia="仿宋_GB2312" w:cs="宋体"/>
          <w:sz w:val="32"/>
          <w:szCs w:val="32"/>
        </w:rPr>
        <w:t>、优化体育事业发展环境。</w:t>
      </w:r>
      <w:r>
        <w:rPr>
          <w:rFonts w:ascii="仿宋_GB2312" w:hAnsi="Arial Narrow" w:eastAsia="仿宋_GB2312"/>
          <w:sz w:val="32"/>
          <w:szCs w:val="32"/>
        </w:rPr>
        <w:t>2016</w:t>
      </w:r>
      <w:r>
        <w:rPr>
          <w:rFonts w:hint="eastAsia" w:ascii="仿宋_GB2312" w:hAnsi="宋体" w:eastAsia="仿宋_GB2312" w:cs="宋体"/>
          <w:sz w:val="32"/>
          <w:szCs w:val="32"/>
        </w:rPr>
        <w:t>年湖南省体育局制定了贯彻《法治政府建设实施纲要</w:t>
      </w:r>
      <w:r>
        <w:rPr>
          <w:rFonts w:ascii="仿宋_GB2312" w:hAnsi="Arial Narrow" w:eastAsia="仿宋_GB2312"/>
          <w:sz w:val="32"/>
          <w:szCs w:val="32"/>
        </w:rPr>
        <w:t>(2015-2020</w:t>
      </w:r>
      <w:r>
        <w:rPr>
          <w:rFonts w:hint="eastAsia" w:ascii="仿宋_GB2312" w:hAnsi="宋体" w:eastAsia="仿宋_GB2312" w:cs="宋体"/>
          <w:sz w:val="32"/>
          <w:szCs w:val="32"/>
        </w:rPr>
        <w:t>年</w:t>
      </w:r>
      <w:r>
        <w:rPr>
          <w:rFonts w:ascii="仿宋_GB2312" w:hAnsi="Arial Narrow" w:eastAsia="仿宋_GB2312"/>
          <w:sz w:val="32"/>
          <w:szCs w:val="32"/>
        </w:rPr>
        <w:t>)</w:t>
      </w:r>
      <w:r>
        <w:rPr>
          <w:rFonts w:hint="eastAsia" w:ascii="仿宋_GB2312" w:hAnsi="宋体" w:eastAsia="仿宋_GB2312" w:cs="宋体"/>
          <w:sz w:val="32"/>
          <w:szCs w:val="32"/>
        </w:rPr>
        <w:t>》实施方案，提出了贯彻落实法治政府建设的总体要求、主要任务和具体措施、组织保障和落实机制。推进体育部门依法全面履行职能，向社会公布了权力清单和责任清单。积极做好信息公开工作，在省政府门户网站上发布</w:t>
      </w:r>
      <w:r>
        <w:rPr>
          <w:rFonts w:ascii="仿宋_GB2312" w:hAnsi="Arial Narrow" w:eastAsia="仿宋_GB2312"/>
          <w:sz w:val="32"/>
          <w:szCs w:val="32"/>
        </w:rPr>
        <w:t>2015</w:t>
      </w:r>
      <w:r>
        <w:rPr>
          <w:rFonts w:hint="eastAsia" w:ascii="仿宋_GB2312" w:hAnsi="宋体" w:eastAsia="仿宋_GB2312" w:cs="宋体"/>
          <w:sz w:val="32"/>
          <w:szCs w:val="32"/>
        </w:rPr>
        <w:t>年政府信息公开年度报告，在湖南体育网上公布了湖南省体育局行政审批事项公开目录。对省体育局保留的</w:t>
      </w:r>
      <w:r>
        <w:rPr>
          <w:rFonts w:hint="eastAsia" w:ascii="仿宋_GB2312" w:hAnsi="Arial Narrow" w:eastAsia="仿宋_GB2312"/>
          <w:sz w:val="32"/>
          <w:szCs w:val="32"/>
        </w:rPr>
        <w:t>“</w:t>
      </w:r>
      <w:r>
        <w:rPr>
          <w:rFonts w:hint="eastAsia" w:ascii="仿宋_GB2312" w:hAnsi="宋体" w:eastAsia="仿宋_GB2312" w:cs="宋体"/>
          <w:sz w:val="32"/>
          <w:szCs w:val="32"/>
        </w:rPr>
        <w:t>从事射击竞技体育运动单位审批</w:t>
      </w:r>
      <w:r>
        <w:rPr>
          <w:rFonts w:hint="eastAsia" w:ascii="仿宋_GB2312" w:hAnsi="Arial Narrow" w:eastAsia="仿宋_GB2312"/>
          <w:sz w:val="32"/>
          <w:szCs w:val="32"/>
        </w:rPr>
        <w:t>”</w:t>
      </w:r>
      <w:r>
        <w:rPr>
          <w:rFonts w:hint="eastAsia" w:ascii="仿宋_GB2312" w:hAnsi="宋体" w:eastAsia="仿宋_GB2312" w:cs="宋体"/>
          <w:sz w:val="32"/>
          <w:szCs w:val="32"/>
        </w:rPr>
        <w:t>，</w:t>
      </w:r>
      <w:r>
        <w:rPr>
          <w:rFonts w:hint="eastAsia" w:ascii="仿宋_GB2312" w:hAnsi="Arial Narrow" w:eastAsia="仿宋_GB2312"/>
          <w:sz w:val="32"/>
          <w:szCs w:val="32"/>
        </w:rPr>
        <w:t>“</w:t>
      </w:r>
      <w:r>
        <w:rPr>
          <w:rFonts w:hint="eastAsia" w:ascii="仿宋_GB2312" w:hAnsi="宋体" w:eastAsia="仿宋_GB2312" w:cs="宋体"/>
          <w:sz w:val="32"/>
          <w:szCs w:val="32"/>
        </w:rPr>
        <w:t>一、二级运动员技术等级评定</w:t>
      </w:r>
      <w:r>
        <w:rPr>
          <w:rFonts w:hint="eastAsia" w:ascii="仿宋_GB2312" w:hAnsi="Arial Narrow" w:eastAsia="仿宋_GB2312"/>
          <w:sz w:val="32"/>
          <w:szCs w:val="32"/>
        </w:rPr>
        <w:t>”</w:t>
      </w:r>
      <w:r>
        <w:rPr>
          <w:rFonts w:hint="eastAsia" w:ascii="仿宋_GB2312" w:hAnsi="宋体" w:eastAsia="仿宋_GB2312" w:cs="宋体"/>
          <w:sz w:val="32"/>
          <w:szCs w:val="32"/>
        </w:rPr>
        <w:t>，</w:t>
      </w:r>
      <w:r>
        <w:rPr>
          <w:rFonts w:hint="eastAsia" w:ascii="仿宋_GB2312" w:hAnsi="Arial Narrow" w:eastAsia="仿宋_GB2312"/>
          <w:sz w:val="32"/>
          <w:szCs w:val="32"/>
        </w:rPr>
        <w:t>“</w:t>
      </w:r>
      <w:r>
        <w:rPr>
          <w:rFonts w:hint="eastAsia" w:ascii="仿宋_GB2312" w:hAnsi="宋体" w:eastAsia="仿宋_GB2312" w:cs="宋体"/>
          <w:sz w:val="32"/>
          <w:szCs w:val="32"/>
        </w:rPr>
        <w:t>一级社会体育指导员评定</w:t>
      </w:r>
      <w:r>
        <w:rPr>
          <w:rFonts w:hint="eastAsia" w:ascii="仿宋_GB2312" w:hAnsi="Arial Narrow" w:eastAsia="仿宋_GB2312"/>
          <w:sz w:val="32"/>
          <w:szCs w:val="32"/>
        </w:rPr>
        <w:t>”</w:t>
      </w:r>
      <w:r>
        <w:rPr>
          <w:rFonts w:hint="eastAsia" w:ascii="仿宋_GB2312" w:hAnsi="宋体" w:eastAsia="仿宋_GB2312" w:cs="宋体"/>
          <w:sz w:val="32"/>
          <w:szCs w:val="32"/>
        </w:rPr>
        <w:t>，</w:t>
      </w:r>
      <w:r>
        <w:rPr>
          <w:rFonts w:hint="eastAsia" w:ascii="仿宋_GB2312" w:hAnsi="Arial Narrow" w:eastAsia="仿宋_GB2312"/>
          <w:sz w:val="32"/>
          <w:szCs w:val="32"/>
        </w:rPr>
        <w:t>“</w:t>
      </w:r>
      <w:r>
        <w:rPr>
          <w:rFonts w:hint="eastAsia" w:ascii="仿宋_GB2312" w:hAnsi="宋体" w:eastAsia="仿宋_GB2312" w:cs="宋体"/>
          <w:sz w:val="32"/>
          <w:szCs w:val="32"/>
        </w:rPr>
        <w:t>一、二级体育竞赛裁判员技术等级评定</w:t>
      </w:r>
      <w:r>
        <w:rPr>
          <w:rFonts w:hint="eastAsia" w:ascii="仿宋_GB2312" w:hAnsi="Arial Narrow" w:eastAsia="仿宋_GB2312"/>
          <w:sz w:val="32"/>
          <w:szCs w:val="32"/>
        </w:rPr>
        <w:t>”</w:t>
      </w:r>
      <w:r>
        <w:rPr>
          <w:rFonts w:hint="eastAsia" w:ascii="仿宋_GB2312" w:hAnsi="宋体" w:eastAsia="仿宋_GB2312" w:cs="宋体"/>
          <w:sz w:val="32"/>
          <w:szCs w:val="32"/>
        </w:rPr>
        <w:t>四个项目完成了在省政府门户网站上的行政审批接入，并产生应用数据，</w:t>
      </w:r>
      <w:r>
        <w:rPr>
          <w:rFonts w:ascii="仿宋_GB2312" w:hAnsi="Arial Narrow" w:eastAsia="仿宋_GB2312"/>
          <w:sz w:val="32"/>
          <w:szCs w:val="32"/>
        </w:rPr>
        <w:t>2016</w:t>
      </w:r>
      <w:r>
        <w:rPr>
          <w:rFonts w:hint="eastAsia" w:ascii="仿宋_GB2312" w:hAnsi="宋体" w:eastAsia="仿宋_GB2312" w:cs="宋体"/>
          <w:sz w:val="32"/>
          <w:szCs w:val="32"/>
        </w:rPr>
        <w:t>年收到</w:t>
      </w:r>
      <w:r>
        <w:rPr>
          <w:rFonts w:ascii="仿宋_GB2312" w:hAnsi="Arial Narrow" w:eastAsia="仿宋_GB2312"/>
          <w:sz w:val="32"/>
          <w:szCs w:val="32"/>
        </w:rPr>
        <w:t>l7</w:t>
      </w:r>
      <w:r>
        <w:rPr>
          <w:rFonts w:hint="eastAsia" w:ascii="仿宋_GB2312" w:hAnsi="宋体" w:eastAsia="仿宋_GB2312" w:cs="宋体"/>
          <w:sz w:val="32"/>
          <w:szCs w:val="32"/>
        </w:rPr>
        <w:t>件，办结</w:t>
      </w:r>
      <w:r>
        <w:rPr>
          <w:rFonts w:ascii="仿宋_GB2312" w:hAnsi="Arial Narrow" w:eastAsia="仿宋_GB2312"/>
          <w:sz w:val="32"/>
          <w:szCs w:val="32"/>
        </w:rPr>
        <w:t>17</w:t>
      </w:r>
      <w:r>
        <w:rPr>
          <w:rFonts w:hint="eastAsia" w:ascii="仿宋_GB2312" w:hAnsi="宋体" w:eastAsia="仿宋_GB2312" w:cs="宋体"/>
          <w:sz w:val="32"/>
          <w:szCs w:val="32"/>
        </w:rPr>
        <w:t>件，累计收到</w:t>
      </w:r>
      <w:r>
        <w:rPr>
          <w:rFonts w:ascii="仿宋_GB2312" w:hAnsi="Arial Narrow" w:eastAsia="仿宋_GB2312"/>
          <w:sz w:val="32"/>
          <w:szCs w:val="32"/>
        </w:rPr>
        <w:t>525</w:t>
      </w:r>
      <w:r>
        <w:rPr>
          <w:rFonts w:hint="eastAsia" w:ascii="仿宋_GB2312" w:hAnsi="宋体" w:eastAsia="仿宋_GB2312" w:cs="宋体"/>
          <w:sz w:val="32"/>
          <w:szCs w:val="32"/>
        </w:rPr>
        <w:t>件，累计办结</w:t>
      </w:r>
      <w:r>
        <w:rPr>
          <w:rFonts w:ascii="仿宋_GB2312" w:hAnsi="Arial Narrow" w:eastAsia="仿宋_GB2312"/>
          <w:sz w:val="32"/>
          <w:szCs w:val="32"/>
        </w:rPr>
        <w:t>525</w:t>
      </w:r>
      <w:r>
        <w:rPr>
          <w:rFonts w:hint="eastAsia" w:ascii="仿宋_GB2312" w:hAnsi="宋体" w:eastAsia="仿宋_GB2312" w:cs="宋体"/>
          <w:sz w:val="32"/>
          <w:szCs w:val="32"/>
        </w:rPr>
        <w:t>件。全年省体育局行政复议无应诉案件，也未发生任何行政违法行为。未出现部门网站被国办通报批评和被省政府办公厅通报批评的情况。依法依规及时处置信访事项，全年接待群众来信来访</w:t>
      </w:r>
      <w:r>
        <w:rPr>
          <w:rFonts w:ascii="仿宋_GB2312" w:hAnsi="Arial Narrow" w:eastAsia="仿宋_GB2312"/>
          <w:sz w:val="32"/>
          <w:szCs w:val="32"/>
        </w:rPr>
        <w:t>14</w:t>
      </w:r>
      <w:r>
        <w:rPr>
          <w:rFonts w:hint="eastAsia" w:ascii="仿宋_GB2312" w:hAnsi="宋体" w:eastAsia="仿宋_GB2312" w:cs="宋体"/>
          <w:sz w:val="32"/>
          <w:szCs w:val="32"/>
        </w:rPr>
        <w:t>人</w:t>
      </w:r>
      <w:r>
        <w:rPr>
          <w:rFonts w:ascii="仿宋_GB2312" w:hAnsi="Arial Narrow" w:eastAsia="仿宋_GB2312"/>
          <w:sz w:val="32"/>
          <w:szCs w:val="32"/>
        </w:rPr>
        <w:t>/</w:t>
      </w:r>
      <w:r>
        <w:rPr>
          <w:rFonts w:hint="eastAsia" w:ascii="仿宋_GB2312" w:hAnsi="宋体" w:eastAsia="仿宋_GB2312" w:cs="宋体"/>
          <w:sz w:val="32"/>
          <w:szCs w:val="32"/>
        </w:rPr>
        <w:t>件次，对群众来信来访，努力做到事事有回音，件件有着落，取得让群众满意的效果。对省纪委转办件</w:t>
      </w:r>
      <w:r>
        <w:rPr>
          <w:rFonts w:ascii="仿宋_GB2312" w:hAnsi="Arial Narrow" w:eastAsia="仿宋_GB2312"/>
          <w:sz w:val="32"/>
          <w:szCs w:val="32"/>
        </w:rPr>
        <w:t>9</w:t>
      </w:r>
      <w:r>
        <w:rPr>
          <w:rFonts w:hint="eastAsia" w:ascii="仿宋_GB2312" w:hAnsi="宋体" w:eastAsia="仿宋_GB2312" w:cs="宋体"/>
          <w:sz w:val="32"/>
          <w:szCs w:val="32"/>
        </w:rPr>
        <w:t>件按程序按期报结。依照税法规定，严格依法依规缴税、协税、护税、提供涉税信息。细化了体育局行政权力清单，制定了体育局行政权力运行流程，为各单位行政决策程序提供依据。在</w:t>
      </w:r>
      <w:r>
        <w:rPr>
          <w:rFonts w:ascii="仿宋_GB2312" w:hAnsi="Arial Narrow" w:eastAsia="仿宋_GB2312"/>
          <w:sz w:val="32"/>
          <w:szCs w:val="32"/>
        </w:rPr>
        <w:t>2</w:t>
      </w:r>
      <w:r>
        <w:rPr>
          <w:rFonts w:hint="eastAsia" w:ascii="仿宋_GB2312" w:hAnsi="宋体" w:eastAsia="仿宋_GB2312" w:cs="宋体"/>
          <w:sz w:val="32"/>
          <w:szCs w:val="32"/>
        </w:rPr>
        <w:t>月份根据省直管县经济体制改革试点工作要求，依法授权或委托下放等方式，赋予试点县（市）直接实施的权限</w:t>
      </w:r>
      <w:r>
        <w:rPr>
          <w:rFonts w:ascii="仿宋_GB2312" w:hAnsi="Arial Narrow" w:eastAsia="仿宋_GB2312"/>
          <w:sz w:val="32"/>
          <w:szCs w:val="32"/>
        </w:rPr>
        <w:t>1</w:t>
      </w:r>
      <w:r>
        <w:rPr>
          <w:rFonts w:hint="eastAsia" w:ascii="仿宋_GB2312" w:hAnsi="宋体" w:eastAsia="仿宋_GB2312" w:cs="宋体"/>
          <w:sz w:val="32"/>
          <w:szCs w:val="32"/>
        </w:rPr>
        <w:t>项，直接报省的权项</w:t>
      </w:r>
      <w:r>
        <w:rPr>
          <w:rFonts w:ascii="仿宋_GB2312" w:hAnsi="Arial Narrow" w:eastAsia="仿宋_GB2312"/>
          <w:sz w:val="32"/>
          <w:szCs w:val="32"/>
        </w:rPr>
        <w:t>3</w:t>
      </w:r>
      <w:r>
        <w:rPr>
          <w:rFonts w:hint="eastAsia" w:ascii="仿宋_GB2312" w:hAnsi="宋体" w:eastAsia="仿宋_GB2312" w:cs="宋体"/>
          <w:sz w:val="32"/>
          <w:szCs w:val="32"/>
        </w:rPr>
        <w:t>项。有效提高管理效率，激发县域体育发展内生动力，促进县域体育事业科学发展。在</w:t>
      </w:r>
      <w:r>
        <w:rPr>
          <w:rFonts w:ascii="仿宋_GB2312" w:hAnsi="宋体" w:eastAsia="仿宋_GB2312" w:cs="宋体"/>
          <w:sz w:val="32"/>
          <w:szCs w:val="32"/>
        </w:rPr>
        <w:t>2016</w:t>
      </w:r>
      <w:r>
        <w:rPr>
          <w:rFonts w:hint="eastAsia" w:ascii="仿宋_GB2312" w:hAnsi="宋体" w:eastAsia="仿宋_GB2312" w:cs="宋体"/>
          <w:sz w:val="32"/>
          <w:szCs w:val="32"/>
        </w:rPr>
        <w:t>年</w:t>
      </w:r>
      <w:r>
        <w:rPr>
          <w:rFonts w:ascii="仿宋_GB2312" w:hAnsi="Arial Narrow" w:eastAsia="仿宋_GB2312"/>
          <w:sz w:val="32"/>
          <w:szCs w:val="32"/>
        </w:rPr>
        <w:t>7</w:t>
      </w:r>
      <w:r>
        <w:rPr>
          <w:rFonts w:hint="eastAsia" w:ascii="仿宋_GB2312" w:hAnsi="宋体" w:eastAsia="仿宋_GB2312" w:cs="宋体"/>
          <w:sz w:val="32"/>
          <w:szCs w:val="32"/>
        </w:rPr>
        <w:t>、</w:t>
      </w:r>
      <w:r>
        <w:rPr>
          <w:rFonts w:ascii="仿宋_GB2312" w:hAnsi="Arial Narrow" w:eastAsia="仿宋_GB2312"/>
          <w:sz w:val="32"/>
          <w:szCs w:val="32"/>
        </w:rPr>
        <w:t>8</w:t>
      </w:r>
      <w:r>
        <w:rPr>
          <w:rFonts w:hint="eastAsia" w:ascii="仿宋_GB2312" w:hAnsi="宋体" w:eastAsia="仿宋_GB2312" w:cs="宋体"/>
          <w:sz w:val="32"/>
          <w:szCs w:val="32"/>
        </w:rPr>
        <w:t>月份相继出台了湖南省体育局关于下发《湖南省体育局</w:t>
      </w:r>
      <w:r>
        <w:rPr>
          <w:rFonts w:ascii="仿宋_GB2312" w:hAnsi="Arial Narrow" w:eastAsia="仿宋_GB2312"/>
          <w:sz w:val="32"/>
          <w:szCs w:val="32"/>
        </w:rPr>
        <w:t>2016</w:t>
      </w:r>
      <w:r>
        <w:rPr>
          <w:rFonts w:hint="eastAsia" w:ascii="仿宋_GB2312" w:hAnsi="宋体" w:eastAsia="仿宋_GB2312" w:cs="宋体"/>
          <w:sz w:val="32"/>
          <w:szCs w:val="32"/>
        </w:rPr>
        <w:t>年政务公开工作实施方案》的通知（湘体政法宣字</w:t>
      </w:r>
      <w:r>
        <w:rPr>
          <w:rFonts w:ascii="仿宋_GB2312" w:hAnsi="Arial Narrow" w:eastAsia="仿宋_GB2312"/>
          <w:sz w:val="32"/>
          <w:szCs w:val="32"/>
        </w:rPr>
        <w:t>[2016]6</w:t>
      </w:r>
      <w:r>
        <w:rPr>
          <w:rFonts w:hint="eastAsia" w:ascii="仿宋_GB2312" w:hAnsi="宋体" w:eastAsia="仿宋_GB2312" w:cs="宋体"/>
          <w:sz w:val="32"/>
          <w:szCs w:val="32"/>
        </w:rPr>
        <w:t>号）和湖南省体育局关于印发《湖南省体育局贯彻落实〈法治政府建设实施纲要（</w:t>
      </w:r>
      <w:r>
        <w:rPr>
          <w:rFonts w:ascii="仿宋_GB2312" w:hAnsi="Arial Narrow" w:eastAsia="仿宋_GB2312"/>
          <w:sz w:val="32"/>
          <w:szCs w:val="32"/>
        </w:rPr>
        <w:t>2015-2020</w:t>
      </w:r>
      <w:r>
        <w:rPr>
          <w:rFonts w:hint="eastAsia" w:ascii="仿宋_GB2312" w:hAnsi="宋体" w:eastAsia="仿宋_GB2312" w:cs="宋体"/>
          <w:sz w:val="32"/>
          <w:szCs w:val="32"/>
        </w:rPr>
        <w:t>年）〉实施方案》的通知（湘体政法宣字</w:t>
      </w:r>
      <w:r>
        <w:rPr>
          <w:rFonts w:ascii="仿宋_GB2312" w:hAnsi="Arial Narrow" w:eastAsia="仿宋_GB2312"/>
          <w:sz w:val="32"/>
          <w:szCs w:val="32"/>
        </w:rPr>
        <w:t>[2016]6</w:t>
      </w:r>
      <w:r>
        <w:rPr>
          <w:rFonts w:hint="eastAsia" w:ascii="仿宋_GB2312" w:hAnsi="宋体" w:eastAsia="仿宋_GB2312" w:cs="宋体"/>
          <w:sz w:val="32"/>
          <w:szCs w:val="32"/>
        </w:rPr>
        <w:t>号）文件，有效推进湖南省体育工作法治建设，进一步提高依法管理水平，优化体育事业发展环境</w:t>
      </w:r>
    </w:p>
    <w:p>
      <w:pPr>
        <w:ind w:firstLine="640" w:firstLineChars="200"/>
        <w:rPr>
          <w:rFonts w:ascii="楷体_GB2312" w:hAnsi="Arial Narrow" w:eastAsia="楷体_GB2312"/>
          <w:sz w:val="32"/>
          <w:szCs w:val="32"/>
        </w:rPr>
      </w:pPr>
      <w:r>
        <w:rPr>
          <w:rFonts w:hint="eastAsia" w:ascii="楷体_GB2312" w:hAnsi="宋体" w:eastAsia="楷体_GB2312" w:cs="宋体"/>
          <w:sz w:val="32"/>
          <w:szCs w:val="32"/>
        </w:rPr>
        <w:t>（三）社会公众满意度评价</w:t>
      </w: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通过上述工作的开展，全省经常参加体育锻炼人数</w:t>
      </w:r>
      <w:r>
        <w:rPr>
          <w:rFonts w:ascii="仿宋_GB2312" w:hAnsi="Arial Narrow" w:eastAsia="仿宋_GB2312"/>
          <w:sz w:val="32"/>
          <w:szCs w:val="32"/>
        </w:rPr>
        <w:t>2408.9</w:t>
      </w:r>
      <w:r>
        <w:rPr>
          <w:rFonts w:hint="eastAsia" w:ascii="仿宋_GB2312" w:hAnsi="宋体" w:eastAsia="仿宋_GB2312" w:cs="宋体"/>
          <w:sz w:val="32"/>
          <w:szCs w:val="32"/>
        </w:rPr>
        <w:t>万人，开展全民健身项目</w:t>
      </w:r>
      <w:r>
        <w:rPr>
          <w:rFonts w:ascii="仿宋_GB2312" w:hAnsi="Arial Narrow" w:eastAsia="仿宋_GB2312"/>
          <w:sz w:val="32"/>
          <w:szCs w:val="32"/>
        </w:rPr>
        <w:t>2470</w:t>
      </w:r>
      <w:r>
        <w:rPr>
          <w:rFonts w:hint="eastAsia" w:ascii="仿宋_GB2312" w:hAnsi="宋体" w:eastAsia="仿宋_GB2312" w:cs="宋体"/>
          <w:sz w:val="32"/>
          <w:szCs w:val="32"/>
        </w:rPr>
        <w:t>项次。新建农民体育健身工程的行政村</w:t>
      </w:r>
      <w:r>
        <w:rPr>
          <w:rFonts w:ascii="仿宋_GB2312" w:hAnsi="Arial Narrow" w:eastAsia="仿宋_GB2312"/>
          <w:sz w:val="32"/>
          <w:szCs w:val="32"/>
        </w:rPr>
        <w:t>6500</w:t>
      </w:r>
      <w:r>
        <w:rPr>
          <w:rFonts w:hint="eastAsia" w:ascii="仿宋_GB2312" w:hAnsi="宋体" w:eastAsia="仿宋_GB2312" w:cs="宋体"/>
          <w:sz w:val="32"/>
          <w:szCs w:val="32"/>
        </w:rPr>
        <w:t>个。全年获得</w:t>
      </w:r>
      <w:r>
        <w:rPr>
          <w:rFonts w:ascii="仿宋_GB2312" w:hAnsi="Arial Narrow" w:eastAsia="仿宋_GB2312"/>
          <w:sz w:val="32"/>
          <w:szCs w:val="32"/>
        </w:rPr>
        <w:t>4</w:t>
      </w:r>
      <w:r>
        <w:rPr>
          <w:rFonts w:hint="eastAsia" w:ascii="仿宋_GB2312" w:hAnsi="宋体" w:eastAsia="仿宋_GB2312" w:cs="宋体"/>
          <w:sz w:val="32"/>
          <w:szCs w:val="32"/>
        </w:rPr>
        <w:t>个世界冠军、</w:t>
      </w:r>
      <w:r>
        <w:rPr>
          <w:rFonts w:ascii="仿宋_GB2312" w:hAnsi="Arial Narrow" w:eastAsia="仿宋_GB2312"/>
          <w:sz w:val="32"/>
          <w:szCs w:val="32"/>
        </w:rPr>
        <w:t>7</w:t>
      </w:r>
      <w:r>
        <w:rPr>
          <w:rFonts w:hint="eastAsia" w:ascii="仿宋_GB2312" w:hAnsi="宋体" w:eastAsia="仿宋_GB2312" w:cs="宋体"/>
          <w:sz w:val="32"/>
          <w:szCs w:val="32"/>
        </w:rPr>
        <w:t>个亚洲冠军和</w:t>
      </w:r>
      <w:r>
        <w:rPr>
          <w:rFonts w:ascii="仿宋_GB2312" w:hAnsi="Arial Narrow" w:eastAsia="仿宋_GB2312"/>
          <w:sz w:val="32"/>
          <w:szCs w:val="32"/>
        </w:rPr>
        <w:t>57</w:t>
      </w:r>
      <w:r>
        <w:rPr>
          <w:rFonts w:hint="eastAsia" w:ascii="仿宋_GB2312" w:hAnsi="宋体" w:eastAsia="仿宋_GB2312" w:cs="宋体"/>
          <w:sz w:val="32"/>
          <w:szCs w:val="32"/>
        </w:rPr>
        <w:t>个全国冠军。体育场地</w:t>
      </w:r>
      <w:r>
        <w:rPr>
          <w:rFonts w:ascii="仿宋_GB2312" w:hAnsi="Arial Narrow" w:eastAsia="仿宋_GB2312"/>
          <w:sz w:val="32"/>
          <w:szCs w:val="32"/>
        </w:rPr>
        <w:t>97032</w:t>
      </w:r>
      <w:r>
        <w:rPr>
          <w:rFonts w:hint="eastAsia" w:ascii="仿宋_GB2312" w:hAnsi="宋体" w:eastAsia="仿宋_GB2312" w:cs="宋体"/>
          <w:sz w:val="32"/>
          <w:szCs w:val="32"/>
        </w:rPr>
        <w:t>个。其中，体育馆</w:t>
      </w:r>
      <w:r>
        <w:rPr>
          <w:rFonts w:ascii="仿宋_GB2312" w:hAnsi="Arial Narrow" w:eastAsia="仿宋_GB2312"/>
          <w:sz w:val="32"/>
          <w:szCs w:val="32"/>
        </w:rPr>
        <w:t>219</w:t>
      </w:r>
      <w:r>
        <w:rPr>
          <w:rFonts w:hint="eastAsia" w:ascii="仿宋_GB2312" w:hAnsi="宋体" w:eastAsia="仿宋_GB2312" w:cs="宋体"/>
          <w:sz w:val="32"/>
          <w:szCs w:val="32"/>
        </w:rPr>
        <w:t>座，运动场（含体育场、小运动场、田径场）</w:t>
      </w:r>
      <w:r>
        <w:rPr>
          <w:rFonts w:ascii="仿宋_GB2312" w:hAnsi="Arial Narrow" w:eastAsia="仿宋_GB2312"/>
          <w:sz w:val="32"/>
          <w:szCs w:val="32"/>
        </w:rPr>
        <w:t>6588</w:t>
      </w:r>
      <w:r>
        <w:rPr>
          <w:rFonts w:hint="eastAsia" w:ascii="仿宋_GB2312" w:hAnsi="宋体" w:eastAsia="仿宋_GB2312" w:cs="宋体"/>
          <w:sz w:val="32"/>
          <w:szCs w:val="32"/>
        </w:rPr>
        <w:t>个，游泳池（含游泳跳水场馆）</w:t>
      </w:r>
      <w:r>
        <w:rPr>
          <w:rFonts w:ascii="仿宋_GB2312" w:hAnsi="Arial Narrow" w:eastAsia="仿宋_GB2312"/>
          <w:sz w:val="32"/>
          <w:szCs w:val="32"/>
        </w:rPr>
        <w:t>527</w:t>
      </w:r>
      <w:r>
        <w:rPr>
          <w:rFonts w:hint="eastAsia" w:ascii="仿宋_GB2312" w:hAnsi="宋体" w:eastAsia="仿宋_GB2312" w:cs="宋体"/>
          <w:sz w:val="32"/>
          <w:szCs w:val="32"/>
        </w:rPr>
        <w:t>个，各种训练房（含综合房及专项训练房）</w:t>
      </w:r>
      <w:r>
        <w:rPr>
          <w:rFonts w:ascii="仿宋_GB2312" w:hAnsi="Arial Narrow" w:eastAsia="仿宋_GB2312"/>
          <w:sz w:val="32"/>
          <w:szCs w:val="32"/>
        </w:rPr>
        <w:t>4355</w:t>
      </w:r>
      <w:r>
        <w:rPr>
          <w:rFonts w:hint="eastAsia" w:ascii="仿宋_GB2312" w:hAnsi="宋体" w:eastAsia="仿宋_GB2312" w:cs="宋体"/>
          <w:sz w:val="32"/>
          <w:szCs w:val="32"/>
        </w:rPr>
        <w:t>个。</w:t>
      </w:r>
      <w:r>
        <w:rPr>
          <w:rFonts w:ascii="仿宋_GB2312" w:hAnsi="Arial Narrow" w:eastAsia="仿宋_GB2312"/>
          <w:sz w:val="32"/>
          <w:szCs w:val="32"/>
        </w:rPr>
        <w:t>2016</w:t>
      </w:r>
      <w:r>
        <w:rPr>
          <w:rFonts w:hint="eastAsia" w:ascii="仿宋_GB2312" w:hAnsi="宋体" w:eastAsia="仿宋_GB2312" w:cs="宋体"/>
          <w:sz w:val="32"/>
          <w:szCs w:val="32"/>
        </w:rPr>
        <w:t>年全省大型体育场馆免低收费开放共接待体育健身人数超</w:t>
      </w:r>
      <w:r>
        <w:rPr>
          <w:rFonts w:ascii="仿宋_GB2312" w:hAnsi="Arial Narrow" w:eastAsia="仿宋_GB2312"/>
          <w:sz w:val="32"/>
          <w:szCs w:val="32"/>
        </w:rPr>
        <w:t>1100.25</w:t>
      </w:r>
      <w:r>
        <w:rPr>
          <w:rFonts w:hint="eastAsia" w:ascii="仿宋_GB2312" w:hAnsi="宋体" w:eastAsia="仿宋_GB2312" w:cs="宋体"/>
          <w:sz w:val="32"/>
          <w:szCs w:val="32"/>
        </w:rPr>
        <w:t>万人次，举办各类体育赛事活动</w:t>
      </w:r>
      <w:r>
        <w:rPr>
          <w:rFonts w:ascii="仿宋_GB2312" w:hAnsi="Arial Narrow" w:eastAsia="仿宋_GB2312"/>
          <w:sz w:val="32"/>
          <w:szCs w:val="32"/>
        </w:rPr>
        <w:t>627</w:t>
      </w:r>
      <w:r>
        <w:rPr>
          <w:rFonts w:hint="eastAsia" w:ascii="仿宋_GB2312" w:hAnsi="宋体" w:eastAsia="仿宋_GB2312" w:cs="宋体"/>
          <w:sz w:val="32"/>
          <w:szCs w:val="32"/>
        </w:rPr>
        <w:t>次，各类群众体育活动</w:t>
      </w:r>
      <w:r>
        <w:rPr>
          <w:rFonts w:ascii="仿宋_GB2312" w:hAnsi="Arial Narrow" w:eastAsia="仿宋_GB2312"/>
          <w:sz w:val="32"/>
          <w:szCs w:val="32"/>
        </w:rPr>
        <w:t>869</w:t>
      </w:r>
      <w:r>
        <w:rPr>
          <w:rFonts w:hint="eastAsia" w:ascii="仿宋_GB2312" w:hAnsi="宋体" w:eastAsia="仿宋_GB2312" w:cs="宋体"/>
          <w:sz w:val="32"/>
          <w:szCs w:val="32"/>
        </w:rPr>
        <w:t>次、文艺演出等活动</w:t>
      </w:r>
      <w:r>
        <w:rPr>
          <w:rFonts w:ascii="仿宋_GB2312" w:hAnsi="Arial Narrow" w:eastAsia="仿宋_GB2312"/>
          <w:sz w:val="32"/>
          <w:szCs w:val="32"/>
        </w:rPr>
        <w:t>571</w:t>
      </w:r>
      <w:r>
        <w:rPr>
          <w:rFonts w:hint="eastAsia" w:ascii="仿宋_GB2312" w:hAnsi="宋体" w:eastAsia="仿宋_GB2312" w:cs="宋体"/>
          <w:sz w:val="32"/>
          <w:szCs w:val="32"/>
        </w:rPr>
        <w:t>次，其他公益性活动</w:t>
      </w:r>
      <w:r>
        <w:rPr>
          <w:rFonts w:ascii="仿宋_GB2312" w:hAnsi="Arial Narrow" w:eastAsia="仿宋_GB2312"/>
          <w:sz w:val="32"/>
          <w:szCs w:val="32"/>
        </w:rPr>
        <w:t>334</w:t>
      </w:r>
      <w:r>
        <w:rPr>
          <w:rFonts w:hint="eastAsia" w:ascii="仿宋_GB2312" w:hAnsi="宋体" w:eastAsia="仿宋_GB2312" w:cs="宋体"/>
          <w:sz w:val="32"/>
          <w:szCs w:val="32"/>
        </w:rPr>
        <w:t>次，体质测试超</w:t>
      </w:r>
      <w:r>
        <w:rPr>
          <w:rFonts w:ascii="仿宋_GB2312" w:hAnsi="Arial Narrow" w:eastAsia="仿宋_GB2312"/>
          <w:sz w:val="32"/>
          <w:szCs w:val="32"/>
        </w:rPr>
        <w:t>23.14</w:t>
      </w:r>
      <w:r>
        <w:rPr>
          <w:rFonts w:hint="eastAsia" w:ascii="仿宋_GB2312" w:hAnsi="宋体" w:eastAsia="仿宋_GB2312" w:cs="宋体"/>
          <w:sz w:val="32"/>
          <w:szCs w:val="32"/>
        </w:rPr>
        <w:t>万人次，得到了社会各界人士的充分肯定，社会公众的满意度高。</w:t>
      </w:r>
      <w:r>
        <w:rPr>
          <w:rFonts w:ascii="仿宋_GB2312" w:hAnsi="Arial Narrow" w:eastAsia="仿宋_GB2312"/>
          <w:sz w:val="32"/>
          <w:szCs w:val="32"/>
        </w:rPr>
        <w:t xml:space="preserve"> </w:t>
      </w:r>
    </w:p>
    <w:p>
      <w:pPr>
        <w:shd w:val="clear" w:color="auto" w:fill="FFFFFF"/>
        <w:ind w:firstLine="640" w:firstLineChars="200"/>
        <w:rPr>
          <w:rFonts w:ascii="仿宋_GB2312" w:hAnsi="Arial Narrow" w:eastAsia="仿宋_GB2312"/>
          <w:sz w:val="32"/>
          <w:szCs w:val="32"/>
        </w:rPr>
      </w:pPr>
      <w:r>
        <w:rPr>
          <w:rFonts w:hint="eastAsia" w:ascii="仿宋_GB2312" w:hAnsi="Arial Narrow" w:eastAsia="仿宋_GB2312" w:cs="??_GB2312"/>
          <w:sz w:val="32"/>
          <w:szCs w:val="32"/>
          <w:shd w:val="clear" w:color="auto" w:fill="FFFFFF"/>
        </w:rPr>
        <w:t>我局建立健全了资产管理制度等内部控制制度，对需要经过政府采购的项目均进行了政府采购，制度执行总体有效。</w:t>
      </w: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根据部门整体支出绩效评价指标体系，湖南省体育局</w:t>
      </w:r>
      <w:r>
        <w:rPr>
          <w:rFonts w:ascii="仿宋_GB2312" w:hAnsi="Arial Narrow" w:eastAsia="仿宋_GB2312"/>
          <w:sz w:val="32"/>
          <w:szCs w:val="32"/>
        </w:rPr>
        <w:t>2016</w:t>
      </w:r>
      <w:r>
        <w:rPr>
          <w:rFonts w:hint="eastAsia" w:ascii="仿宋_GB2312" w:hAnsi="宋体" w:eastAsia="仿宋_GB2312" w:cs="宋体"/>
          <w:sz w:val="32"/>
          <w:szCs w:val="32"/>
        </w:rPr>
        <w:t>年度评价得分</w:t>
      </w:r>
      <w:r>
        <w:rPr>
          <w:rFonts w:ascii="仿宋_GB2312" w:hAnsi="Arial Narrow" w:eastAsia="仿宋_GB2312"/>
          <w:sz w:val="32"/>
          <w:szCs w:val="32"/>
        </w:rPr>
        <w:t>90</w:t>
      </w:r>
      <w:r>
        <w:rPr>
          <w:rFonts w:hint="eastAsia" w:ascii="仿宋_GB2312" w:hAnsi="宋体" w:eastAsia="仿宋_GB2312" w:cs="宋体"/>
          <w:sz w:val="32"/>
          <w:szCs w:val="32"/>
        </w:rPr>
        <w:t>分。</w:t>
      </w:r>
    </w:p>
    <w:p>
      <w:pPr>
        <w:ind w:firstLine="640" w:firstLineChars="200"/>
        <w:outlineLvl w:val="0"/>
        <w:rPr>
          <w:rFonts w:ascii="黑体" w:hAnsi="Arial Narrow" w:eastAsia="黑体"/>
          <w:sz w:val="32"/>
          <w:szCs w:val="32"/>
        </w:rPr>
      </w:pPr>
      <w:r>
        <w:rPr>
          <w:rFonts w:hint="eastAsia" w:ascii="黑体" w:hAnsi="宋体" w:eastAsia="黑体" w:cs="宋体"/>
          <w:sz w:val="32"/>
          <w:szCs w:val="32"/>
        </w:rPr>
        <w:t>六、存在的主要问题</w:t>
      </w: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通过前述对湖南省体育局整体支出情况的分析，反映出目前在整体支出的预算编制、执行和管理过程中，依然存在一些问题和不足：</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（一）</w:t>
      </w:r>
      <w:r>
        <w:rPr>
          <w:rFonts w:hint="eastAsia" w:ascii="仿宋_GB2312" w:hAnsi="宋体" w:eastAsia="仿宋_GB2312" w:cs="宋体"/>
          <w:sz w:val="32"/>
          <w:szCs w:val="32"/>
        </w:rPr>
        <w:t>预算执行率有待加强，省级财政资金预算完成率仅</w:t>
      </w:r>
      <w:r>
        <w:rPr>
          <w:rFonts w:ascii="仿宋_GB2312" w:hAnsi="Arial Narrow" w:eastAsia="仿宋_GB2312"/>
          <w:sz w:val="32"/>
          <w:szCs w:val="32"/>
        </w:rPr>
        <w:t>68.44%</w:t>
      </w:r>
      <w:r>
        <w:rPr>
          <w:rFonts w:hint="eastAsia" w:ascii="仿宋_GB2312" w:hAnsi="宋体" w:eastAsia="仿宋_GB2312" w:cs="宋体"/>
          <w:sz w:val="32"/>
          <w:szCs w:val="32"/>
        </w:rPr>
        <w:t>，其中一般公共预算财政拨款预算完成率</w:t>
      </w:r>
      <w:r>
        <w:rPr>
          <w:rFonts w:ascii="仿宋_GB2312" w:hAnsi="Arial Narrow" w:eastAsia="仿宋_GB2312"/>
          <w:sz w:val="32"/>
          <w:szCs w:val="32"/>
        </w:rPr>
        <w:t>88.5%</w:t>
      </w:r>
      <w:r>
        <w:rPr>
          <w:rFonts w:hint="eastAsia" w:ascii="仿宋_GB2312" w:hAnsi="宋体" w:eastAsia="仿宋_GB2312" w:cs="宋体"/>
          <w:sz w:val="32"/>
          <w:szCs w:val="32"/>
        </w:rPr>
        <w:t>，政府性基金预算财政拨款完成率</w:t>
      </w:r>
      <w:r>
        <w:rPr>
          <w:rFonts w:ascii="仿宋_GB2312" w:hAnsi="Arial Narrow" w:eastAsia="仿宋_GB2312"/>
          <w:sz w:val="32"/>
          <w:szCs w:val="32"/>
        </w:rPr>
        <w:t>53.36%</w:t>
      </w:r>
      <w:r>
        <w:rPr>
          <w:rFonts w:hint="eastAsia" w:ascii="仿宋_GB2312" w:hAnsi="宋体" w:eastAsia="仿宋_GB2312" w:cs="宋体"/>
          <w:sz w:val="32"/>
          <w:szCs w:val="32"/>
        </w:rPr>
        <w:t>。剔除部分指标因下达时间晚而造成年终资金结余的因数后，总预算执行率为</w:t>
      </w:r>
      <w:r>
        <w:rPr>
          <w:rFonts w:ascii="仿宋_GB2312" w:hAnsi="Arial Narrow" w:eastAsia="仿宋_GB2312"/>
          <w:sz w:val="32"/>
          <w:szCs w:val="32"/>
        </w:rPr>
        <w:t>75.43%</w:t>
      </w:r>
      <w:r>
        <w:rPr>
          <w:rFonts w:hint="eastAsia" w:ascii="仿宋_GB2312" w:hAnsi="宋体" w:eastAsia="仿宋_GB2312" w:cs="宋体"/>
          <w:sz w:val="32"/>
          <w:szCs w:val="32"/>
        </w:rPr>
        <w:t>，其中一般公共预算财政拨款预算完成率</w:t>
      </w:r>
      <w:r>
        <w:rPr>
          <w:rFonts w:ascii="仿宋_GB2312" w:hAnsi="Arial Narrow" w:eastAsia="仿宋_GB2312"/>
          <w:sz w:val="32"/>
          <w:szCs w:val="32"/>
        </w:rPr>
        <w:t>98.40%</w:t>
      </w:r>
      <w:r>
        <w:rPr>
          <w:rFonts w:hint="eastAsia" w:ascii="仿宋_GB2312" w:hAnsi="宋体" w:eastAsia="仿宋_GB2312" w:cs="宋体"/>
          <w:sz w:val="32"/>
          <w:szCs w:val="32"/>
        </w:rPr>
        <w:t>，政府性基金预算财政拨款完成率</w:t>
      </w:r>
      <w:r>
        <w:rPr>
          <w:rFonts w:ascii="仿宋_GB2312" w:hAnsi="Arial Narrow" w:eastAsia="仿宋_GB2312"/>
          <w:sz w:val="32"/>
          <w:szCs w:val="32"/>
        </w:rPr>
        <w:t>52.54%</w:t>
      </w:r>
      <w:r>
        <w:rPr>
          <w:rFonts w:hint="eastAsia" w:ascii="仿宋_GB2312" w:hAnsi="宋体" w:eastAsia="仿宋_GB2312" w:cs="宋体"/>
          <w:sz w:val="32"/>
          <w:szCs w:val="32"/>
        </w:rPr>
        <w:t>。相对来说政府性基金预算财政拨款因受政府采购、工程项目进度推进的影响支出执行率偏低。</w:t>
      </w:r>
    </w:p>
    <w:p>
      <w:pPr>
        <w:pStyle w:val="15"/>
        <w:widowControl w:val="0"/>
        <w:ind w:firstLine="640" w:firstLineChars="200"/>
        <w:rPr>
          <w:rFonts w:ascii="仿宋_GB2312" w:hAnsi="Arial Narrow" w:eastAsia="仿宋_GB2312"/>
        </w:rPr>
      </w:pPr>
      <w:r>
        <w:rPr>
          <w:rFonts w:hint="eastAsia" w:ascii="仿宋_GB2312" w:hAnsi="Arial Narrow" w:eastAsia="仿宋_GB2312"/>
        </w:rPr>
        <w:t>（二）</w:t>
      </w:r>
      <w:r>
        <w:rPr>
          <w:rFonts w:hint="eastAsia" w:ascii="仿宋_GB2312" w:hAnsi="宋体" w:eastAsia="仿宋_GB2312" w:cs="宋体"/>
        </w:rPr>
        <w:t>预算控制率偏高。预算控制率</w:t>
      </w:r>
      <w:r>
        <w:rPr>
          <w:rFonts w:ascii="仿宋_GB2312" w:hAnsi="Arial Narrow" w:eastAsia="仿宋_GB2312"/>
        </w:rPr>
        <w:t>11.85%</w:t>
      </w:r>
      <w:r>
        <w:rPr>
          <w:rFonts w:hint="eastAsia" w:ascii="仿宋_GB2312" w:hAnsi="宋体" w:eastAsia="仿宋_GB2312" w:cs="宋体"/>
        </w:rPr>
        <w:t>，其中因工资提标等原因，本年基本支出人员经费追加预算达</w:t>
      </w:r>
      <w:r>
        <w:rPr>
          <w:rFonts w:ascii="仿宋_GB2312" w:hAnsi="Arial Narrow" w:eastAsia="仿宋_GB2312"/>
        </w:rPr>
        <w:t>3447.29</w:t>
      </w:r>
      <w:r>
        <w:rPr>
          <w:rFonts w:hint="eastAsia" w:ascii="仿宋_GB2312" w:hAnsi="宋体" w:eastAsia="仿宋_GB2312" w:cs="宋体"/>
        </w:rPr>
        <w:t>万，占省级财政资金追加的</w:t>
      </w:r>
      <w:r>
        <w:rPr>
          <w:rFonts w:ascii="仿宋_GB2312" w:hAnsi="Arial Narrow" w:eastAsia="仿宋_GB2312"/>
        </w:rPr>
        <w:t>63.95%</w:t>
      </w:r>
      <w:r>
        <w:rPr>
          <w:rFonts w:hint="eastAsia" w:ascii="仿宋_GB2312" w:hAnsi="宋体" w:eastAsia="仿宋_GB2312" w:cs="宋体"/>
        </w:rPr>
        <w:t>。</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（三）</w:t>
      </w:r>
      <w:r>
        <w:rPr>
          <w:rFonts w:hint="eastAsia" w:ascii="仿宋_GB2312" w:hAnsi="宋体" w:eastAsia="仿宋_GB2312" w:cs="宋体"/>
          <w:sz w:val="32"/>
          <w:szCs w:val="32"/>
        </w:rPr>
        <w:t>部分指标下达时间晚，来不及安排使用造成年终资金结余。经统计，</w:t>
      </w:r>
      <w:r>
        <w:rPr>
          <w:rFonts w:ascii="仿宋_GB2312" w:hAnsi="Arial Narrow" w:eastAsia="仿宋_GB2312"/>
          <w:sz w:val="32"/>
          <w:szCs w:val="32"/>
        </w:rPr>
        <w:t>10</w:t>
      </w:r>
      <w:r>
        <w:rPr>
          <w:rFonts w:hint="eastAsia" w:ascii="仿宋_GB2312" w:hAnsi="宋体" w:eastAsia="仿宋_GB2312" w:cs="宋体"/>
          <w:sz w:val="32"/>
          <w:szCs w:val="32"/>
        </w:rPr>
        <w:t>至</w:t>
      </w:r>
      <w:r>
        <w:rPr>
          <w:rFonts w:ascii="仿宋_GB2312" w:hAnsi="Arial Narrow" w:eastAsia="仿宋_GB2312"/>
          <w:sz w:val="32"/>
          <w:szCs w:val="32"/>
        </w:rPr>
        <w:t>12</w:t>
      </w:r>
      <w:r>
        <w:rPr>
          <w:rFonts w:hint="eastAsia" w:ascii="仿宋_GB2312" w:hAnsi="宋体" w:eastAsia="仿宋_GB2312" w:cs="宋体"/>
          <w:sz w:val="32"/>
          <w:szCs w:val="32"/>
        </w:rPr>
        <w:t>月份下达省级财政拨款的指标数</w:t>
      </w:r>
      <w:r>
        <w:rPr>
          <w:rFonts w:ascii="仿宋_GB2312" w:hAnsi="Arial Narrow" w:eastAsia="仿宋_GB2312"/>
          <w:sz w:val="32"/>
          <w:szCs w:val="32"/>
        </w:rPr>
        <w:t>6767.02</w:t>
      </w:r>
      <w:r>
        <w:rPr>
          <w:rFonts w:hint="eastAsia" w:ascii="仿宋_GB2312" w:hAnsi="宋体" w:eastAsia="仿宋_GB2312" w:cs="宋体"/>
          <w:sz w:val="32"/>
          <w:szCs w:val="32"/>
        </w:rPr>
        <w:t>万元，占全年指标数的比例为</w:t>
      </w:r>
      <w:r>
        <w:rPr>
          <w:rFonts w:ascii="仿宋_GB2312" w:hAnsi="Arial Narrow" w:eastAsia="仿宋_GB2312"/>
          <w:sz w:val="32"/>
          <w:szCs w:val="32"/>
        </w:rPr>
        <w:t>8.38%</w:t>
      </w:r>
      <w:r>
        <w:rPr>
          <w:rFonts w:hint="eastAsia" w:ascii="仿宋_GB2312" w:hAnsi="宋体" w:eastAsia="仿宋_GB2312" w:cs="宋体"/>
          <w:sz w:val="32"/>
          <w:szCs w:val="32"/>
        </w:rPr>
        <w:t>。</w:t>
      </w:r>
    </w:p>
    <w:p>
      <w:pPr>
        <w:ind w:firstLine="640" w:firstLineChars="200"/>
        <w:outlineLvl w:val="0"/>
        <w:rPr>
          <w:rFonts w:ascii="黑体" w:hAnsi="宋体" w:eastAsia="黑体" w:cs="宋体"/>
          <w:sz w:val="32"/>
          <w:szCs w:val="32"/>
        </w:rPr>
      </w:pPr>
      <w:r>
        <w:rPr>
          <w:rFonts w:hint="eastAsia" w:ascii="黑体" w:hAnsi="宋体" w:eastAsia="黑体" w:cs="宋体"/>
          <w:sz w:val="32"/>
          <w:szCs w:val="32"/>
        </w:rPr>
        <w:t>七、建议和改进措施</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（一）</w:t>
      </w:r>
      <w:r>
        <w:rPr>
          <w:rFonts w:hint="eastAsia" w:ascii="仿宋_GB2312" w:hAnsi="宋体" w:eastAsia="仿宋_GB2312" w:cs="宋体"/>
          <w:sz w:val="32"/>
          <w:szCs w:val="32"/>
        </w:rPr>
        <w:t>加强预算执行力度，加快项目实施进度的推进，加强项目开展进度的跟踪，开展项目绩效评价，确保项目绩效目标的完成。</w:t>
      </w:r>
    </w:p>
    <w:p>
      <w:pPr>
        <w:ind w:firstLine="640" w:firstLineChars="200"/>
        <w:rPr>
          <w:rFonts w:ascii="仿宋_GB2312" w:hAnsi="Arial Narrow" w:eastAsia="仿宋_GB2312"/>
          <w:sz w:val="32"/>
          <w:szCs w:val="32"/>
        </w:rPr>
      </w:pPr>
      <w:r>
        <w:rPr>
          <w:rFonts w:hint="eastAsia" w:ascii="仿宋_GB2312" w:hAnsi="Arial Narrow" w:eastAsia="仿宋_GB2312" w:cs="??_GB2312"/>
          <w:sz w:val="32"/>
          <w:szCs w:val="32"/>
        </w:rPr>
        <w:t>（二）完善预算管理，细化、准确编制预算。</w:t>
      </w:r>
      <w:r>
        <w:rPr>
          <w:rFonts w:hint="eastAsia" w:ascii="仿宋_GB2312" w:hAnsi="宋体" w:eastAsia="仿宋_GB2312" w:cs="宋体"/>
          <w:sz w:val="32"/>
          <w:szCs w:val="32"/>
        </w:rPr>
        <w:t>完善预算管理制度，进一步加强局内部机构各处室的预算管理意识，严格按照预算编制的相关制度和要求做好预算编制工作，公用经费根据单位的年度工作重点和项目专项工作规划，本着</w:t>
      </w:r>
      <w:r>
        <w:rPr>
          <w:rFonts w:hint="eastAsia" w:ascii="仿宋_GB2312" w:hAnsi="Arial Narrow" w:eastAsia="仿宋_GB2312"/>
          <w:sz w:val="32"/>
          <w:szCs w:val="32"/>
        </w:rPr>
        <w:t>“</w:t>
      </w:r>
      <w:r>
        <w:rPr>
          <w:rFonts w:hint="eastAsia" w:ascii="仿宋_GB2312" w:hAnsi="宋体" w:eastAsia="仿宋_GB2312" w:cs="宋体"/>
          <w:sz w:val="32"/>
          <w:szCs w:val="32"/>
        </w:rPr>
        <w:t>勤俭节约、保障运转</w:t>
      </w:r>
      <w:r>
        <w:rPr>
          <w:rFonts w:hint="eastAsia" w:ascii="仿宋_GB2312" w:hAnsi="Arial Narrow" w:eastAsia="仿宋_GB2312"/>
          <w:sz w:val="32"/>
          <w:szCs w:val="32"/>
        </w:rPr>
        <w:t>”</w:t>
      </w:r>
      <w:r>
        <w:rPr>
          <w:rFonts w:hint="eastAsia" w:ascii="仿宋_GB2312" w:hAnsi="宋体" w:eastAsia="仿宋_GB2312" w:cs="宋体"/>
          <w:sz w:val="32"/>
          <w:szCs w:val="32"/>
        </w:rPr>
        <w:t>的原则进行预算的编制。建设性项目和专项支出要递交支出项目申请，并同时出具项目论证报告，准确地确定预算项目所需资金。财务部门应会同项目支出申请科室及单位根据事业发展规划，认真地审核项目支出预算，根据项目发展的重要性、可行性和效益，分清轻重缓急，合理安排项目资金。加强内部预算编制的审核和预算控制指标的下达。预算编制时在内部各处室推行预算的</w:t>
      </w:r>
      <w:r>
        <w:rPr>
          <w:rFonts w:hint="eastAsia" w:ascii="仿宋_GB2312" w:hAnsi="Arial Narrow" w:eastAsia="仿宋_GB2312"/>
          <w:sz w:val="32"/>
          <w:szCs w:val="32"/>
        </w:rPr>
        <w:t>“</w:t>
      </w:r>
      <w:r>
        <w:rPr>
          <w:rFonts w:hint="eastAsia" w:ascii="仿宋_GB2312" w:hAnsi="宋体" w:eastAsia="仿宋_GB2312" w:cs="宋体"/>
          <w:sz w:val="32"/>
          <w:szCs w:val="32"/>
        </w:rPr>
        <w:t>二上二下</w:t>
      </w:r>
      <w:r>
        <w:rPr>
          <w:rFonts w:hint="eastAsia" w:ascii="仿宋_GB2312" w:hAnsi="Arial Narrow" w:eastAsia="仿宋_GB2312"/>
          <w:sz w:val="32"/>
          <w:szCs w:val="32"/>
        </w:rPr>
        <w:t>”</w:t>
      </w:r>
      <w:r>
        <w:rPr>
          <w:rFonts w:hint="eastAsia" w:ascii="仿宋_GB2312" w:hAnsi="宋体" w:eastAsia="仿宋_GB2312" w:cs="宋体"/>
          <w:sz w:val="32"/>
          <w:szCs w:val="32"/>
        </w:rPr>
        <w:t>方式，提高预算的合理性和准确性。</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（三）</w:t>
      </w:r>
      <w:r>
        <w:rPr>
          <w:rFonts w:hint="eastAsia" w:ascii="仿宋_GB2312" w:hAnsi="宋体" w:eastAsia="仿宋_GB2312" w:cs="宋体"/>
          <w:sz w:val="32"/>
          <w:szCs w:val="32"/>
        </w:rPr>
        <w:t>预算财务分析常态化。定期做好支出预算财务分析，及时对费用预算执行情况进行通报和预警，定期对下属预算单位的预算执行情况进行检查，提高预算执行率。</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（四）</w:t>
      </w:r>
      <w:r>
        <w:rPr>
          <w:rFonts w:hint="eastAsia" w:ascii="仿宋_GB2312" w:hAnsi="宋体" w:eastAsia="仿宋_GB2312" w:cs="宋体"/>
          <w:sz w:val="32"/>
          <w:szCs w:val="32"/>
        </w:rPr>
        <w:t>遵循预算管理办法，对于年度无法预计的临时追加的相关工作所需费用，按照预算调整追加程序，逐级申报报批；对结余资金需调整用途的同样按照预算调整追加程序逐级申报报批，做到资金支付，预算现行，确保资金使用按照预算项目和使用用途执行。</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（五）</w:t>
      </w:r>
      <w:r>
        <w:rPr>
          <w:rFonts w:hint="eastAsia" w:ascii="仿宋_GB2312" w:hAnsi="宋体" w:eastAsia="仿宋_GB2312" w:cs="宋体"/>
          <w:sz w:val="32"/>
          <w:szCs w:val="32"/>
        </w:rPr>
        <w:t>针对指标文下达工作，尽早计划和开展年度专项的申报，加强报批工作的沟通和跟踪，及时落实项目专项的报批进度和指标文的下达；对财政资金下达时间滞后的项目，加强与财政部门的沟通联系，尽早取得资金的拨付，保障项目资金的投入进度，发挥资金的使用效益。</w:t>
      </w:r>
    </w:p>
    <w:p>
      <w:pPr>
        <w:ind w:firstLine="640" w:firstLineChars="200"/>
        <w:rPr>
          <w:rFonts w:ascii="仿宋_GB2312" w:eastAsia="仿宋_GB2312"/>
          <w:sz w:val="32"/>
          <w:szCs w:val="32"/>
        </w:rPr>
      </w:pPr>
      <w:r>
        <w:rPr>
          <w:rFonts w:hint="eastAsia" w:ascii="仿宋_GB2312" w:hAnsi="Arial Narrow" w:eastAsia="仿宋_GB2312"/>
          <w:sz w:val="32"/>
          <w:szCs w:val="32"/>
        </w:rPr>
        <w:t>（六）</w:t>
      </w:r>
      <w:r>
        <w:rPr>
          <w:rFonts w:hint="eastAsia" w:ascii="仿宋_GB2312" w:hAnsi="宋体" w:eastAsia="仿宋_GB2312" w:cs="宋体"/>
          <w:sz w:val="32"/>
          <w:szCs w:val="32"/>
        </w:rPr>
        <w:t>加强财务管理，严格财务审核，提高财务的精细化管理。在费用报账支付时，按照预算规定的费用项目和用途进行资金使用的审核，在预算金额内严格控制费用的支出，控制超支现象的发生；严格按照实际的费用支出内容进行财务核算，确保财务核算的真实、及时、准确、完整。</w:t>
      </w:r>
    </w:p>
    <w:p>
      <w:pPr>
        <w:ind w:firstLine="640" w:firstLineChars="200"/>
        <w:outlineLvl w:val="0"/>
        <w:rPr>
          <w:rFonts w:ascii="黑体" w:hAnsi="宋体" w:eastAsia="黑体" w:cs="宋体"/>
          <w:sz w:val="32"/>
          <w:szCs w:val="32"/>
        </w:rPr>
      </w:pPr>
      <w:r>
        <w:rPr>
          <w:rFonts w:hint="eastAsia" w:ascii="黑体" w:hAnsi="宋体" w:eastAsia="黑体" w:cs="宋体"/>
          <w:sz w:val="32"/>
          <w:szCs w:val="32"/>
        </w:rPr>
        <w:t>八、其他事项说明</w:t>
      </w: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本次评价范围不包含纳入</w:t>
      </w:r>
      <w:r>
        <w:rPr>
          <w:rFonts w:ascii="仿宋_GB2312" w:hAnsi="Arial Narrow" w:eastAsia="仿宋_GB2312"/>
          <w:sz w:val="32"/>
          <w:szCs w:val="32"/>
        </w:rPr>
        <w:t>2016</w:t>
      </w:r>
      <w:r>
        <w:rPr>
          <w:rFonts w:hint="eastAsia" w:ascii="仿宋_GB2312" w:hAnsi="宋体" w:eastAsia="仿宋_GB2312" w:cs="宋体"/>
          <w:sz w:val="32"/>
          <w:szCs w:val="32"/>
        </w:rPr>
        <w:t>年财务报表决算中的中央财政资金、和纳入专户管理非税收入资金，专项资金重点评价业务工作专项、运行维护专项和其他体育发展专项。</w:t>
      </w:r>
    </w:p>
    <w:p>
      <w:pPr>
        <w:ind w:firstLine="640" w:firstLineChars="200"/>
        <w:rPr>
          <w:rFonts w:ascii="仿宋_GB2312" w:hAnsi="宋体" w:eastAsia="仿宋_GB2312" w:cs="宋体"/>
          <w:sz w:val="32"/>
          <w:szCs w:val="32"/>
        </w:rPr>
      </w:pPr>
    </w:p>
    <w:p>
      <w:pPr>
        <w:ind w:firstLine="640" w:firstLineChars="200"/>
        <w:rPr>
          <w:rFonts w:ascii="仿宋_GB2312" w:hAnsi="Arial Narrow" w:eastAsia="仿宋_GB2312"/>
          <w:sz w:val="32"/>
          <w:szCs w:val="32"/>
        </w:rPr>
      </w:pPr>
      <w:r>
        <w:rPr>
          <w:rFonts w:hint="eastAsia" w:ascii="仿宋_GB2312" w:hAnsi="宋体" w:eastAsia="仿宋_GB2312" w:cs="宋体"/>
          <w:sz w:val="32"/>
          <w:szCs w:val="32"/>
        </w:rPr>
        <w:t>附表：</w:t>
      </w:r>
      <w:r>
        <w:rPr>
          <w:rFonts w:ascii="仿宋_GB2312" w:hAnsi="Arial Narrow" w:eastAsia="仿宋_GB2312"/>
          <w:sz w:val="32"/>
          <w:szCs w:val="32"/>
        </w:rPr>
        <w:t>1</w:t>
      </w:r>
      <w:r>
        <w:rPr>
          <w:rFonts w:hint="eastAsia" w:ascii="仿宋_GB2312" w:hAnsi="宋体" w:eastAsia="仿宋_GB2312" w:cs="宋体"/>
          <w:sz w:val="32"/>
          <w:szCs w:val="32"/>
        </w:rPr>
        <w:t>．部门整体支出绩效评价评分表</w:t>
      </w:r>
    </w:p>
    <w:p>
      <w:pPr>
        <w:ind w:firstLine="1600" w:firstLineChars="500"/>
        <w:rPr>
          <w:rFonts w:ascii="仿宋_GB2312" w:hAnsi="Arial Narrow" w:eastAsia="仿宋_GB2312"/>
          <w:sz w:val="32"/>
          <w:szCs w:val="32"/>
        </w:rPr>
      </w:pPr>
      <w:r>
        <w:rPr>
          <w:rFonts w:ascii="仿宋_GB2312" w:hAnsi="Arial Narrow" w:eastAsia="仿宋_GB2312"/>
          <w:sz w:val="32"/>
          <w:szCs w:val="32"/>
        </w:rPr>
        <w:t>2</w:t>
      </w:r>
      <w:r>
        <w:rPr>
          <w:rFonts w:hint="eastAsia" w:ascii="仿宋_GB2312" w:hAnsi="宋体" w:eastAsia="仿宋_GB2312" w:cs="宋体"/>
          <w:sz w:val="32"/>
          <w:szCs w:val="32"/>
        </w:rPr>
        <w:t>．部门整体支出绩效评价基础数据表</w:t>
      </w:r>
    </w:p>
    <w:p>
      <w:pPr>
        <w:ind w:firstLine="1600" w:firstLineChars="500"/>
        <w:rPr>
          <w:rFonts w:ascii="仿宋_GB2312" w:hAnsi="华文仿宋" w:eastAsia="仿宋_GB2312" w:cs="华文仿宋"/>
          <w:b/>
          <w:bCs/>
          <w:sz w:val="32"/>
          <w:szCs w:val="32"/>
        </w:rPr>
      </w:pPr>
      <w:r>
        <w:rPr>
          <w:rFonts w:ascii="仿宋_GB2312" w:hAnsi="Arial Narrow" w:eastAsia="仿宋_GB2312"/>
          <w:sz w:val="32"/>
          <w:szCs w:val="32"/>
        </w:rPr>
        <w:t>3</w:t>
      </w:r>
      <w:r>
        <w:rPr>
          <w:rFonts w:hint="eastAsia" w:ascii="仿宋_GB2312" w:hAnsi="宋体" w:eastAsia="仿宋_GB2312" w:cs="宋体"/>
          <w:sz w:val="32"/>
          <w:szCs w:val="32"/>
        </w:rPr>
        <w:t>．</w:t>
      </w:r>
      <w:r>
        <w:rPr>
          <w:rFonts w:ascii="仿宋_GB2312" w:hAnsi="Arial Narrow" w:eastAsia="仿宋_GB2312"/>
          <w:sz w:val="32"/>
          <w:szCs w:val="32"/>
        </w:rPr>
        <w:t>2016</w:t>
      </w:r>
      <w:r>
        <w:rPr>
          <w:rFonts w:hint="eastAsia" w:ascii="仿宋_GB2312" w:hAnsi="宋体" w:eastAsia="仿宋_GB2312" w:cs="宋体"/>
          <w:sz w:val="32"/>
          <w:szCs w:val="32"/>
        </w:rPr>
        <w:t>年度省直部门整体支出绩效自评审核评分表</w:t>
      </w:r>
    </w:p>
    <w:p>
      <w:pPr>
        <w:ind w:firstLine="640" w:firstLineChars="200"/>
        <w:rPr>
          <w:rFonts w:ascii="仿宋_GB2312" w:hAnsi="Arial Narrow"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hAnsi="Arial Narrow" w:eastAsia="仿宋_GB2312"/>
          <w:sz w:val="32"/>
          <w:szCs w:val="32"/>
        </w:rPr>
      </w:pPr>
    </w:p>
    <w:p>
      <w:pPr>
        <w:ind w:firstLine="640" w:firstLineChars="200"/>
        <w:rPr>
          <w:rFonts w:ascii="仿宋_GB2312" w:eastAsia="仿宋_GB2312"/>
          <w:sz w:val="32"/>
          <w:szCs w:val="32"/>
        </w:rPr>
        <w:sectPr>
          <w:footerReference r:id="rId4" w:type="default"/>
          <w:footerReference r:id="rId5" w:type="even"/>
          <w:pgSz w:w="11906" w:h="16838"/>
          <w:pgMar w:top="2041" w:right="1588" w:bottom="1474" w:left="1588" w:header="851" w:footer="1134" w:gutter="0"/>
          <w:cols w:space="720" w:num="1"/>
          <w:titlePg/>
          <w:docGrid w:type="lines" w:linePitch="286" w:charSpace="0"/>
        </w:sectPr>
      </w:pPr>
    </w:p>
    <w:p>
      <w:pPr>
        <w:spacing w:line="360" w:lineRule="auto"/>
        <w:rPr>
          <w:rFonts w:ascii="黑体" w:hAnsi="Arial Narrow" w:eastAsia="黑体"/>
          <w:sz w:val="32"/>
          <w:szCs w:val="32"/>
        </w:rPr>
      </w:pPr>
      <w:r>
        <w:rPr>
          <w:rFonts w:hint="eastAsia" w:ascii="黑体" w:hAnsi="Arial Narrow" w:eastAsia="黑体"/>
          <w:sz w:val="32"/>
          <w:szCs w:val="32"/>
        </w:rPr>
        <w:t>附表</w:t>
      </w:r>
      <w:r>
        <w:rPr>
          <w:rFonts w:ascii="黑体" w:hAnsi="Arial Narrow" w:eastAsia="黑体"/>
          <w:sz w:val="32"/>
          <w:szCs w:val="32"/>
        </w:rPr>
        <w:t>1</w:t>
      </w:r>
    </w:p>
    <w:p>
      <w:pPr>
        <w:spacing w:line="360" w:lineRule="auto"/>
        <w:ind w:firstLine="482"/>
        <w:jc w:val="center"/>
        <w:rPr>
          <w:rFonts w:ascii="方正小标宋简体" w:hAnsi="Arial Narrow" w:eastAsia="方正小标宋简体"/>
          <w:sz w:val="36"/>
          <w:szCs w:val="36"/>
        </w:rPr>
      </w:pPr>
      <w:r>
        <w:rPr>
          <w:rFonts w:hint="eastAsia" w:ascii="方正小标宋简体" w:hAnsi="宋体" w:eastAsia="方正小标宋简体" w:cs="宋体"/>
          <w:sz w:val="36"/>
          <w:szCs w:val="36"/>
        </w:rPr>
        <w:t>部门整体支出绩效评价评分表</w:t>
      </w:r>
    </w:p>
    <w:tbl>
      <w:tblPr>
        <w:tblStyle w:val="10"/>
        <w:tblW w:w="14474" w:type="dxa"/>
        <w:jc w:val="center"/>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4"/>
        <w:gridCol w:w="426"/>
        <w:gridCol w:w="708"/>
        <w:gridCol w:w="425"/>
        <w:gridCol w:w="1276"/>
        <w:gridCol w:w="458"/>
        <w:gridCol w:w="5070"/>
        <w:gridCol w:w="4678"/>
        <w:gridCol w:w="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blHeader/>
          <w:jc w:val="center"/>
        </w:trPr>
        <w:tc>
          <w:tcPr>
            <w:tcW w:w="724" w:type="dxa"/>
            <w:tcBorders>
              <w:top w:val="single" w:color="auto" w:sz="12" w:space="0"/>
            </w:tcBorders>
            <w:vAlign w:val="center"/>
          </w:tcPr>
          <w:p>
            <w:pPr>
              <w:jc w:val="left"/>
              <w:rPr>
                <w:rFonts w:ascii="Arial Narrow" w:hAnsi="Arial Narrow" w:cs="宋体"/>
                <w:color w:val="000000"/>
                <w:kern w:val="0"/>
                <w:szCs w:val="21"/>
              </w:rPr>
            </w:pPr>
            <w:r>
              <w:rPr>
                <w:rFonts w:hint="eastAsia" w:ascii="宋体" w:hAnsi="宋体" w:cs="宋体"/>
                <w:color w:val="000000"/>
                <w:kern w:val="0"/>
                <w:szCs w:val="21"/>
              </w:rPr>
              <w:t>一级指标</w:t>
            </w:r>
          </w:p>
        </w:tc>
        <w:tc>
          <w:tcPr>
            <w:tcW w:w="426" w:type="dxa"/>
            <w:tcBorders>
              <w:top w:val="single" w:color="auto" w:sz="12" w:space="0"/>
            </w:tcBorders>
            <w:vAlign w:val="center"/>
          </w:tcPr>
          <w:p>
            <w:pPr>
              <w:jc w:val="center"/>
              <w:rPr>
                <w:rFonts w:ascii="Arial Narrow" w:hAnsi="Arial Narrow" w:cs="宋体"/>
                <w:color w:val="000000"/>
                <w:kern w:val="0"/>
                <w:szCs w:val="21"/>
              </w:rPr>
            </w:pPr>
            <w:r>
              <w:rPr>
                <w:rFonts w:hint="eastAsia" w:ascii="宋体" w:hAnsi="宋体" w:cs="宋体"/>
                <w:color w:val="000000"/>
                <w:kern w:val="0"/>
                <w:szCs w:val="21"/>
              </w:rPr>
              <w:t>分值</w:t>
            </w:r>
          </w:p>
        </w:tc>
        <w:tc>
          <w:tcPr>
            <w:tcW w:w="708" w:type="dxa"/>
            <w:tcBorders>
              <w:top w:val="single" w:color="auto" w:sz="12" w:space="0"/>
            </w:tcBorders>
            <w:vAlign w:val="center"/>
          </w:tcPr>
          <w:p>
            <w:pPr>
              <w:jc w:val="center"/>
              <w:rPr>
                <w:rFonts w:ascii="Arial Narrow" w:hAnsi="Arial Narrow" w:cs="宋体"/>
                <w:color w:val="000000"/>
                <w:kern w:val="0"/>
                <w:szCs w:val="21"/>
              </w:rPr>
            </w:pPr>
            <w:r>
              <w:rPr>
                <w:rFonts w:hint="eastAsia" w:ascii="宋体" w:hAnsi="宋体" w:cs="宋体"/>
                <w:color w:val="000000"/>
                <w:kern w:val="0"/>
                <w:szCs w:val="21"/>
              </w:rPr>
              <w:t>二级指标</w:t>
            </w:r>
          </w:p>
        </w:tc>
        <w:tc>
          <w:tcPr>
            <w:tcW w:w="425" w:type="dxa"/>
            <w:tcBorders>
              <w:top w:val="single" w:color="auto" w:sz="12" w:space="0"/>
            </w:tcBorders>
            <w:vAlign w:val="center"/>
          </w:tcPr>
          <w:p>
            <w:pPr>
              <w:jc w:val="center"/>
              <w:rPr>
                <w:rFonts w:ascii="Arial Narrow" w:hAnsi="Arial Narrow" w:cs="宋体"/>
                <w:color w:val="000000"/>
                <w:kern w:val="0"/>
                <w:szCs w:val="21"/>
              </w:rPr>
            </w:pPr>
            <w:r>
              <w:rPr>
                <w:rFonts w:hint="eastAsia" w:ascii="宋体" w:hAnsi="宋体" w:cs="宋体"/>
                <w:color w:val="000000"/>
                <w:kern w:val="0"/>
                <w:szCs w:val="21"/>
              </w:rPr>
              <w:t>分值</w:t>
            </w:r>
          </w:p>
        </w:tc>
        <w:tc>
          <w:tcPr>
            <w:tcW w:w="1276" w:type="dxa"/>
            <w:tcBorders>
              <w:top w:val="single" w:color="auto" w:sz="12" w:space="0"/>
            </w:tcBorders>
            <w:vAlign w:val="center"/>
          </w:tcPr>
          <w:p>
            <w:pPr>
              <w:jc w:val="center"/>
              <w:rPr>
                <w:rFonts w:ascii="Arial Narrow" w:hAnsi="Arial Narrow" w:cs="宋体"/>
                <w:color w:val="000000"/>
                <w:kern w:val="0"/>
                <w:szCs w:val="21"/>
              </w:rPr>
            </w:pPr>
            <w:r>
              <w:rPr>
                <w:rFonts w:hint="eastAsia" w:ascii="宋体" w:hAnsi="宋体" w:cs="宋体"/>
                <w:color w:val="000000"/>
                <w:kern w:val="0"/>
                <w:szCs w:val="21"/>
              </w:rPr>
              <w:t>三级指标</w:t>
            </w:r>
          </w:p>
        </w:tc>
        <w:tc>
          <w:tcPr>
            <w:tcW w:w="458" w:type="dxa"/>
            <w:tcBorders>
              <w:top w:val="single" w:color="auto" w:sz="12" w:space="0"/>
            </w:tcBorders>
            <w:vAlign w:val="center"/>
          </w:tcPr>
          <w:p>
            <w:pPr>
              <w:jc w:val="center"/>
              <w:rPr>
                <w:rFonts w:ascii="Arial Narrow" w:hAnsi="Arial Narrow" w:cs="宋体"/>
                <w:color w:val="000000"/>
                <w:kern w:val="0"/>
                <w:szCs w:val="21"/>
              </w:rPr>
            </w:pPr>
            <w:r>
              <w:rPr>
                <w:rFonts w:hint="eastAsia" w:ascii="宋体" w:hAnsi="宋体" w:cs="宋体"/>
                <w:color w:val="000000"/>
                <w:kern w:val="0"/>
                <w:szCs w:val="21"/>
              </w:rPr>
              <w:t>分值</w:t>
            </w:r>
          </w:p>
        </w:tc>
        <w:tc>
          <w:tcPr>
            <w:tcW w:w="5070" w:type="dxa"/>
            <w:tcBorders>
              <w:top w:val="single" w:color="auto" w:sz="12" w:space="0"/>
            </w:tcBorders>
            <w:vAlign w:val="center"/>
          </w:tcPr>
          <w:p>
            <w:pPr>
              <w:jc w:val="center"/>
              <w:rPr>
                <w:rFonts w:ascii="Arial Narrow" w:hAnsi="Arial Narrow" w:cs="宋体"/>
                <w:color w:val="000000"/>
                <w:kern w:val="0"/>
                <w:szCs w:val="21"/>
              </w:rPr>
            </w:pPr>
            <w:r>
              <w:rPr>
                <w:rFonts w:hint="eastAsia" w:ascii="宋体" w:hAnsi="宋体" w:cs="宋体"/>
                <w:color w:val="000000"/>
                <w:kern w:val="0"/>
                <w:szCs w:val="21"/>
              </w:rPr>
              <w:t>评价标准</w:t>
            </w:r>
          </w:p>
        </w:tc>
        <w:tc>
          <w:tcPr>
            <w:tcW w:w="4678" w:type="dxa"/>
            <w:tcBorders>
              <w:top w:val="single" w:color="auto" w:sz="12" w:space="0"/>
            </w:tcBorders>
            <w:vAlign w:val="center"/>
          </w:tcPr>
          <w:p>
            <w:pPr>
              <w:jc w:val="center"/>
              <w:rPr>
                <w:rFonts w:ascii="Arial Narrow" w:hAnsi="Arial Narrow" w:cs="宋体"/>
                <w:color w:val="000000"/>
                <w:kern w:val="0"/>
                <w:szCs w:val="21"/>
              </w:rPr>
            </w:pPr>
            <w:r>
              <w:rPr>
                <w:rFonts w:hint="eastAsia" w:ascii="宋体" w:hAnsi="宋体" w:cs="宋体"/>
                <w:color w:val="000000"/>
                <w:kern w:val="0"/>
                <w:szCs w:val="21"/>
              </w:rPr>
              <w:t>指标说明</w:t>
            </w:r>
          </w:p>
        </w:tc>
        <w:tc>
          <w:tcPr>
            <w:tcW w:w="709" w:type="dxa"/>
            <w:tcBorders>
              <w:top w:val="single" w:color="auto" w:sz="12" w:space="0"/>
            </w:tcBorders>
            <w:vAlign w:val="center"/>
          </w:tcPr>
          <w:p>
            <w:pPr>
              <w:jc w:val="center"/>
              <w:rPr>
                <w:rFonts w:ascii="Arial Narrow" w:hAnsi="Arial Narrow" w:cs="宋体"/>
                <w:color w:val="000000"/>
                <w:kern w:val="0"/>
                <w:szCs w:val="21"/>
              </w:rPr>
            </w:pPr>
            <w:r>
              <w:rPr>
                <w:rFonts w:hint="eastAsia" w:ascii="宋体" w:hAnsi="宋体" w:cs="宋体"/>
                <w:color w:val="000000"/>
                <w:kern w:val="0"/>
                <w:szCs w:val="21"/>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jc w:val="center"/>
        </w:trPr>
        <w:tc>
          <w:tcPr>
            <w:tcW w:w="724" w:type="dxa"/>
            <w:vMerge w:val="restart"/>
            <w:textDirection w:val="tbRlV"/>
            <w:vAlign w:val="center"/>
          </w:tcPr>
          <w:p>
            <w:pPr>
              <w:jc w:val="center"/>
              <w:rPr>
                <w:rFonts w:ascii="Arial Narrow" w:hAnsi="Arial Narrow" w:cs="宋体"/>
                <w:color w:val="000000"/>
                <w:kern w:val="0"/>
                <w:szCs w:val="21"/>
              </w:rPr>
            </w:pPr>
            <w:r>
              <w:rPr>
                <w:rFonts w:hint="eastAsia" w:ascii="宋体" w:hAnsi="宋体" w:cs="宋体"/>
                <w:color w:val="000000"/>
                <w:kern w:val="0"/>
                <w:szCs w:val="21"/>
              </w:rPr>
              <w:t>投入</w:t>
            </w:r>
          </w:p>
        </w:tc>
        <w:tc>
          <w:tcPr>
            <w:tcW w:w="426" w:type="dxa"/>
            <w:vMerge w:val="restart"/>
            <w:vAlign w:val="center"/>
          </w:tcPr>
          <w:p>
            <w:pPr>
              <w:jc w:val="center"/>
              <w:rPr>
                <w:rFonts w:ascii="Arial Narrow" w:hAnsi="Arial Narrow" w:cs="宋体"/>
                <w:color w:val="000000"/>
                <w:kern w:val="0"/>
                <w:szCs w:val="21"/>
              </w:rPr>
            </w:pPr>
            <w:r>
              <w:rPr>
                <w:rFonts w:ascii="Arial Narrow" w:hAnsi="Arial Narrow" w:cs="宋体"/>
                <w:color w:val="000000"/>
                <w:kern w:val="0"/>
                <w:szCs w:val="21"/>
              </w:rPr>
              <w:t>10</w:t>
            </w:r>
          </w:p>
        </w:tc>
        <w:tc>
          <w:tcPr>
            <w:tcW w:w="708" w:type="dxa"/>
            <w:vMerge w:val="restart"/>
            <w:vAlign w:val="center"/>
          </w:tcPr>
          <w:p>
            <w:pPr>
              <w:jc w:val="center"/>
              <w:rPr>
                <w:rFonts w:ascii="Arial Narrow" w:hAnsi="Arial Narrow" w:cs="宋体"/>
                <w:color w:val="000000"/>
                <w:kern w:val="0"/>
                <w:szCs w:val="21"/>
              </w:rPr>
            </w:pPr>
            <w:r>
              <w:rPr>
                <w:rFonts w:hint="eastAsia" w:ascii="宋体" w:hAnsi="宋体" w:cs="宋体"/>
                <w:color w:val="000000"/>
                <w:kern w:val="0"/>
                <w:szCs w:val="21"/>
              </w:rPr>
              <w:t>预算配置</w:t>
            </w:r>
          </w:p>
        </w:tc>
        <w:tc>
          <w:tcPr>
            <w:tcW w:w="425" w:type="dxa"/>
            <w:vMerge w:val="restart"/>
            <w:vAlign w:val="center"/>
          </w:tcPr>
          <w:p>
            <w:pPr>
              <w:jc w:val="center"/>
              <w:rPr>
                <w:rFonts w:ascii="Arial Narrow" w:hAnsi="Arial Narrow" w:cs="宋体"/>
                <w:color w:val="000000"/>
                <w:kern w:val="0"/>
                <w:szCs w:val="21"/>
              </w:rPr>
            </w:pPr>
            <w:r>
              <w:rPr>
                <w:rFonts w:ascii="Arial Narrow" w:hAnsi="Arial Narrow" w:cs="宋体"/>
                <w:color w:val="000000"/>
                <w:kern w:val="0"/>
                <w:szCs w:val="21"/>
              </w:rPr>
              <w:t>10</w:t>
            </w:r>
          </w:p>
        </w:tc>
        <w:tc>
          <w:tcPr>
            <w:tcW w:w="1276" w:type="dxa"/>
            <w:vAlign w:val="center"/>
          </w:tcPr>
          <w:p>
            <w:pPr>
              <w:spacing w:line="280" w:lineRule="exact"/>
              <w:jc w:val="center"/>
              <w:rPr>
                <w:rFonts w:ascii="Arial Narrow" w:hAnsi="Arial Narrow" w:cs="宋体"/>
                <w:color w:val="000000"/>
                <w:kern w:val="0"/>
                <w:szCs w:val="21"/>
              </w:rPr>
            </w:pPr>
            <w:r>
              <w:rPr>
                <w:rFonts w:hint="eastAsia" w:ascii="宋体" w:hAnsi="宋体" w:cs="宋体"/>
                <w:color w:val="000000"/>
                <w:kern w:val="0"/>
                <w:szCs w:val="21"/>
              </w:rPr>
              <w:t>在职人员控制率</w:t>
            </w:r>
          </w:p>
        </w:tc>
        <w:tc>
          <w:tcPr>
            <w:tcW w:w="458" w:type="dxa"/>
            <w:vAlign w:val="center"/>
          </w:tcPr>
          <w:p>
            <w:pPr>
              <w:spacing w:line="280" w:lineRule="exact"/>
              <w:jc w:val="center"/>
              <w:rPr>
                <w:rFonts w:ascii="Arial Narrow" w:hAnsi="Arial Narrow" w:cs="宋体"/>
                <w:color w:val="000000"/>
                <w:kern w:val="0"/>
                <w:szCs w:val="21"/>
              </w:rPr>
            </w:pPr>
            <w:r>
              <w:rPr>
                <w:rFonts w:ascii="Arial Narrow" w:hAnsi="Arial Narrow" w:cs="宋体"/>
                <w:color w:val="000000"/>
                <w:kern w:val="0"/>
                <w:szCs w:val="21"/>
              </w:rPr>
              <w:t>5</w:t>
            </w:r>
          </w:p>
        </w:tc>
        <w:tc>
          <w:tcPr>
            <w:tcW w:w="5070" w:type="dxa"/>
            <w:vAlign w:val="center"/>
          </w:tcPr>
          <w:p>
            <w:pPr>
              <w:spacing w:line="280" w:lineRule="exact"/>
              <w:jc w:val="left"/>
              <w:rPr>
                <w:rFonts w:ascii="Arial Narrow" w:hAnsi="Arial Narrow" w:cs="宋体"/>
                <w:color w:val="000000"/>
                <w:kern w:val="0"/>
                <w:szCs w:val="21"/>
              </w:rPr>
            </w:pPr>
            <w:r>
              <w:rPr>
                <w:rFonts w:hint="eastAsia" w:ascii="宋体" w:hAnsi="宋体" w:cs="宋体"/>
                <w:color w:val="000000"/>
                <w:kern w:val="0"/>
                <w:szCs w:val="21"/>
              </w:rPr>
              <w:t>以</w:t>
            </w:r>
            <w:r>
              <w:rPr>
                <w:rFonts w:ascii="Arial Narrow" w:hAnsi="Arial Narrow" w:cs="宋体"/>
                <w:color w:val="000000"/>
                <w:kern w:val="0"/>
                <w:szCs w:val="21"/>
              </w:rPr>
              <w:t>100%</w:t>
            </w:r>
            <w:r>
              <w:rPr>
                <w:rFonts w:hint="eastAsia" w:ascii="宋体" w:hAnsi="宋体" w:cs="宋体"/>
                <w:color w:val="000000"/>
                <w:kern w:val="0"/>
                <w:szCs w:val="21"/>
              </w:rPr>
              <w:t>为标准。在职人员控制率≦</w:t>
            </w:r>
            <w:r>
              <w:rPr>
                <w:rFonts w:ascii="Arial Narrow" w:hAnsi="Arial Narrow" w:cs="宋体"/>
                <w:color w:val="000000"/>
                <w:kern w:val="0"/>
                <w:szCs w:val="21"/>
              </w:rPr>
              <w:t>100%</w:t>
            </w:r>
            <w:r>
              <w:rPr>
                <w:rFonts w:hint="eastAsia" w:ascii="宋体" w:hAnsi="宋体" w:cs="宋体"/>
                <w:color w:val="000000"/>
                <w:kern w:val="0"/>
                <w:szCs w:val="21"/>
              </w:rPr>
              <w:t>，计</w:t>
            </w:r>
            <w:r>
              <w:rPr>
                <w:rFonts w:ascii="Arial Narrow" w:hAnsi="Arial Narrow" w:cs="宋体"/>
                <w:color w:val="000000"/>
                <w:kern w:val="0"/>
                <w:szCs w:val="21"/>
              </w:rPr>
              <w:t>5</w:t>
            </w:r>
            <w:r>
              <w:rPr>
                <w:rFonts w:hint="eastAsia" w:ascii="宋体" w:hAnsi="宋体" w:cs="宋体"/>
                <w:color w:val="000000"/>
                <w:kern w:val="0"/>
                <w:szCs w:val="21"/>
              </w:rPr>
              <w:t>分；每超过一个百分点扣</w:t>
            </w:r>
            <w:r>
              <w:rPr>
                <w:rFonts w:ascii="Arial Narrow" w:hAnsi="Arial Narrow" w:cs="宋体"/>
                <w:color w:val="000000"/>
                <w:kern w:val="0"/>
                <w:szCs w:val="21"/>
              </w:rPr>
              <w:t>0.5</w:t>
            </w:r>
            <w:r>
              <w:rPr>
                <w:rFonts w:hint="eastAsia" w:ascii="宋体" w:hAnsi="宋体" w:cs="宋体"/>
                <w:color w:val="000000"/>
                <w:kern w:val="0"/>
                <w:szCs w:val="21"/>
              </w:rPr>
              <w:t>分，扣完为止。</w:t>
            </w:r>
          </w:p>
        </w:tc>
        <w:tc>
          <w:tcPr>
            <w:tcW w:w="4678" w:type="dxa"/>
            <w:vAlign w:val="center"/>
          </w:tcPr>
          <w:p>
            <w:pPr>
              <w:spacing w:line="260" w:lineRule="exact"/>
              <w:jc w:val="left"/>
              <w:rPr>
                <w:rFonts w:ascii="Arial Narrow" w:hAnsi="Arial Narrow" w:cs="宋体"/>
                <w:color w:val="000000"/>
                <w:kern w:val="0"/>
                <w:szCs w:val="21"/>
              </w:rPr>
            </w:pPr>
            <w:r>
              <w:rPr>
                <w:rFonts w:hint="eastAsia" w:ascii="宋体" w:hAnsi="宋体" w:cs="宋体"/>
                <w:color w:val="000000"/>
                <w:kern w:val="0"/>
                <w:szCs w:val="21"/>
              </w:rPr>
              <w:t>在职人员控制率</w:t>
            </w:r>
            <w:r>
              <w:rPr>
                <w:rFonts w:ascii="Arial Narrow" w:hAnsi="Arial Narrow" w:cs="宋体"/>
                <w:color w:val="000000"/>
                <w:kern w:val="0"/>
                <w:szCs w:val="21"/>
              </w:rPr>
              <w:t>=</w:t>
            </w:r>
            <w:r>
              <w:rPr>
                <w:rFonts w:hint="eastAsia" w:ascii="宋体" w:hAnsi="宋体" w:cs="宋体"/>
                <w:color w:val="000000"/>
                <w:kern w:val="0"/>
                <w:szCs w:val="21"/>
              </w:rPr>
              <w:t>（在职人员数</w:t>
            </w:r>
            <w:r>
              <w:rPr>
                <w:rFonts w:ascii="Arial Narrow" w:hAnsi="Arial Narrow" w:cs="宋体"/>
                <w:color w:val="000000"/>
                <w:kern w:val="0"/>
                <w:szCs w:val="21"/>
              </w:rPr>
              <w:t>/</w:t>
            </w:r>
            <w:r>
              <w:rPr>
                <w:rFonts w:hint="eastAsia" w:ascii="宋体" w:hAnsi="宋体" w:cs="宋体"/>
                <w:color w:val="000000"/>
                <w:kern w:val="0"/>
                <w:szCs w:val="21"/>
              </w:rPr>
              <w:t>编制数）</w:t>
            </w:r>
            <w:r>
              <w:rPr>
                <w:rFonts w:ascii="Arial Narrow" w:hAnsi="Arial Narrow" w:cs="宋体"/>
                <w:color w:val="000000"/>
                <w:kern w:val="0"/>
                <w:szCs w:val="21"/>
              </w:rPr>
              <w:t>×100%</w:t>
            </w:r>
            <w:r>
              <w:rPr>
                <w:rFonts w:hint="eastAsia" w:ascii="宋体" w:hAnsi="宋体" w:cs="宋体"/>
                <w:color w:val="000000"/>
                <w:kern w:val="0"/>
                <w:szCs w:val="21"/>
              </w:rPr>
              <w:t>，在职人员数：部门（单位）实际在职人数，以财政厅确定的部门决算编制口径为准。</w:t>
            </w:r>
          </w:p>
          <w:p>
            <w:pPr>
              <w:spacing w:line="260" w:lineRule="exact"/>
              <w:jc w:val="left"/>
              <w:rPr>
                <w:rFonts w:ascii="Arial Narrow" w:hAnsi="Arial Narrow" w:cs="宋体"/>
                <w:color w:val="000000"/>
                <w:kern w:val="0"/>
                <w:szCs w:val="21"/>
              </w:rPr>
            </w:pPr>
            <w:r>
              <w:rPr>
                <w:rFonts w:hint="eastAsia" w:ascii="宋体" w:hAnsi="宋体" w:cs="宋体"/>
                <w:color w:val="000000"/>
                <w:kern w:val="0"/>
                <w:szCs w:val="21"/>
              </w:rPr>
              <w:t>编制数：机构编制部门核定批复的部门（单位）的人员编制数。</w:t>
            </w:r>
          </w:p>
        </w:tc>
        <w:tc>
          <w:tcPr>
            <w:tcW w:w="709" w:type="dxa"/>
            <w:vAlign w:val="center"/>
          </w:tcPr>
          <w:p>
            <w:pPr>
              <w:jc w:val="center"/>
              <w:rPr>
                <w:rFonts w:ascii="Arial Narrow" w:hAnsi="Arial Narrow" w:cs="宋体"/>
                <w:color w:val="000000"/>
                <w:kern w:val="0"/>
                <w:szCs w:val="21"/>
              </w:rPr>
            </w:pPr>
            <w:r>
              <w:rPr>
                <w:rFonts w:ascii="Arial Narrow" w:hAnsi="Arial Narrow" w:cs="宋体"/>
                <w:color w:val="000000"/>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724" w:type="dxa"/>
            <w:vMerge w:val="continue"/>
            <w:vAlign w:val="center"/>
          </w:tcPr>
          <w:p>
            <w:pPr>
              <w:jc w:val="left"/>
              <w:rPr>
                <w:rFonts w:ascii="Arial Narrow" w:hAnsi="Arial Narrow" w:cs="宋体"/>
                <w:color w:val="000000"/>
                <w:kern w:val="0"/>
                <w:szCs w:val="21"/>
              </w:rPr>
            </w:pPr>
          </w:p>
        </w:tc>
        <w:tc>
          <w:tcPr>
            <w:tcW w:w="426" w:type="dxa"/>
            <w:vMerge w:val="continue"/>
            <w:vAlign w:val="center"/>
          </w:tcPr>
          <w:p>
            <w:pPr>
              <w:jc w:val="left"/>
              <w:rPr>
                <w:rFonts w:ascii="Arial Narrow" w:hAnsi="Arial Narrow" w:cs="宋体"/>
                <w:color w:val="000000"/>
                <w:kern w:val="0"/>
                <w:szCs w:val="21"/>
              </w:rPr>
            </w:pPr>
          </w:p>
        </w:tc>
        <w:tc>
          <w:tcPr>
            <w:tcW w:w="708" w:type="dxa"/>
            <w:vMerge w:val="continue"/>
            <w:vAlign w:val="center"/>
          </w:tcPr>
          <w:p>
            <w:pPr>
              <w:jc w:val="left"/>
              <w:rPr>
                <w:rFonts w:ascii="Arial Narrow" w:hAnsi="Arial Narrow" w:cs="宋体"/>
                <w:color w:val="000000"/>
                <w:kern w:val="0"/>
                <w:szCs w:val="21"/>
              </w:rPr>
            </w:pPr>
          </w:p>
        </w:tc>
        <w:tc>
          <w:tcPr>
            <w:tcW w:w="425" w:type="dxa"/>
            <w:vMerge w:val="continue"/>
            <w:vAlign w:val="center"/>
          </w:tcPr>
          <w:p>
            <w:pPr>
              <w:jc w:val="left"/>
              <w:rPr>
                <w:rFonts w:ascii="Arial Narrow" w:hAnsi="Arial Narrow" w:cs="宋体"/>
                <w:color w:val="000000"/>
                <w:kern w:val="0"/>
                <w:szCs w:val="21"/>
              </w:rPr>
            </w:pPr>
          </w:p>
        </w:tc>
        <w:tc>
          <w:tcPr>
            <w:tcW w:w="1276" w:type="dxa"/>
            <w:vAlign w:val="center"/>
          </w:tcPr>
          <w:p>
            <w:pPr>
              <w:spacing w:line="280" w:lineRule="exact"/>
              <w:jc w:val="center"/>
              <w:rPr>
                <w:rFonts w:ascii="Arial Narrow" w:hAnsi="Arial Narrow" w:cs="宋体"/>
                <w:color w:val="000000"/>
                <w:kern w:val="0"/>
                <w:szCs w:val="21"/>
              </w:rPr>
            </w:pPr>
            <w:r>
              <w:rPr>
                <w:rFonts w:ascii="Arial Narrow" w:hAnsi="Arial Narrow" w:cs="宋体"/>
                <w:color w:val="000000"/>
                <w:kern w:val="0"/>
                <w:szCs w:val="21"/>
              </w:rPr>
              <w:t>“</w:t>
            </w:r>
            <w:r>
              <w:rPr>
                <w:rFonts w:hint="eastAsia" w:ascii="宋体" w:hAnsi="宋体" w:cs="宋体"/>
                <w:color w:val="000000"/>
                <w:kern w:val="0"/>
                <w:szCs w:val="21"/>
              </w:rPr>
              <w:t>三公经费</w:t>
            </w:r>
            <w:r>
              <w:rPr>
                <w:rFonts w:ascii="Arial Narrow" w:hAnsi="Arial Narrow" w:cs="宋体"/>
                <w:color w:val="000000"/>
                <w:kern w:val="0"/>
                <w:szCs w:val="21"/>
              </w:rPr>
              <w:t>”</w:t>
            </w:r>
            <w:r>
              <w:rPr>
                <w:rFonts w:hint="eastAsia" w:ascii="宋体" w:hAnsi="宋体" w:cs="宋体"/>
                <w:color w:val="000000"/>
                <w:kern w:val="0"/>
                <w:szCs w:val="21"/>
              </w:rPr>
              <w:t>变动率</w:t>
            </w:r>
          </w:p>
        </w:tc>
        <w:tc>
          <w:tcPr>
            <w:tcW w:w="458" w:type="dxa"/>
            <w:vAlign w:val="center"/>
          </w:tcPr>
          <w:p>
            <w:pPr>
              <w:spacing w:line="280" w:lineRule="exact"/>
              <w:jc w:val="center"/>
              <w:rPr>
                <w:rFonts w:ascii="Arial Narrow" w:hAnsi="Arial Narrow" w:cs="宋体"/>
                <w:color w:val="000000"/>
                <w:kern w:val="0"/>
                <w:szCs w:val="21"/>
              </w:rPr>
            </w:pPr>
            <w:r>
              <w:rPr>
                <w:rFonts w:ascii="Arial Narrow" w:hAnsi="Arial Narrow" w:cs="宋体"/>
                <w:color w:val="000000"/>
                <w:kern w:val="0"/>
                <w:szCs w:val="21"/>
              </w:rPr>
              <w:t>5</w:t>
            </w:r>
          </w:p>
        </w:tc>
        <w:tc>
          <w:tcPr>
            <w:tcW w:w="5070" w:type="dxa"/>
            <w:vAlign w:val="center"/>
          </w:tcPr>
          <w:p>
            <w:pPr>
              <w:spacing w:line="280" w:lineRule="exact"/>
              <w:jc w:val="left"/>
              <w:rPr>
                <w:rFonts w:ascii="Arial Narrow" w:hAnsi="Arial Narrow" w:cs="宋体"/>
                <w:color w:val="000000"/>
                <w:kern w:val="0"/>
                <w:szCs w:val="21"/>
              </w:rPr>
            </w:pPr>
            <w:r>
              <w:rPr>
                <w:rFonts w:ascii="Arial Narrow" w:hAnsi="Arial Narrow" w:cs="宋体"/>
                <w:color w:val="000000"/>
                <w:kern w:val="0"/>
                <w:szCs w:val="21"/>
              </w:rPr>
              <w:t>“</w:t>
            </w:r>
            <w:r>
              <w:rPr>
                <w:rFonts w:hint="eastAsia" w:ascii="宋体" w:hAnsi="宋体" w:cs="宋体"/>
                <w:color w:val="000000"/>
                <w:kern w:val="0"/>
                <w:szCs w:val="21"/>
              </w:rPr>
              <w:t>三公经费</w:t>
            </w:r>
            <w:r>
              <w:rPr>
                <w:rFonts w:ascii="Arial Narrow" w:hAnsi="Arial Narrow" w:cs="宋体"/>
                <w:color w:val="000000"/>
                <w:kern w:val="0"/>
                <w:szCs w:val="21"/>
              </w:rPr>
              <w:t>”</w:t>
            </w:r>
            <w:r>
              <w:rPr>
                <w:rFonts w:hint="eastAsia" w:ascii="宋体" w:hAnsi="宋体" w:cs="宋体"/>
                <w:color w:val="000000"/>
                <w:kern w:val="0"/>
                <w:szCs w:val="21"/>
              </w:rPr>
              <w:t>变动率≦</w:t>
            </w:r>
            <w:r>
              <w:rPr>
                <w:rFonts w:ascii="Arial Narrow" w:hAnsi="Arial Narrow" w:cs="宋体"/>
                <w:color w:val="000000"/>
                <w:kern w:val="0"/>
                <w:szCs w:val="21"/>
              </w:rPr>
              <w:t>0,</w:t>
            </w:r>
            <w:r>
              <w:rPr>
                <w:rFonts w:hint="eastAsia" w:ascii="宋体" w:hAnsi="宋体" w:cs="宋体"/>
                <w:color w:val="000000"/>
                <w:kern w:val="0"/>
                <w:szCs w:val="21"/>
              </w:rPr>
              <w:t>计</w:t>
            </w:r>
            <w:r>
              <w:rPr>
                <w:rFonts w:ascii="Arial Narrow" w:hAnsi="Arial Narrow" w:cs="宋体"/>
                <w:color w:val="000000"/>
                <w:kern w:val="0"/>
                <w:szCs w:val="21"/>
              </w:rPr>
              <w:t>5</w:t>
            </w:r>
            <w:r>
              <w:rPr>
                <w:rFonts w:hint="eastAsia" w:ascii="宋体" w:hAnsi="宋体" w:cs="宋体"/>
                <w:color w:val="000000"/>
                <w:kern w:val="0"/>
                <w:szCs w:val="21"/>
              </w:rPr>
              <w:t>分；</w:t>
            </w:r>
            <w:r>
              <w:rPr>
                <w:rFonts w:ascii="Arial Narrow" w:hAnsi="Arial Narrow" w:cs="宋体"/>
                <w:color w:val="000000"/>
                <w:kern w:val="0"/>
                <w:szCs w:val="21"/>
              </w:rPr>
              <w:t>“</w:t>
            </w:r>
            <w:r>
              <w:rPr>
                <w:rFonts w:hint="eastAsia" w:ascii="宋体" w:hAnsi="宋体" w:cs="宋体"/>
                <w:color w:val="000000"/>
                <w:kern w:val="0"/>
                <w:szCs w:val="21"/>
              </w:rPr>
              <w:t>三公经费</w:t>
            </w:r>
            <w:r>
              <w:rPr>
                <w:rFonts w:ascii="Arial Narrow" w:hAnsi="Arial Narrow" w:cs="宋体"/>
                <w:color w:val="000000"/>
                <w:kern w:val="0"/>
                <w:szCs w:val="21"/>
              </w:rPr>
              <w:t>”</w:t>
            </w:r>
            <w:r>
              <w:rPr>
                <w:rFonts w:hint="eastAsia" w:ascii="宋体" w:hAnsi="宋体" w:cs="宋体"/>
                <w:color w:val="000000"/>
                <w:kern w:val="0"/>
                <w:szCs w:val="21"/>
              </w:rPr>
              <w:t>＞</w:t>
            </w:r>
            <w:r>
              <w:rPr>
                <w:rFonts w:ascii="Arial Narrow" w:hAnsi="Arial Narrow" w:cs="宋体"/>
                <w:color w:val="000000"/>
                <w:kern w:val="0"/>
                <w:szCs w:val="21"/>
              </w:rPr>
              <w:t>0</w:t>
            </w:r>
            <w:r>
              <w:rPr>
                <w:rFonts w:hint="eastAsia" w:ascii="宋体" w:hAnsi="宋体" w:cs="宋体"/>
                <w:color w:val="000000"/>
                <w:kern w:val="0"/>
                <w:szCs w:val="21"/>
              </w:rPr>
              <w:t>，每超过一个百分点扣</w:t>
            </w:r>
            <w:r>
              <w:rPr>
                <w:rFonts w:ascii="Arial Narrow" w:hAnsi="Arial Narrow" w:cs="宋体"/>
                <w:color w:val="000000"/>
                <w:kern w:val="0"/>
                <w:szCs w:val="21"/>
              </w:rPr>
              <w:t>0.5</w:t>
            </w:r>
            <w:r>
              <w:rPr>
                <w:rFonts w:hint="eastAsia" w:ascii="宋体" w:hAnsi="宋体" w:cs="宋体"/>
                <w:color w:val="000000"/>
                <w:kern w:val="0"/>
                <w:szCs w:val="21"/>
              </w:rPr>
              <w:t>分，扣完为止。</w:t>
            </w:r>
          </w:p>
        </w:tc>
        <w:tc>
          <w:tcPr>
            <w:tcW w:w="4678" w:type="dxa"/>
            <w:vAlign w:val="center"/>
          </w:tcPr>
          <w:p>
            <w:pPr>
              <w:spacing w:line="260" w:lineRule="exact"/>
              <w:jc w:val="left"/>
              <w:rPr>
                <w:rFonts w:ascii="Arial Narrow" w:hAnsi="Arial Narrow" w:cs="宋体"/>
                <w:color w:val="000000"/>
                <w:kern w:val="0"/>
                <w:szCs w:val="21"/>
              </w:rPr>
            </w:pPr>
            <w:r>
              <w:rPr>
                <w:rFonts w:ascii="Arial Narrow" w:hAnsi="Arial Narrow" w:cs="宋体"/>
                <w:color w:val="000000"/>
                <w:kern w:val="0"/>
                <w:szCs w:val="21"/>
              </w:rPr>
              <w:t>“</w:t>
            </w:r>
            <w:r>
              <w:rPr>
                <w:rFonts w:hint="eastAsia" w:ascii="宋体" w:hAnsi="宋体" w:cs="宋体"/>
                <w:color w:val="000000"/>
                <w:kern w:val="0"/>
                <w:szCs w:val="21"/>
              </w:rPr>
              <w:t>三公经费</w:t>
            </w:r>
            <w:r>
              <w:rPr>
                <w:rFonts w:ascii="Arial Narrow" w:hAnsi="Arial Narrow" w:cs="宋体"/>
                <w:color w:val="000000"/>
                <w:kern w:val="0"/>
                <w:szCs w:val="21"/>
              </w:rPr>
              <w:t>”</w:t>
            </w:r>
            <w:r>
              <w:rPr>
                <w:rFonts w:hint="eastAsia" w:ascii="宋体" w:hAnsi="宋体" w:cs="宋体"/>
                <w:color w:val="000000"/>
                <w:kern w:val="0"/>
                <w:szCs w:val="21"/>
              </w:rPr>
              <w:t>变动率</w:t>
            </w:r>
            <w:r>
              <w:rPr>
                <w:rFonts w:ascii="Arial Narrow" w:hAnsi="Arial Narrow" w:cs="宋体"/>
                <w:color w:val="000000"/>
                <w:kern w:val="0"/>
                <w:szCs w:val="21"/>
              </w:rPr>
              <w:t>=[</w:t>
            </w:r>
            <w:r>
              <w:rPr>
                <w:rFonts w:hint="eastAsia" w:ascii="宋体" w:hAnsi="宋体" w:cs="宋体"/>
                <w:color w:val="000000"/>
                <w:kern w:val="0"/>
                <w:szCs w:val="21"/>
              </w:rPr>
              <w:t>（本年度</w:t>
            </w:r>
            <w:r>
              <w:rPr>
                <w:rFonts w:ascii="Arial Narrow" w:hAnsi="Arial Narrow" w:cs="宋体"/>
                <w:color w:val="000000"/>
                <w:kern w:val="0"/>
                <w:szCs w:val="21"/>
              </w:rPr>
              <w:t>“</w:t>
            </w:r>
            <w:r>
              <w:rPr>
                <w:rFonts w:hint="eastAsia" w:ascii="宋体" w:hAnsi="宋体" w:cs="宋体"/>
                <w:color w:val="000000"/>
                <w:kern w:val="0"/>
                <w:szCs w:val="21"/>
              </w:rPr>
              <w:t>三公经费</w:t>
            </w:r>
            <w:r>
              <w:rPr>
                <w:rFonts w:ascii="Arial Narrow" w:hAnsi="Arial Narrow" w:cs="宋体"/>
                <w:color w:val="000000"/>
                <w:kern w:val="0"/>
                <w:szCs w:val="21"/>
              </w:rPr>
              <w:t>”</w:t>
            </w:r>
            <w:r>
              <w:rPr>
                <w:rFonts w:hint="eastAsia" w:ascii="宋体" w:hAnsi="宋体" w:cs="宋体"/>
                <w:color w:val="000000"/>
                <w:kern w:val="0"/>
                <w:szCs w:val="21"/>
              </w:rPr>
              <w:t>预算数</w:t>
            </w:r>
            <w:r>
              <w:rPr>
                <w:rFonts w:ascii="Arial Narrow" w:hAnsi="Arial Narrow" w:cs="宋体"/>
                <w:color w:val="000000"/>
                <w:kern w:val="0"/>
                <w:szCs w:val="21"/>
              </w:rPr>
              <w:t>-</w:t>
            </w:r>
            <w:r>
              <w:rPr>
                <w:rFonts w:hint="eastAsia" w:ascii="宋体" w:hAnsi="宋体" w:cs="宋体"/>
                <w:color w:val="000000"/>
                <w:kern w:val="0"/>
                <w:szCs w:val="21"/>
              </w:rPr>
              <w:t>上年度</w:t>
            </w:r>
            <w:r>
              <w:rPr>
                <w:rFonts w:ascii="Arial Narrow" w:hAnsi="Arial Narrow" w:cs="宋体"/>
                <w:color w:val="000000"/>
                <w:kern w:val="0"/>
                <w:szCs w:val="21"/>
              </w:rPr>
              <w:t>“</w:t>
            </w:r>
            <w:r>
              <w:rPr>
                <w:rFonts w:hint="eastAsia" w:ascii="宋体" w:hAnsi="宋体" w:cs="宋体"/>
                <w:color w:val="000000"/>
                <w:kern w:val="0"/>
                <w:szCs w:val="21"/>
              </w:rPr>
              <w:t>三公经费</w:t>
            </w:r>
            <w:r>
              <w:rPr>
                <w:rFonts w:ascii="Arial Narrow" w:hAnsi="Arial Narrow" w:cs="宋体"/>
                <w:color w:val="000000"/>
                <w:kern w:val="0"/>
                <w:szCs w:val="21"/>
              </w:rPr>
              <w:t>”</w:t>
            </w:r>
            <w:r>
              <w:rPr>
                <w:rFonts w:hint="eastAsia" w:ascii="宋体" w:hAnsi="宋体" w:cs="宋体"/>
                <w:color w:val="000000"/>
                <w:kern w:val="0"/>
                <w:szCs w:val="21"/>
              </w:rPr>
              <w:t>预算数）</w:t>
            </w:r>
            <w:r>
              <w:rPr>
                <w:rFonts w:ascii="Arial Narrow" w:hAnsi="Arial Narrow" w:cs="宋体"/>
                <w:color w:val="000000"/>
                <w:kern w:val="0"/>
                <w:szCs w:val="21"/>
              </w:rPr>
              <w:t>/</w:t>
            </w:r>
            <w:r>
              <w:rPr>
                <w:rFonts w:hint="eastAsia" w:ascii="宋体" w:hAnsi="宋体" w:cs="宋体"/>
                <w:color w:val="000000"/>
                <w:kern w:val="0"/>
                <w:szCs w:val="21"/>
              </w:rPr>
              <w:t>上年度</w:t>
            </w:r>
            <w:r>
              <w:rPr>
                <w:rFonts w:ascii="Arial Narrow" w:hAnsi="Arial Narrow" w:cs="宋体"/>
                <w:color w:val="000000"/>
                <w:kern w:val="0"/>
                <w:szCs w:val="21"/>
              </w:rPr>
              <w:t>“</w:t>
            </w:r>
            <w:r>
              <w:rPr>
                <w:rFonts w:hint="eastAsia" w:ascii="宋体" w:hAnsi="宋体" w:cs="宋体"/>
                <w:color w:val="000000"/>
                <w:kern w:val="0"/>
                <w:szCs w:val="21"/>
              </w:rPr>
              <w:t>三公经费</w:t>
            </w:r>
            <w:r>
              <w:rPr>
                <w:rFonts w:ascii="Arial Narrow" w:hAnsi="Arial Narrow" w:cs="宋体"/>
                <w:color w:val="000000"/>
                <w:kern w:val="0"/>
                <w:szCs w:val="21"/>
              </w:rPr>
              <w:t>”</w:t>
            </w:r>
            <w:r>
              <w:rPr>
                <w:rFonts w:hint="eastAsia" w:ascii="宋体" w:hAnsi="宋体" w:cs="宋体"/>
                <w:color w:val="000000"/>
                <w:kern w:val="0"/>
                <w:szCs w:val="21"/>
              </w:rPr>
              <w:t>预算数</w:t>
            </w:r>
            <w:r>
              <w:rPr>
                <w:rFonts w:ascii="Arial Narrow" w:hAnsi="Arial Narrow" w:cs="宋体"/>
                <w:color w:val="000000"/>
                <w:kern w:val="0"/>
                <w:szCs w:val="21"/>
              </w:rPr>
              <w:t>]×100%</w:t>
            </w:r>
          </w:p>
        </w:tc>
        <w:tc>
          <w:tcPr>
            <w:tcW w:w="709" w:type="dxa"/>
            <w:vAlign w:val="center"/>
          </w:tcPr>
          <w:p>
            <w:pPr>
              <w:jc w:val="center"/>
              <w:rPr>
                <w:rFonts w:ascii="Arial Narrow" w:hAnsi="Arial Narrow" w:cs="宋体"/>
                <w:color w:val="000000"/>
                <w:kern w:val="0"/>
                <w:szCs w:val="21"/>
              </w:rPr>
            </w:pPr>
            <w:r>
              <w:rPr>
                <w:rFonts w:ascii="Arial Narrow" w:hAnsi="Arial Narrow" w:cs="宋体"/>
                <w:color w:val="000000"/>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724" w:type="dxa"/>
            <w:vMerge w:val="restart"/>
            <w:vAlign w:val="center"/>
          </w:tcPr>
          <w:p>
            <w:pPr>
              <w:jc w:val="center"/>
              <w:rPr>
                <w:rFonts w:ascii="Arial Narrow" w:hAnsi="Arial Narrow" w:cs="宋体"/>
                <w:color w:val="000000"/>
                <w:kern w:val="0"/>
                <w:szCs w:val="21"/>
              </w:rPr>
            </w:pPr>
            <w:r>
              <w:rPr>
                <w:rFonts w:hint="eastAsia" w:ascii="宋体" w:hAnsi="宋体" w:cs="宋体"/>
                <w:color w:val="000000"/>
                <w:kern w:val="0"/>
                <w:szCs w:val="21"/>
              </w:rPr>
              <w:t>过</w:t>
            </w:r>
            <w:r>
              <w:rPr>
                <w:rFonts w:ascii="Arial Narrow" w:hAnsi="Arial Narrow" w:cs="宋体"/>
                <w:color w:val="000000"/>
                <w:kern w:val="0"/>
                <w:szCs w:val="21"/>
              </w:rPr>
              <w:t xml:space="preserve">                                                                                                                                       </w:t>
            </w:r>
            <w:r>
              <w:rPr>
                <w:rFonts w:hint="eastAsia" w:ascii="宋体" w:hAnsi="宋体" w:cs="宋体"/>
                <w:color w:val="000000"/>
                <w:kern w:val="0"/>
                <w:szCs w:val="21"/>
              </w:rPr>
              <w:t>程</w:t>
            </w:r>
          </w:p>
        </w:tc>
        <w:tc>
          <w:tcPr>
            <w:tcW w:w="426" w:type="dxa"/>
            <w:vMerge w:val="restart"/>
            <w:vAlign w:val="center"/>
          </w:tcPr>
          <w:p>
            <w:pPr>
              <w:jc w:val="center"/>
              <w:rPr>
                <w:rFonts w:ascii="Arial Narrow" w:hAnsi="Arial Narrow" w:cs="宋体"/>
                <w:color w:val="000000"/>
                <w:kern w:val="0"/>
                <w:szCs w:val="21"/>
              </w:rPr>
            </w:pPr>
            <w:r>
              <w:rPr>
                <w:rFonts w:ascii="Arial Narrow" w:hAnsi="Arial Narrow" w:cs="宋体"/>
                <w:color w:val="000000"/>
                <w:kern w:val="0"/>
                <w:szCs w:val="21"/>
              </w:rPr>
              <w:t>60</w:t>
            </w:r>
          </w:p>
        </w:tc>
        <w:tc>
          <w:tcPr>
            <w:tcW w:w="708" w:type="dxa"/>
            <w:vMerge w:val="restart"/>
            <w:vAlign w:val="center"/>
          </w:tcPr>
          <w:p>
            <w:pPr>
              <w:jc w:val="center"/>
              <w:rPr>
                <w:rFonts w:ascii="Arial Narrow" w:hAnsi="Arial Narrow" w:cs="宋体"/>
                <w:color w:val="000000"/>
                <w:kern w:val="0"/>
                <w:szCs w:val="21"/>
              </w:rPr>
            </w:pPr>
            <w:r>
              <w:rPr>
                <w:rFonts w:hint="eastAsia" w:ascii="宋体" w:hAnsi="宋体" w:cs="宋体"/>
                <w:color w:val="000000"/>
                <w:kern w:val="0"/>
                <w:szCs w:val="21"/>
              </w:rPr>
              <w:t>预算执行</w:t>
            </w:r>
          </w:p>
        </w:tc>
        <w:tc>
          <w:tcPr>
            <w:tcW w:w="425" w:type="dxa"/>
            <w:vMerge w:val="restart"/>
            <w:vAlign w:val="center"/>
          </w:tcPr>
          <w:p>
            <w:pPr>
              <w:jc w:val="center"/>
              <w:rPr>
                <w:rFonts w:ascii="Arial Narrow" w:hAnsi="Arial Narrow" w:cs="宋体"/>
                <w:color w:val="000000"/>
                <w:kern w:val="0"/>
                <w:szCs w:val="21"/>
              </w:rPr>
            </w:pPr>
            <w:r>
              <w:rPr>
                <w:rFonts w:ascii="Arial Narrow" w:hAnsi="Arial Narrow" w:cs="宋体"/>
                <w:color w:val="000000"/>
                <w:kern w:val="0"/>
                <w:szCs w:val="21"/>
              </w:rPr>
              <w:t>20</w:t>
            </w:r>
          </w:p>
        </w:tc>
        <w:tc>
          <w:tcPr>
            <w:tcW w:w="1276" w:type="dxa"/>
            <w:vAlign w:val="center"/>
          </w:tcPr>
          <w:p>
            <w:pPr>
              <w:spacing w:line="280" w:lineRule="exact"/>
              <w:jc w:val="center"/>
              <w:rPr>
                <w:rFonts w:ascii="Arial Narrow" w:hAnsi="Arial Narrow" w:cs="宋体"/>
                <w:color w:val="000000"/>
                <w:kern w:val="0"/>
                <w:szCs w:val="21"/>
              </w:rPr>
            </w:pPr>
            <w:r>
              <w:rPr>
                <w:rFonts w:hint="eastAsia" w:ascii="宋体" w:hAnsi="宋体" w:cs="宋体"/>
                <w:color w:val="000000"/>
                <w:kern w:val="0"/>
                <w:szCs w:val="21"/>
              </w:rPr>
              <w:t>预算完成率</w:t>
            </w:r>
          </w:p>
        </w:tc>
        <w:tc>
          <w:tcPr>
            <w:tcW w:w="458" w:type="dxa"/>
            <w:vAlign w:val="center"/>
          </w:tcPr>
          <w:p>
            <w:pPr>
              <w:spacing w:line="280" w:lineRule="exact"/>
              <w:jc w:val="center"/>
              <w:rPr>
                <w:rFonts w:ascii="Arial Narrow" w:hAnsi="Arial Narrow" w:cs="宋体"/>
                <w:color w:val="000000"/>
                <w:kern w:val="0"/>
                <w:szCs w:val="21"/>
              </w:rPr>
            </w:pPr>
            <w:r>
              <w:rPr>
                <w:rFonts w:ascii="Arial Narrow" w:hAnsi="Arial Narrow" w:cs="宋体"/>
                <w:color w:val="000000"/>
                <w:kern w:val="0"/>
                <w:szCs w:val="21"/>
              </w:rPr>
              <w:t>5</w:t>
            </w:r>
          </w:p>
        </w:tc>
        <w:tc>
          <w:tcPr>
            <w:tcW w:w="5070" w:type="dxa"/>
            <w:vAlign w:val="center"/>
          </w:tcPr>
          <w:p>
            <w:pPr>
              <w:spacing w:line="280" w:lineRule="exact"/>
              <w:jc w:val="left"/>
              <w:rPr>
                <w:rFonts w:ascii="Arial Narrow" w:hAnsi="Arial Narrow" w:cs="宋体"/>
                <w:color w:val="000000"/>
                <w:kern w:val="0"/>
                <w:szCs w:val="21"/>
              </w:rPr>
            </w:pPr>
            <w:r>
              <w:rPr>
                <w:rFonts w:ascii="Arial Narrow" w:hAnsi="Arial Narrow" w:cs="宋体"/>
                <w:color w:val="000000"/>
                <w:kern w:val="0"/>
                <w:szCs w:val="21"/>
              </w:rPr>
              <w:t>100%</w:t>
            </w:r>
            <w:r>
              <w:rPr>
                <w:rFonts w:hint="eastAsia" w:ascii="宋体" w:hAnsi="宋体" w:cs="宋体"/>
                <w:color w:val="000000"/>
                <w:kern w:val="0"/>
                <w:szCs w:val="21"/>
              </w:rPr>
              <w:t>计满分，每低于</w:t>
            </w:r>
            <w:r>
              <w:rPr>
                <w:rFonts w:ascii="Arial Narrow" w:hAnsi="Arial Narrow" w:cs="宋体"/>
                <w:color w:val="000000"/>
                <w:kern w:val="0"/>
                <w:szCs w:val="21"/>
              </w:rPr>
              <w:t>5%</w:t>
            </w:r>
            <w:r>
              <w:rPr>
                <w:rFonts w:hint="eastAsia" w:ascii="宋体" w:hAnsi="宋体" w:cs="宋体"/>
                <w:color w:val="000000"/>
                <w:kern w:val="0"/>
                <w:szCs w:val="21"/>
              </w:rPr>
              <w:t>扣</w:t>
            </w:r>
            <w:r>
              <w:rPr>
                <w:rFonts w:ascii="Arial Narrow" w:hAnsi="Arial Narrow" w:cs="宋体"/>
                <w:color w:val="000000"/>
                <w:kern w:val="0"/>
                <w:szCs w:val="21"/>
              </w:rPr>
              <w:t>2</w:t>
            </w:r>
            <w:r>
              <w:rPr>
                <w:rFonts w:hint="eastAsia" w:ascii="宋体" w:hAnsi="宋体" w:cs="宋体"/>
                <w:color w:val="000000"/>
                <w:kern w:val="0"/>
                <w:szCs w:val="21"/>
              </w:rPr>
              <w:t>分，扣完为止。</w:t>
            </w:r>
          </w:p>
        </w:tc>
        <w:tc>
          <w:tcPr>
            <w:tcW w:w="4678" w:type="dxa"/>
            <w:vAlign w:val="center"/>
          </w:tcPr>
          <w:p>
            <w:pPr>
              <w:spacing w:line="260" w:lineRule="exact"/>
              <w:jc w:val="left"/>
              <w:rPr>
                <w:rFonts w:ascii="Arial Narrow" w:hAnsi="Arial Narrow" w:cs="宋体"/>
                <w:color w:val="000000"/>
                <w:kern w:val="0"/>
                <w:szCs w:val="21"/>
              </w:rPr>
            </w:pPr>
            <w:r>
              <w:rPr>
                <w:rFonts w:hint="eastAsia" w:ascii="宋体" w:hAnsi="宋体" w:cs="宋体"/>
                <w:color w:val="000000"/>
                <w:kern w:val="0"/>
                <w:szCs w:val="21"/>
              </w:rPr>
              <w:t>预算完成率</w:t>
            </w:r>
            <w:r>
              <w:rPr>
                <w:rFonts w:ascii="Arial Narrow" w:hAnsi="Arial Narrow" w:cs="宋体"/>
                <w:color w:val="000000"/>
                <w:kern w:val="0"/>
                <w:szCs w:val="21"/>
              </w:rPr>
              <w:t>=</w:t>
            </w:r>
            <w:r>
              <w:rPr>
                <w:rFonts w:hint="eastAsia" w:ascii="宋体" w:hAnsi="宋体" w:cs="宋体"/>
                <w:color w:val="000000"/>
                <w:kern w:val="0"/>
                <w:szCs w:val="21"/>
              </w:rPr>
              <w:t>（上年结转</w:t>
            </w:r>
            <w:r>
              <w:rPr>
                <w:rFonts w:ascii="Arial Narrow" w:hAnsi="Arial Narrow" w:cs="宋体"/>
                <w:color w:val="000000"/>
                <w:kern w:val="0"/>
                <w:szCs w:val="21"/>
              </w:rPr>
              <w:t>+</w:t>
            </w:r>
            <w:r>
              <w:rPr>
                <w:rFonts w:hint="eastAsia" w:ascii="宋体" w:hAnsi="宋体" w:cs="宋体"/>
                <w:color w:val="000000"/>
                <w:kern w:val="0"/>
                <w:szCs w:val="21"/>
              </w:rPr>
              <w:t>年初预算</w:t>
            </w:r>
            <w:r>
              <w:rPr>
                <w:rFonts w:ascii="Arial Narrow" w:hAnsi="Arial Narrow" w:cs="宋体"/>
                <w:color w:val="000000"/>
                <w:kern w:val="0"/>
                <w:szCs w:val="21"/>
              </w:rPr>
              <w:t>+</w:t>
            </w:r>
            <w:r>
              <w:rPr>
                <w:rFonts w:hint="eastAsia" w:ascii="宋体" w:hAnsi="宋体" w:cs="宋体"/>
                <w:color w:val="000000"/>
                <w:kern w:val="0"/>
                <w:szCs w:val="21"/>
              </w:rPr>
              <w:t>本年追加预算</w:t>
            </w:r>
            <w:r>
              <w:rPr>
                <w:rFonts w:ascii="Arial Narrow" w:hAnsi="Arial Narrow" w:cs="宋体"/>
                <w:color w:val="000000"/>
                <w:kern w:val="0"/>
                <w:szCs w:val="21"/>
              </w:rPr>
              <w:t>-</w:t>
            </w:r>
            <w:r>
              <w:rPr>
                <w:rFonts w:hint="eastAsia" w:ascii="宋体" w:hAnsi="宋体" w:cs="宋体"/>
                <w:color w:val="000000"/>
                <w:kern w:val="0"/>
                <w:szCs w:val="21"/>
              </w:rPr>
              <w:t>年末结余</w:t>
            </w:r>
            <w:r>
              <w:rPr>
                <w:rFonts w:ascii="Arial Narrow" w:hAnsi="Arial Narrow" w:cs="宋体"/>
                <w:color w:val="000000"/>
                <w:kern w:val="0"/>
                <w:szCs w:val="21"/>
              </w:rPr>
              <w:t>/</w:t>
            </w:r>
            <w:r>
              <w:rPr>
                <w:rFonts w:hint="eastAsia" w:ascii="宋体" w:hAnsi="宋体" w:cs="宋体"/>
                <w:color w:val="000000"/>
                <w:kern w:val="0"/>
                <w:szCs w:val="21"/>
              </w:rPr>
              <w:t>上年结转</w:t>
            </w:r>
            <w:r>
              <w:rPr>
                <w:rFonts w:ascii="Arial Narrow" w:hAnsi="Arial Narrow" w:cs="宋体"/>
                <w:color w:val="000000"/>
                <w:kern w:val="0"/>
                <w:szCs w:val="21"/>
              </w:rPr>
              <w:t>+</w:t>
            </w:r>
            <w:r>
              <w:rPr>
                <w:rFonts w:hint="eastAsia" w:ascii="宋体" w:hAnsi="宋体" w:cs="宋体"/>
                <w:color w:val="000000"/>
                <w:kern w:val="0"/>
                <w:szCs w:val="21"/>
              </w:rPr>
              <w:t>年初预算</w:t>
            </w:r>
            <w:r>
              <w:rPr>
                <w:rFonts w:ascii="Arial Narrow" w:hAnsi="Arial Narrow" w:cs="宋体"/>
                <w:color w:val="000000"/>
                <w:kern w:val="0"/>
                <w:szCs w:val="21"/>
              </w:rPr>
              <w:t>+</w:t>
            </w:r>
            <w:r>
              <w:rPr>
                <w:rFonts w:hint="eastAsia" w:ascii="宋体" w:hAnsi="宋体" w:cs="宋体"/>
                <w:color w:val="000000"/>
                <w:kern w:val="0"/>
                <w:szCs w:val="21"/>
              </w:rPr>
              <w:t>本年追加预算）</w:t>
            </w:r>
            <w:r>
              <w:rPr>
                <w:rFonts w:ascii="Arial Narrow" w:hAnsi="Arial Narrow" w:cs="宋体"/>
                <w:color w:val="000000"/>
                <w:kern w:val="0"/>
                <w:szCs w:val="21"/>
              </w:rPr>
              <w:t>×100%</w:t>
            </w:r>
            <w:r>
              <w:rPr>
                <w:rFonts w:hint="eastAsia" w:ascii="宋体" w:hAnsi="宋体" w:cs="宋体"/>
                <w:color w:val="000000"/>
                <w:kern w:val="0"/>
                <w:szCs w:val="21"/>
              </w:rPr>
              <w:t>。</w:t>
            </w:r>
          </w:p>
        </w:tc>
        <w:tc>
          <w:tcPr>
            <w:tcW w:w="709" w:type="dxa"/>
            <w:vAlign w:val="center"/>
          </w:tcPr>
          <w:p>
            <w:pPr>
              <w:jc w:val="center"/>
              <w:rPr>
                <w:rFonts w:ascii="Arial Narrow" w:hAnsi="Arial Narrow" w:cs="宋体"/>
                <w:color w:val="000000"/>
                <w:kern w:val="0"/>
                <w:szCs w:val="21"/>
              </w:rPr>
            </w:pPr>
            <w:r>
              <w:rPr>
                <w:rFonts w:ascii="Arial Narrow" w:hAnsi="Arial Narrow" w:cs="宋体"/>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724" w:type="dxa"/>
            <w:vMerge w:val="continue"/>
            <w:vAlign w:val="center"/>
          </w:tcPr>
          <w:p>
            <w:pPr>
              <w:jc w:val="left"/>
              <w:rPr>
                <w:rFonts w:ascii="Arial Narrow" w:hAnsi="Arial Narrow" w:cs="宋体"/>
                <w:color w:val="000000"/>
                <w:kern w:val="0"/>
                <w:szCs w:val="21"/>
              </w:rPr>
            </w:pPr>
          </w:p>
        </w:tc>
        <w:tc>
          <w:tcPr>
            <w:tcW w:w="426" w:type="dxa"/>
            <w:vMerge w:val="continue"/>
            <w:vAlign w:val="center"/>
          </w:tcPr>
          <w:p>
            <w:pPr>
              <w:jc w:val="left"/>
              <w:rPr>
                <w:rFonts w:ascii="Arial Narrow" w:hAnsi="Arial Narrow" w:cs="宋体"/>
                <w:color w:val="000000"/>
                <w:kern w:val="0"/>
                <w:szCs w:val="21"/>
              </w:rPr>
            </w:pPr>
          </w:p>
        </w:tc>
        <w:tc>
          <w:tcPr>
            <w:tcW w:w="708" w:type="dxa"/>
            <w:vMerge w:val="continue"/>
            <w:vAlign w:val="center"/>
          </w:tcPr>
          <w:p>
            <w:pPr>
              <w:jc w:val="left"/>
              <w:rPr>
                <w:rFonts w:ascii="Arial Narrow" w:hAnsi="Arial Narrow" w:cs="宋体"/>
                <w:color w:val="000000"/>
                <w:kern w:val="0"/>
                <w:szCs w:val="21"/>
              </w:rPr>
            </w:pPr>
          </w:p>
        </w:tc>
        <w:tc>
          <w:tcPr>
            <w:tcW w:w="425" w:type="dxa"/>
            <w:vMerge w:val="continue"/>
            <w:vAlign w:val="center"/>
          </w:tcPr>
          <w:p>
            <w:pPr>
              <w:jc w:val="left"/>
              <w:rPr>
                <w:rFonts w:ascii="Arial Narrow" w:hAnsi="Arial Narrow" w:cs="宋体"/>
                <w:color w:val="000000"/>
                <w:kern w:val="0"/>
                <w:szCs w:val="21"/>
              </w:rPr>
            </w:pPr>
          </w:p>
        </w:tc>
        <w:tc>
          <w:tcPr>
            <w:tcW w:w="1276" w:type="dxa"/>
            <w:vAlign w:val="center"/>
          </w:tcPr>
          <w:p>
            <w:pPr>
              <w:spacing w:line="280" w:lineRule="exact"/>
              <w:jc w:val="center"/>
              <w:rPr>
                <w:rFonts w:ascii="Arial Narrow" w:hAnsi="Arial Narrow" w:cs="宋体"/>
                <w:color w:val="000000"/>
                <w:kern w:val="0"/>
                <w:szCs w:val="21"/>
              </w:rPr>
            </w:pPr>
            <w:r>
              <w:rPr>
                <w:rFonts w:hint="eastAsia" w:ascii="宋体" w:hAnsi="宋体" w:cs="宋体"/>
                <w:color w:val="000000"/>
                <w:kern w:val="0"/>
                <w:szCs w:val="21"/>
              </w:rPr>
              <w:t>预算控制率</w:t>
            </w:r>
          </w:p>
        </w:tc>
        <w:tc>
          <w:tcPr>
            <w:tcW w:w="458" w:type="dxa"/>
            <w:vAlign w:val="center"/>
          </w:tcPr>
          <w:p>
            <w:pPr>
              <w:spacing w:line="280" w:lineRule="exact"/>
              <w:jc w:val="center"/>
              <w:rPr>
                <w:rFonts w:ascii="Arial Narrow" w:hAnsi="Arial Narrow" w:cs="宋体"/>
                <w:color w:val="000000"/>
                <w:kern w:val="0"/>
                <w:szCs w:val="21"/>
              </w:rPr>
            </w:pPr>
            <w:r>
              <w:rPr>
                <w:rFonts w:ascii="Arial Narrow" w:hAnsi="Arial Narrow" w:cs="宋体"/>
                <w:color w:val="000000"/>
                <w:kern w:val="0"/>
                <w:szCs w:val="21"/>
              </w:rPr>
              <w:t>5</w:t>
            </w:r>
          </w:p>
        </w:tc>
        <w:tc>
          <w:tcPr>
            <w:tcW w:w="5070" w:type="dxa"/>
            <w:vAlign w:val="center"/>
          </w:tcPr>
          <w:p>
            <w:pPr>
              <w:spacing w:line="280" w:lineRule="exact"/>
              <w:jc w:val="left"/>
              <w:rPr>
                <w:rFonts w:ascii="Arial Narrow" w:hAnsi="Arial Narrow" w:cs="宋体"/>
                <w:color w:val="000000"/>
                <w:kern w:val="0"/>
                <w:szCs w:val="21"/>
              </w:rPr>
            </w:pPr>
            <w:r>
              <w:rPr>
                <w:rFonts w:hint="eastAsia" w:ascii="宋体" w:hAnsi="宋体" w:cs="宋体"/>
                <w:color w:val="000000"/>
                <w:kern w:val="0"/>
                <w:szCs w:val="21"/>
              </w:rPr>
              <w:t>预算控制率</w:t>
            </w:r>
            <w:r>
              <w:rPr>
                <w:rFonts w:ascii="Arial Narrow" w:hAnsi="Arial Narrow" w:cs="宋体"/>
                <w:color w:val="000000"/>
                <w:kern w:val="0"/>
                <w:szCs w:val="21"/>
              </w:rPr>
              <w:t>=0</w:t>
            </w:r>
            <w:r>
              <w:rPr>
                <w:rFonts w:hint="eastAsia" w:ascii="宋体" w:hAnsi="宋体" w:cs="宋体"/>
                <w:color w:val="000000"/>
                <w:kern w:val="0"/>
                <w:szCs w:val="21"/>
              </w:rPr>
              <w:t>，计</w:t>
            </w:r>
            <w:r>
              <w:rPr>
                <w:rFonts w:ascii="Arial Narrow" w:hAnsi="Arial Narrow" w:cs="宋体"/>
                <w:color w:val="000000"/>
                <w:kern w:val="0"/>
                <w:szCs w:val="21"/>
              </w:rPr>
              <w:t>5</w:t>
            </w:r>
            <w:r>
              <w:rPr>
                <w:rFonts w:hint="eastAsia" w:ascii="宋体" w:hAnsi="宋体" w:cs="宋体"/>
                <w:color w:val="000000"/>
                <w:kern w:val="0"/>
                <w:szCs w:val="21"/>
              </w:rPr>
              <w:t>分；</w:t>
            </w:r>
            <w:r>
              <w:rPr>
                <w:rFonts w:ascii="Arial Narrow" w:hAnsi="Arial Narrow" w:cs="宋体"/>
                <w:color w:val="000000"/>
                <w:kern w:val="0"/>
                <w:szCs w:val="21"/>
              </w:rPr>
              <w:t>0-10%</w:t>
            </w:r>
            <w:r>
              <w:rPr>
                <w:rFonts w:hint="eastAsia" w:ascii="宋体" w:hAnsi="宋体" w:cs="宋体"/>
                <w:color w:val="000000"/>
                <w:kern w:val="0"/>
                <w:szCs w:val="21"/>
              </w:rPr>
              <w:t>（含），计</w:t>
            </w:r>
            <w:r>
              <w:rPr>
                <w:rFonts w:ascii="Arial Narrow" w:hAnsi="Arial Narrow" w:cs="宋体"/>
                <w:color w:val="000000"/>
                <w:kern w:val="0"/>
                <w:szCs w:val="21"/>
              </w:rPr>
              <w:t>4</w:t>
            </w:r>
            <w:r>
              <w:rPr>
                <w:rFonts w:hint="eastAsia" w:ascii="宋体" w:hAnsi="宋体" w:cs="宋体"/>
                <w:color w:val="000000"/>
                <w:kern w:val="0"/>
                <w:szCs w:val="21"/>
              </w:rPr>
              <w:t>分；</w:t>
            </w:r>
            <w:r>
              <w:rPr>
                <w:rFonts w:ascii="Arial Narrow" w:hAnsi="Arial Narrow" w:cs="宋体"/>
                <w:color w:val="000000"/>
                <w:kern w:val="0"/>
                <w:szCs w:val="21"/>
              </w:rPr>
              <w:t>10-20%</w:t>
            </w:r>
            <w:r>
              <w:rPr>
                <w:rFonts w:hint="eastAsia" w:ascii="宋体" w:hAnsi="宋体" w:cs="宋体"/>
                <w:color w:val="000000"/>
                <w:kern w:val="0"/>
                <w:szCs w:val="21"/>
              </w:rPr>
              <w:t>（含），计</w:t>
            </w:r>
            <w:r>
              <w:rPr>
                <w:rFonts w:ascii="Arial Narrow" w:hAnsi="Arial Narrow" w:cs="宋体"/>
                <w:color w:val="000000"/>
                <w:kern w:val="0"/>
                <w:szCs w:val="21"/>
              </w:rPr>
              <w:t>3</w:t>
            </w:r>
            <w:r>
              <w:rPr>
                <w:rFonts w:hint="eastAsia" w:ascii="宋体" w:hAnsi="宋体" w:cs="宋体"/>
                <w:color w:val="000000"/>
                <w:kern w:val="0"/>
                <w:szCs w:val="21"/>
              </w:rPr>
              <w:t>分；</w:t>
            </w:r>
            <w:r>
              <w:rPr>
                <w:rFonts w:ascii="Arial Narrow" w:hAnsi="Arial Narrow" w:cs="宋体"/>
                <w:color w:val="000000"/>
                <w:kern w:val="0"/>
                <w:szCs w:val="21"/>
              </w:rPr>
              <w:t>20-30%</w:t>
            </w:r>
            <w:r>
              <w:rPr>
                <w:rFonts w:hint="eastAsia" w:ascii="宋体" w:hAnsi="宋体" w:cs="宋体"/>
                <w:color w:val="000000"/>
                <w:kern w:val="0"/>
                <w:szCs w:val="21"/>
              </w:rPr>
              <w:t>（含），计</w:t>
            </w:r>
            <w:r>
              <w:rPr>
                <w:rFonts w:ascii="Arial Narrow" w:hAnsi="Arial Narrow" w:cs="宋体"/>
                <w:color w:val="000000"/>
                <w:kern w:val="0"/>
                <w:szCs w:val="21"/>
              </w:rPr>
              <w:t>2</w:t>
            </w:r>
            <w:r>
              <w:rPr>
                <w:rFonts w:hint="eastAsia" w:ascii="宋体" w:hAnsi="宋体" w:cs="宋体"/>
                <w:color w:val="000000"/>
                <w:kern w:val="0"/>
                <w:szCs w:val="21"/>
              </w:rPr>
              <w:t>分；大于</w:t>
            </w:r>
            <w:r>
              <w:rPr>
                <w:rFonts w:ascii="Arial Narrow" w:hAnsi="Arial Narrow" w:cs="宋体"/>
                <w:color w:val="000000"/>
                <w:kern w:val="0"/>
                <w:szCs w:val="21"/>
              </w:rPr>
              <w:t>30%</w:t>
            </w:r>
            <w:r>
              <w:rPr>
                <w:rFonts w:hint="eastAsia" w:ascii="宋体" w:hAnsi="宋体" w:cs="宋体"/>
                <w:color w:val="000000"/>
                <w:kern w:val="0"/>
                <w:szCs w:val="21"/>
              </w:rPr>
              <w:t>不得分</w:t>
            </w:r>
          </w:p>
        </w:tc>
        <w:tc>
          <w:tcPr>
            <w:tcW w:w="4678" w:type="dxa"/>
            <w:vAlign w:val="center"/>
          </w:tcPr>
          <w:p>
            <w:pPr>
              <w:spacing w:line="260" w:lineRule="exact"/>
              <w:jc w:val="left"/>
              <w:rPr>
                <w:rFonts w:ascii="Arial Narrow" w:hAnsi="Arial Narrow" w:cs="宋体"/>
                <w:color w:val="000000"/>
                <w:kern w:val="0"/>
                <w:szCs w:val="21"/>
              </w:rPr>
            </w:pPr>
            <w:r>
              <w:rPr>
                <w:rFonts w:hint="eastAsia" w:ascii="宋体" w:hAnsi="宋体" w:cs="宋体"/>
                <w:color w:val="000000"/>
                <w:kern w:val="0"/>
                <w:szCs w:val="21"/>
              </w:rPr>
              <w:t>预算控制率</w:t>
            </w:r>
            <w:r>
              <w:rPr>
                <w:rFonts w:ascii="Arial Narrow" w:hAnsi="Arial Narrow" w:cs="宋体"/>
                <w:color w:val="000000"/>
                <w:kern w:val="0"/>
                <w:szCs w:val="21"/>
              </w:rPr>
              <w:t>=</w:t>
            </w:r>
            <w:r>
              <w:rPr>
                <w:rFonts w:hint="eastAsia" w:ascii="宋体" w:hAnsi="宋体" w:cs="宋体"/>
                <w:color w:val="000000"/>
                <w:kern w:val="0"/>
                <w:szCs w:val="21"/>
              </w:rPr>
              <w:t>（本年追加预算</w:t>
            </w:r>
            <w:r>
              <w:rPr>
                <w:rFonts w:ascii="Arial Narrow" w:hAnsi="Arial Narrow" w:cs="宋体"/>
                <w:color w:val="000000"/>
                <w:kern w:val="0"/>
                <w:szCs w:val="21"/>
              </w:rPr>
              <w:t>/</w:t>
            </w:r>
            <w:r>
              <w:rPr>
                <w:rFonts w:hint="eastAsia" w:ascii="宋体" w:hAnsi="宋体" w:cs="宋体"/>
                <w:color w:val="000000"/>
                <w:kern w:val="0"/>
                <w:szCs w:val="21"/>
              </w:rPr>
              <w:t>年初预算）</w:t>
            </w:r>
            <w:r>
              <w:rPr>
                <w:rFonts w:ascii="Arial Narrow" w:hAnsi="Arial Narrow" w:cs="宋体"/>
                <w:color w:val="000000"/>
                <w:kern w:val="0"/>
                <w:szCs w:val="21"/>
              </w:rPr>
              <w:t>×100%</w:t>
            </w:r>
            <w:r>
              <w:rPr>
                <w:rFonts w:hint="eastAsia" w:ascii="宋体" w:hAnsi="宋体" w:cs="宋体"/>
                <w:color w:val="000000"/>
                <w:kern w:val="0"/>
                <w:szCs w:val="21"/>
              </w:rPr>
              <w:t>。</w:t>
            </w:r>
          </w:p>
        </w:tc>
        <w:tc>
          <w:tcPr>
            <w:tcW w:w="709" w:type="dxa"/>
            <w:vAlign w:val="center"/>
          </w:tcPr>
          <w:p>
            <w:pPr>
              <w:jc w:val="center"/>
              <w:rPr>
                <w:rFonts w:ascii="Arial Narrow" w:hAnsi="Arial Narrow" w:cs="宋体"/>
                <w:color w:val="000000"/>
                <w:kern w:val="0"/>
                <w:szCs w:val="21"/>
              </w:rPr>
            </w:pPr>
            <w:r>
              <w:rPr>
                <w:rFonts w:ascii="Arial Narrow" w:hAnsi="Arial Narrow" w:cs="宋体"/>
                <w:color w:val="000000"/>
                <w:kern w:val="0"/>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24" w:type="dxa"/>
            <w:vMerge w:val="continue"/>
            <w:vAlign w:val="center"/>
          </w:tcPr>
          <w:p>
            <w:pPr>
              <w:jc w:val="left"/>
              <w:rPr>
                <w:rFonts w:ascii="Arial Narrow" w:hAnsi="Arial Narrow" w:cs="宋体"/>
                <w:color w:val="000000"/>
                <w:kern w:val="0"/>
                <w:szCs w:val="21"/>
              </w:rPr>
            </w:pPr>
          </w:p>
        </w:tc>
        <w:tc>
          <w:tcPr>
            <w:tcW w:w="426" w:type="dxa"/>
            <w:vMerge w:val="continue"/>
            <w:vAlign w:val="center"/>
          </w:tcPr>
          <w:p>
            <w:pPr>
              <w:jc w:val="left"/>
              <w:rPr>
                <w:rFonts w:ascii="Arial Narrow" w:hAnsi="Arial Narrow" w:cs="宋体"/>
                <w:color w:val="000000"/>
                <w:kern w:val="0"/>
                <w:szCs w:val="21"/>
              </w:rPr>
            </w:pPr>
          </w:p>
        </w:tc>
        <w:tc>
          <w:tcPr>
            <w:tcW w:w="708" w:type="dxa"/>
            <w:vMerge w:val="continue"/>
            <w:vAlign w:val="center"/>
          </w:tcPr>
          <w:p>
            <w:pPr>
              <w:jc w:val="left"/>
              <w:rPr>
                <w:rFonts w:ascii="Arial Narrow" w:hAnsi="Arial Narrow" w:cs="宋体"/>
                <w:color w:val="000000"/>
                <w:kern w:val="0"/>
                <w:szCs w:val="21"/>
              </w:rPr>
            </w:pPr>
          </w:p>
        </w:tc>
        <w:tc>
          <w:tcPr>
            <w:tcW w:w="425" w:type="dxa"/>
            <w:vMerge w:val="continue"/>
            <w:vAlign w:val="center"/>
          </w:tcPr>
          <w:p>
            <w:pPr>
              <w:jc w:val="left"/>
              <w:rPr>
                <w:rFonts w:ascii="Arial Narrow" w:hAnsi="Arial Narrow" w:cs="宋体"/>
                <w:color w:val="000000"/>
                <w:kern w:val="0"/>
                <w:szCs w:val="21"/>
              </w:rPr>
            </w:pPr>
          </w:p>
        </w:tc>
        <w:tc>
          <w:tcPr>
            <w:tcW w:w="1276" w:type="dxa"/>
            <w:vMerge w:val="restart"/>
            <w:vAlign w:val="center"/>
          </w:tcPr>
          <w:p>
            <w:pPr>
              <w:spacing w:line="280" w:lineRule="exact"/>
              <w:jc w:val="center"/>
              <w:rPr>
                <w:rFonts w:ascii="Arial Narrow" w:hAnsi="Arial Narrow" w:cs="宋体"/>
                <w:color w:val="000000"/>
                <w:kern w:val="0"/>
                <w:szCs w:val="21"/>
              </w:rPr>
            </w:pPr>
            <w:r>
              <w:rPr>
                <w:rFonts w:hint="eastAsia" w:ascii="宋体" w:hAnsi="宋体" w:cs="宋体"/>
                <w:color w:val="000000"/>
                <w:kern w:val="0"/>
                <w:szCs w:val="21"/>
              </w:rPr>
              <w:t>新建楼堂馆所面积控制率</w:t>
            </w:r>
          </w:p>
        </w:tc>
        <w:tc>
          <w:tcPr>
            <w:tcW w:w="458" w:type="dxa"/>
            <w:vMerge w:val="restart"/>
            <w:vAlign w:val="center"/>
          </w:tcPr>
          <w:p>
            <w:pPr>
              <w:spacing w:line="280" w:lineRule="exact"/>
              <w:jc w:val="center"/>
              <w:rPr>
                <w:rFonts w:ascii="Arial Narrow" w:hAnsi="Arial Narrow" w:cs="宋体"/>
                <w:color w:val="000000"/>
                <w:kern w:val="0"/>
                <w:szCs w:val="21"/>
              </w:rPr>
            </w:pPr>
            <w:r>
              <w:rPr>
                <w:rFonts w:ascii="Arial Narrow" w:hAnsi="Arial Narrow" w:cs="宋体"/>
                <w:color w:val="000000"/>
                <w:kern w:val="0"/>
                <w:szCs w:val="21"/>
              </w:rPr>
              <w:t>5</w:t>
            </w:r>
          </w:p>
        </w:tc>
        <w:tc>
          <w:tcPr>
            <w:tcW w:w="5070" w:type="dxa"/>
            <w:vMerge w:val="restart"/>
            <w:vAlign w:val="center"/>
          </w:tcPr>
          <w:p>
            <w:pPr>
              <w:spacing w:line="280" w:lineRule="exact"/>
              <w:jc w:val="left"/>
              <w:rPr>
                <w:rFonts w:ascii="Arial Narrow" w:hAnsi="Arial Narrow" w:cs="宋体"/>
                <w:color w:val="000000"/>
                <w:kern w:val="0"/>
                <w:szCs w:val="21"/>
              </w:rPr>
            </w:pPr>
            <w:r>
              <w:rPr>
                <w:rFonts w:ascii="Arial Narrow" w:hAnsi="Arial Narrow" w:cs="宋体"/>
                <w:color w:val="000000"/>
                <w:kern w:val="0"/>
                <w:szCs w:val="21"/>
              </w:rPr>
              <w:t>100%</w:t>
            </w:r>
            <w:r>
              <w:rPr>
                <w:rFonts w:hint="eastAsia" w:ascii="宋体" w:hAnsi="宋体" w:cs="宋体"/>
                <w:color w:val="000000"/>
                <w:kern w:val="0"/>
                <w:szCs w:val="21"/>
              </w:rPr>
              <w:t>以下（含）计满分，每超出</w:t>
            </w:r>
            <w:r>
              <w:rPr>
                <w:rFonts w:ascii="Arial Narrow" w:hAnsi="Arial Narrow" w:cs="宋体"/>
                <w:color w:val="000000"/>
                <w:kern w:val="0"/>
                <w:szCs w:val="21"/>
              </w:rPr>
              <w:t>5%</w:t>
            </w:r>
            <w:r>
              <w:rPr>
                <w:rFonts w:hint="eastAsia" w:ascii="宋体" w:hAnsi="宋体" w:cs="宋体"/>
                <w:color w:val="000000"/>
                <w:kern w:val="0"/>
                <w:szCs w:val="21"/>
              </w:rPr>
              <w:t>扣</w:t>
            </w:r>
            <w:r>
              <w:rPr>
                <w:rFonts w:ascii="Arial Narrow" w:hAnsi="Arial Narrow" w:cs="宋体"/>
                <w:color w:val="000000"/>
                <w:kern w:val="0"/>
                <w:szCs w:val="21"/>
              </w:rPr>
              <w:t>2</w:t>
            </w:r>
            <w:r>
              <w:rPr>
                <w:rFonts w:hint="eastAsia" w:ascii="宋体" w:hAnsi="宋体" w:cs="宋体"/>
                <w:color w:val="000000"/>
                <w:kern w:val="0"/>
                <w:szCs w:val="21"/>
              </w:rPr>
              <w:t>分，扣完为止。没有楼梯馆所项目的部门按满分计算</w:t>
            </w:r>
          </w:p>
        </w:tc>
        <w:tc>
          <w:tcPr>
            <w:tcW w:w="4678" w:type="dxa"/>
            <w:tcBorders>
              <w:bottom w:val="nil"/>
            </w:tcBorders>
            <w:vAlign w:val="center"/>
          </w:tcPr>
          <w:p>
            <w:pPr>
              <w:spacing w:line="260" w:lineRule="exact"/>
              <w:jc w:val="left"/>
              <w:rPr>
                <w:rFonts w:ascii="Arial Narrow" w:hAnsi="Arial Narrow" w:cs="宋体"/>
                <w:color w:val="000000"/>
                <w:kern w:val="0"/>
                <w:szCs w:val="21"/>
              </w:rPr>
            </w:pPr>
            <w:r>
              <w:rPr>
                <w:rFonts w:hint="eastAsia" w:ascii="宋体" w:hAnsi="宋体" w:cs="宋体"/>
                <w:color w:val="000000"/>
                <w:kern w:val="0"/>
                <w:szCs w:val="21"/>
              </w:rPr>
              <w:t>楼堂馆所面积控制率</w:t>
            </w:r>
            <w:r>
              <w:rPr>
                <w:rFonts w:ascii="Arial Narrow" w:hAnsi="Arial Narrow" w:cs="宋体"/>
                <w:color w:val="000000"/>
                <w:kern w:val="0"/>
                <w:szCs w:val="21"/>
              </w:rPr>
              <w:t>=</w:t>
            </w:r>
            <w:r>
              <w:rPr>
                <w:rFonts w:hint="eastAsia" w:ascii="宋体" w:hAnsi="宋体" w:cs="宋体"/>
                <w:color w:val="000000"/>
                <w:kern w:val="0"/>
                <w:szCs w:val="21"/>
              </w:rPr>
              <w:t>实际建设面积</w:t>
            </w:r>
            <w:r>
              <w:rPr>
                <w:rFonts w:ascii="Arial Narrow" w:hAnsi="Arial Narrow" w:cs="宋体"/>
                <w:color w:val="000000"/>
                <w:kern w:val="0"/>
                <w:szCs w:val="21"/>
              </w:rPr>
              <w:t>/</w:t>
            </w:r>
            <w:r>
              <w:rPr>
                <w:rFonts w:hint="eastAsia" w:ascii="宋体" w:hAnsi="宋体" w:cs="宋体"/>
                <w:color w:val="000000"/>
                <w:kern w:val="0"/>
                <w:szCs w:val="21"/>
              </w:rPr>
              <w:t>批准建设面积</w:t>
            </w:r>
            <w:r>
              <w:rPr>
                <w:rFonts w:ascii="Arial Narrow" w:hAnsi="Arial Narrow" w:cs="宋体"/>
                <w:color w:val="000000"/>
                <w:kern w:val="0"/>
                <w:szCs w:val="21"/>
              </w:rPr>
              <w:t xml:space="preserve">×100% </w:t>
            </w:r>
            <w:r>
              <w:rPr>
                <w:rFonts w:hint="eastAsia" w:ascii="宋体" w:hAnsi="宋体" w:cs="宋体"/>
                <w:color w:val="000000"/>
                <w:kern w:val="0"/>
                <w:szCs w:val="21"/>
              </w:rPr>
              <w:t>。</w:t>
            </w:r>
          </w:p>
        </w:tc>
        <w:tc>
          <w:tcPr>
            <w:tcW w:w="709" w:type="dxa"/>
            <w:vMerge w:val="restart"/>
            <w:vAlign w:val="center"/>
          </w:tcPr>
          <w:p>
            <w:pPr>
              <w:jc w:val="center"/>
              <w:rPr>
                <w:rFonts w:ascii="Arial Narrow" w:hAnsi="Arial Narrow" w:cs="宋体"/>
                <w:color w:val="000000"/>
                <w:kern w:val="0"/>
                <w:szCs w:val="21"/>
              </w:rPr>
            </w:pPr>
            <w:r>
              <w:rPr>
                <w:rFonts w:ascii="Arial Narrow" w:hAnsi="Arial Narrow" w:cs="宋体"/>
                <w:color w:val="000000"/>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24" w:type="dxa"/>
            <w:vMerge w:val="continue"/>
            <w:vAlign w:val="center"/>
          </w:tcPr>
          <w:p>
            <w:pPr>
              <w:jc w:val="left"/>
              <w:rPr>
                <w:rFonts w:ascii="Arial Narrow" w:hAnsi="Arial Narrow" w:cs="宋体"/>
                <w:color w:val="000000"/>
                <w:kern w:val="0"/>
                <w:szCs w:val="21"/>
              </w:rPr>
            </w:pPr>
          </w:p>
        </w:tc>
        <w:tc>
          <w:tcPr>
            <w:tcW w:w="426" w:type="dxa"/>
            <w:vMerge w:val="continue"/>
            <w:vAlign w:val="center"/>
          </w:tcPr>
          <w:p>
            <w:pPr>
              <w:jc w:val="left"/>
              <w:rPr>
                <w:rFonts w:ascii="Arial Narrow" w:hAnsi="Arial Narrow" w:cs="宋体"/>
                <w:color w:val="000000"/>
                <w:kern w:val="0"/>
                <w:szCs w:val="21"/>
              </w:rPr>
            </w:pPr>
          </w:p>
        </w:tc>
        <w:tc>
          <w:tcPr>
            <w:tcW w:w="708" w:type="dxa"/>
            <w:vMerge w:val="continue"/>
            <w:vAlign w:val="center"/>
          </w:tcPr>
          <w:p>
            <w:pPr>
              <w:jc w:val="left"/>
              <w:rPr>
                <w:rFonts w:ascii="Arial Narrow" w:hAnsi="Arial Narrow" w:cs="宋体"/>
                <w:color w:val="000000"/>
                <w:kern w:val="0"/>
                <w:szCs w:val="21"/>
              </w:rPr>
            </w:pPr>
          </w:p>
        </w:tc>
        <w:tc>
          <w:tcPr>
            <w:tcW w:w="425" w:type="dxa"/>
            <w:vMerge w:val="continue"/>
            <w:vAlign w:val="center"/>
          </w:tcPr>
          <w:p>
            <w:pPr>
              <w:jc w:val="left"/>
              <w:rPr>
                <w:rFonts w:ascii="Arial Narrow" w:hAnsi="Arial Narrow" w:cs="宋体"/>
                <w:color w:val="000000"/>
                <w:kern w:val="0"/>
                <w:szCs w:val="21"/>
              </w:rPr>
            </w:pPr>
          </w:p>
        </w:tc>
        <w:tc>
          <w:tcPr>
            <w:tcW w:w="1276" w:type="dxa"/>
            <w:vMerge w:val="continue"/>
            <w:vAlign w:val="center"/>
          </w:tcPr>
          <w:p>
            <w:pPr>
              <w:spacing w:line="280" w:lineRule="exact"/>
              <w:jc w:val="center"/>
              <w:rPr>
                <w:rFonts w:ascii="Arial Narrow" w:hAnsi="Arial Narrow" w:cs="宋体"/>
                <w:color w:val="000000"/>
                <w:kern w:val="0"/>
                <w:szCs w:val="21"/>
              </w:rPr>
            </w:pPr>
          </w:p>
        </w:tc>
        <w:tc>
          <w:tcPr>
            <w:tcW w:w="458" w:type="dxa"/>
            <w:vMerge w:val="continue"/>
            <w:vAlign w:val="center"/>
          </w:tcPr>
          <w:p>
            <w:pPr>
              <w:spacing w:line="280" w:lineRule="exact"/>
              <w:jc w:val="left"/>
              <w:rPr>
                <w:rFonts w:ascii="Arial Narrow" w:hAnsi="Arial Narrow" w:cs="宋体"/>
                <w:color w:val="000000"/>
                <w:kern w:val="0"/>
                <w:szCs w:val="21"/>
              </w:rPr>
            </w:pPr>
          </w:p>
        </w:tc>
        <w:tc>
          <w:tcPr>
            <w:tcW w:w="5070" w:type="dxa"/>
            <w:vMerge w:val="continue"/>
            <w:vAlign w:val="center"/>
          </w:tcPr>
          <w:p>
            <w:pPr>
              <w:spacing w:line="280" w:lineRule="exact"/>
              <w:jc w:val="left"/>
              <w:rPr>
                <w:rFonts w:ascii="Arial Narrow" w:hAnsi="Arial Narrow" w:cs="宋体"/>
                <w:color w:val="000000"/>
                <w:kern w:val="0"/>
                <w:szCs w:val="21"/>
              </w:rPr>
            </w:pPr>
          </w:p>
        </w:tc>
        <w:tc>
          <w:tcPr>
            <w:tcW w:w="4678" w:type="dxa"/>
            <w:tcBorders>
              <w:top w:val="nil"/>
            </w:tcBorders>
            <w:vAlign w:val="center"/>
          </w:tcPr>
          <w:p>
            <w:pPr>
              <w:spacing w:line="260" w:lineRule="exact"/>
              <w:jc w:val="left"/>
              <w:rPr>
                <w:rFonts w:ascii="Arial Narrow" w:hAnsi="Arial Narrow" w:cs="宋体"/>
                <w:color w:val="000000"/>
                <w:kern w:val="0"/>
                <w:szCs w:val="21"/>
              </w:rPr>
            </w:pPr>
            <w:r>
              <w:rPr>
                <w:rFonts w:hint="eastAsia" w:ascii="宋体" w:hAnsi="宋体" w:cs="宋体"/>
                <w:color w:val="000000"/>
                <w:kern w:val="0"/>
                <w:szCs w:val="21"/>
              </w:rPr>
              <w:t>该指标以</w:t>
            </w:r>
            <w:r>
              <w:rPr>
                <w:rFonts w:ascii="Arial Narrow" w:hAnsi="Arial Narrow" w:cs="宋体"/>
                <w:color w:val="000000"/>
                <w:kern w:val="0"/>
                <w:szCs w:val="21"/>
              </w:rPr>
              <w:t>2016</w:t>
            </w:r>
            <w:r>
              <w:rPr>
                <w:rFonts w:hint="eastAsia" w:ascii="宋体" w:hAnsi="宋体" w:cs="宋体"/>
                <w:color w:val="000000"/>
                <w:kern w:val="0"/>
                <w:szCs w:val="21"/>
              </w:rPr>
              <w:t>年完工的新建楼堂馆所为评价内容。</w:t>
            </w:r>
          </w:p>
        </w:tc>
        <w:tc>
          <w:tcPr>
            <w:tcW w:w="709" w:type="dxa"/>
            <w:vMerge w:val="continue"/>
            <w:vAlign w:val="center"/>
          </w:tcPr>
          <w:p>
            <w:pPr>
              <w:jc w:val="left"/>
              <w:rPr>
                <w:rFonts w:ascii="Arial Narrow" w:hAnsi="Arial Narrow"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jc w:val="left"/>
              <w:rPr>
                <w:rFonts w:ascii="Arial Narrow" w:hAnsi="Arial Narrow" w:cs="宋体"/>
                <w:color w:val="000000"/>
                <w:kern w:val="0"/>
                <w:szCs w:val="21"/>
              </w:rPr>
            </w:pPr>
          </w:p>
        </w:tc>
        <w:tc>
          <w:tcPr>
            <w:tcW w:w="426" w:type="dxa"/>
            <w:vMerge w:val="continue"/>
            <w:vAlign w:val="center"/>
          </w:tcPr>
          <w:p>
            <w:pPr>
              <w:jc w:val="left"/>
              <w:rPr>
                <w:rFonts w:ascii="Arial Narrow" w:hAnsi="Arial Narrow" w:cs="宋体"/>
                <w:color w:val="000000"/>
                <w:kern w:val="0"/>
                <w:szCs w:val="21"/>
              </w:rPr>
            </w:pPr>
          </w:p>
        </w:tc>
        <w:tc>
          <w:tcPr>
            <w:tcW w:w="708" w:type="dxa"/>
            <w:vMerge w:val="continue"/>
            <w:vAlign w:val="center"/>
          </w:tcPr>
          <w:p>
            <w:pPr>
              <w:jc w:val="left"/>
              <w:rPr>
                <w:rFonts w:ascii="Arial Narrow" w:hAnsi="Arial Narrow" w:cs="宋体"/>
                <w:color w:val="000000"/>
                <w:kern w:val="0"/>
                <w:szCs w:val="21"/>
              </w:rPr>
            </w:pPr>
          </w:p>
        </w:tc>
        <w:tc>
          <w:tcPr>
            <w:tcW w:w="425" w:type="dxa"/>
            <w:vMerge w:val="continue"/>
            <w:vAlign w:val="center"/>
          </w:tcPr>
          <w:p>
            <w:pPr>
              <w:jc w:val="left"/>
              <w:rPr>
                <w:rFonts w:ascii="Arial Narrow" w:hAnsi="Arial Narrow" w:cs="宋体"/>
                <w:color w:val="000000"/>
                <w:kern w:val="0"/>
                <w:szCs w:val="21"/>
              </w:rPr>
            </w:pPr>
          </w:p>
        </w:tc>
        <w:tc>
          <w:tcPr>
            <w:tcW w:w="1276" w:type="dxa"/>
            <w:vAlign w:val="center"/>
          </w:tcPr>
          <w:p>
            <w:pPr>
              <w:spacing w:line="280" w:lineRule="exact"/>
              <w:jc w:val="center"/>
              <w:rPr>
                <w:rFonts w:ascii="Arial Narrow" w:hAnsi="Arial Narrow" w:cs="宋体"/>
                <w:color w:val="000000"/>
                <w:kern w:val="0"/>
                <w:szCs w:val="21"/>
              </w:rPr>
            </w:pPr>
            <w:r>
              <w:rPr>
                <w:rFonts w:hint="eastAsia" w:ascii="宋体" w:hAnsi="宋体" w:cs="宋体"/>
                <w:color w:val="000000"/>
                <w:kern w:val="0"/>
                <w:szCs w:val="21"/>
              </w:rPr>
              <w:t>新建楼堂馆所投资概算控制率</w:t>
            </w:r>
          </w:p>
        </w:tc>
        <w:tc>
          <w:tcPr>
            <w:tcW w:w="458" w:type="dxa"/>
            <w:vAlign w:val="center"/>
          </w:tcPr>
          <w:p>
            <w:pPr>
              <w:spacing w:line="280" w:lineRule="exact"/>
              <w:jc w:val="center"/>
              <w:rPr>
                <w:rFonts w:ascii="Arial Narrow" w:hAnsi="Arial Narrow" w:cs="宋体"/>
                <w:color w:val="000000"/>
                <w:kern w:val="0"/>
                <w:szCs w:val="21"/>
              </w:rPr>
            </w:pPr>
            <w:r>
              <w:rPr>
                <w:rFonts w:ascii="Arial Narrow" w:hAnsi="Arial Narrow" w:cs="宋体"/>
                <w:color w:val="000000"/>
                <w:kern w:val="0"/>
                <w:szCs w:val="21"/>
              </w:rPr>
              <w:t>5</w:t>
            </w:r>
          </w:p>
        </w:tc>
        <w:tc>
          <w:tcPr>
            <w:tcW w:w="5070" w:type="dxa"/>
            <w:vAlign w:val="center"/>
          </w:tcPr>
          <w:p>
            <w:pPr>
              <w:spacing w:line="280" w:lineRule="exact"/>
              <w:jc w:val="left"/>
              <w:rPr>
                <w:rFonts w:ascii="Arial Narrow" w:hAnsi="Arial Narrow" w:cs="宋体"/>
                <w:color w:val="000000"/>
                <w:kern w:val="0"/>
                <w:szCs w:val="21"/>
              </w:rPr>
            </w:pPr>
            <w:r>
              <w:rPr>
                <w:rFonts w:ascii="Arial Narrow" w:hAnsi="Arial Narrow" w:cs="宋体"/>
                <w:color w:val="000000"/>
                <w:kern w:val="0"/>
                <w:szCs w:val="21"/>
              </w:rPr>
              <w:t>100%</w:t>
            </w:r>
            <w:r>
              <w:rPr>
                <w:rFonts w:hint="eastAsia" w:ascii="宋体" w:hAnsi="宋体" w:cs="宋体"/>
                <w:color w:val="000000"/>
                <w:kern w:val="0"/>
                <w:szCs w:val="21"/>
              </w:rPr>
              <w:t>以下（含）计满分，每超出</w:t>
            </w:r>
            <w:r>
              <w:rPr>
                <w:rFonts w:ascii="Arial Narrow" w:hAnsi="Arial Narrow" w:cs="宋体"/>
                <w:color w:val="000000"/>
                <w:kern w:val="0"/>
                <w:szCs w:val="21"/>
              </w:rPr>
              <w:t>5%</w:t>
            </w:r>
            <w:r>
              <w:rPr>
                <w:rFonts w:hint="eastAsia" w:ascii="宋体" w:hAnsi="宋体" w:cs="宋体"/>
                <w:color w:val="000000"/>
                <w:kern w:val="0"/>
                <w:szCs w:val="21"/>
              </w:rPr>
              <w:t>扣</w:t>
            </w:r>
            <w:r>
              <w:rPr>
                <w:rFonts w:ascii="Arial Narrow" w:hAnsi="Arial Narrow" w:cs="宋体"/>
                <w:color w:val="000000"/>
                <w:kern w:val="0"/>
                <w:szCs w:val="21"/>
              </w:rPr>
              <w:t>2</w:t>
            </w:r>
            <w:r>
              <w:rPr>
                <w:rFonts w:hint="eastAsia" w:ascii="宋体" w:hAnsi="宋体" w:cs="宋体"/>
                <w:color w:val="000000"/>
                <w:kern w:val="0"/>
                <w:szCs w:val="21"/>
              </w:rPr>
              <w:t>分，扣完为止。</w:t>
            </w:r>
          </w:p>
        </w:tc>
        <w:tc>
          <w:tcPr>
            <w:tcW w:w="4678" w:type="dxa"/>
            <w:vAlign w:val="center"/>
          </w:tcPr>
          <w:p>
            <w:pPr>
              <w:spacing w:line="260" w:lineRule="exact"/>
              <w:jc w:val="left"/>
              <w:rPr>
                <w:rFonts w:ascii="Arial Narrow" w:hAnsi="Arial Narrow" w:cs="宋体"/>
                <w:color w:val="000000"/>
                <w:kern w:val="0"/>
                <w:szCs w:val="21"/>
              </w:rPr>
            </w:pPr>
            <w:r>
              <w:rPr>
                <w:rFonts w:hint="eastAsia" w:ascii="宋体" w:hAnsi="宋体" w:cs="宋体"/>
                <w:color w:val="000000"/>
                <w:kern w:val="0"/>
                <w:szCs w:val="21"/>
              </w:rPr>
              <w:t>楼堂馆所投资预算控制率</w:t>
            </w:r>
            <w:r>
              <w:rPr>
                <w:rFonts w:ascii="Arial Narrow" w:hAnsi="Arial Narrow" w:cs="宋体"/>
                <w:color w:val="000000"/>
                <w:kern w:val="0"/>
                <w:szCs w:val="21"/>
              </w:rPr>
              <w:t>=</w:t>
            </w:r>
            <w:r>
              <w:rPr>
                <w:rFonts w:hint="eastAsia" w:ascii="宋体" w:hAnsi="宋体" w:cs="宋体"/>
                <w:color w:val="000000"/>
                <w:kern w:val="0"/>
                <w:szCs w:val="21"/>
              </w:rPr>
              <w:t>实际投资金额</w:t>
            </w:r>
            <w:r>
              <w:rPr>
                <w:rFonts w:ascii="Arial Narrow" w:hAnsi="Arial Narrow" w:cs="宋体"/>
                <w:color w:val="000000"/>
                <w:kern w:val="0"/>
                <w:szCs w:val="21"/>
              </w:rPr>
              <w:t>/</w:t>
            </w:r>
            <w:r>
              <w:rPr>
                <w:rFonts w:hint="eastAsia" w:ascii="宋体" w:hAnsi="宋体" w:cs="宋体"/>
                <w:color w:val="000000"/>
                <w:kern w:val="0"/>
                <w:szCs w:val="21"/>
              </w:rPr>
              <w:t>批准投资金额</w:t>
            </w:r>
            <w:r>
              <w:rPr>
                <w:rFonts w:ascii="Arial Narrow" w:hAnsi="Arial Narrow" w:cs="宋体"/>
                <w:color w:val="000000"/>
                <w:kern w:val="0"/>
                <w:szCs w:val="21"/>
              </w:rPr>
              <w:t xml:space="preserve">×100% </w:t>
            </w:r>
            <w:r>
              <w:rPr>
                <w:rFonts w:hint="eastAsia" w:ascii="宋体" w:hAnsi="宋体" w:cs="宋体"/>
                <w:color w:val="000000"/>
                <w:kern w:val="0"/>
                <w:szCs w:val="21"/>
              </w:rPr>
              <w:t>。</w:t>
            </w:r>
          </w:p>
          <w:p>
            <w:pPr>
              <w:spacing w:line="260" w:lineRule="exact"/>
              <w:jc w:val="left"/>
              <w:rPr>
                <w:rFonts w:ascii="Arial Narrow" w:hAnsi="Arial Narrow" w:cs="宋体"/>
                <w:color w:val="000000"/>
                <w:kern w:val="0"/>
                <w:szCs w:val="21"/>
              </w:rPr>
            </w:pPr>
            <w:r>
              <w:rPr>
                <w:rFonts w:hint="eastAsia" w:ascii="宋体" w:hAnsi="宋体" w:cs="宋体"/>
                <w:color w:val="000000"/>
                <w:kern w:val="0"/>
                <w:szCs w:val="21"/>
              </w:rPr>
              <w:t>该指标以</w:t>
            </w:r>
            <w:r>
              <w:rPr>
                <w:rFonts w:ascii="Arial Narrow" w:hAnsi="Arial Narrow" w:cs="宋体"/>
                <w:color w:val="000000"/>
                <w:kern w:val="0"/>
                <w:szCs w:val="21"/>
              </w:rPr>
              <w:t>2016</w:t>
            </w:r>
            <w:r>
              <w:rPr>
                <w:rFonts w:hint="eastAsia" w:ascii="宋体" w:hAnsi="宋体" w:cs="宋体"/>
                <w:color w:val="000000"/>
                <w:kern w:val="0"/>
                <w:szCs w:val="21"/>
              </w:rPr>
              <w:t>年完工的新建楼堂馆所为评价内容。</w:t>
            </w:r>
          </w:p>
        </w:tc>
        <w:tc>
          <w:tcPr>
            <w:tcW w:w="709" w:type="dxa"/>
            <w:vAlign w:val="center"/>
          </w:tcPr>
          <w:p>
            <w:pPr>
              <w:jc w:val="center"/>
              <w:rPr>
                <w:rFonts w:ascii="Arial Narrow" w:hAnsi="Arial Narrow" w:cs="宋体"/>
                <w:color w:val="000000"/>
                <w:kern w:val="0"/>
                <w:szCs w:val="21"/>
              </w:rPr>
            </w:pPr>
            <w:r>
              <w:rPr>
                <w:rFonts w:ascii="Arial Narrow" w:hAnsi="Arial Narrow" w:cs="宋体"/>
                <w:color w:val="000000"/>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jc w:val="left"/>
              <w:rPr>
                <w:rFonts w:ascii="Arial Narrow" w:hAnsi="Arial Narrow" w:cs="宋体"/>
                <w:color w:val="000000"/>
                <w:kern w:val="0"/>
                <w:szCs w:val="21"/>
              </w:rPr>
            </w:pPr>
          </w:p>
        </w:tc>
        <w:tc>
          <w:tcPr>
            <w:tcW w:w="426" w:type="dxa"/>
            <w:vMerge w:val="continue"/>
            <w:vAlign w:val="center"/>
          </w:tcPr>
          <w:p>
            <w:pPr>
              <w:jc w:val="left"/>
              <w:rPr>
                <w:rFonts w:ascii="Arial Narrow" w:hAnsi="Arial Narrow" w:cs="宋体"/>
                <w:color w:val="000000"/>
                <w:kern w:val="0"/>
                <w:szCs w:val="21"/>
              </w:rPr>
            </w:pPr>
          </w:p>
        </w:tc>
        <w:tc>
          <w:tcPr>
            <w:tcW w:w="708" w:type="dxa"/>
            <w:vMerge w:val="restart"/>
            <w:vAlign w:val="center"/>
          </w:tcPr>
          <w:p>
            <w:pPr>
              <w:jc w:val="center"/>
              <w:rPr>
                <w:rFonts w:ascii="Arial Narrow" w:hAnsi="Arial Narrow" w:cs="宋体"/>
                <w:color w:val="000000"/>
                <w:kern w:val="0"/>
                <w:szCs w:val="21"/>
              </w:rPr>
            </w:pPr>
            <w:r>
              <w:rPr>
                <w:rFonts w:hint="eastAsia" w:ascii="宋体" w:hAnsi="宋体" w:cs="宋体"/>
                <w:color w:val="000000"/>
                <w:kern w:val="0"/>
                <w:szCs w:val="21"/>
              </w:rPr>
              <w:t>预算管理</w:t>
            </w:r>
          </w:p>
        </w:tc>
        <w:tc>
          <w:tcPr>
            <w:tcW w:w="425" w:type="dxa"/>
            <w:vMerge w:val="restart"/>
            <w:vAlign w:val="center"/>
          </w:tcPr>
          <w:p>
            <w:pPr>
              <w:jc w:val="center"/>
              <w:rPr>
                <w:rFonts w:ascii="Arial Narrow" w:hAnsi="Arial Narrow" w:cs="宋体"/>
                <w:color w:val="000000"/>
                <w:kern w:val="0"/>
                <w:szCs w:val="21"/>
              </w:rPr>
            </w:pPr>
            <w:r>
              <w:rPr>
                <w:rFonts w:ascii="Arial Narrow" w:hAnsi="Arial Narrow" w:cs="宋体"/>
                <w:color w:val="000000"/>
                <w:kern w:val="0"/>
                <w:szCs w:val="21"/>
              </w:rPr>
              <w:t>40</w:t>
            </w:r>
          </w:p>
        </w:tc>
        <w:tc>
          <w:tcPr>
            <w:tcW w:w="1276" w:type="dxa"/>
            <w:vMerge w:val="restart"/>
            <w:vAlign w:val="center"/>
          </w:tcPr>
          <w:p>
            <w:pPr>
              <w:spacing w:line="290" w:lineRule="exact"/>
              <w:jc w:val="center"/>
              <w:rPr>
                <w:rFonts w:ascii="Arial Narrow" w:hAnsi="Arial Narrow" w:cs="宋体"/>
                <w:color w:val="000000"/>
                <w:kern w:val="0"/>
                <w:szCs w:val="21"/>
              </w:rPr>
            </w:pPr>
            <w:r>
              <w:rPr>
                <w:rFonts w:hint="eastAsia" w:ascii="宋体" w:hAnsi="宋体" w:cs="宋体"/>
                <w:color w:val="000000"/>
                <w:kern w:val="0"/>
                <w:szCs w:val="21"/>
              </w:rPr>
              <w:t>公用经费控制率</w:t>
            </w:r>
          </w:p>
        </w:tc>
        <w:tc>
          <w:tcPr>
            <w:tcW w:w="458" w:type="dxa"/>
            <w:vMerge w:val="restart"/>
            <w:vAlign w:val="center"/>
          </w:tcPr>
          <w:p>
            <w:pPr>
              <w:spacing w:line="290" w:lineRule="exact"/>
              <w:jc w:val="center"/>
              <w:rPr>
                <w:rFonts w:ascii="Arial Narrow" w:hAnsi="Arial Narrow" w:cs="宋体"/>
                <w:color w:val="000000"/>
                <w:kern w:val="0"/>
                <w:szCs w:val="21"/>
              </w:rPr>
            </w:pPr>
            <w:r>
              <w:rPr>
                <w:rFonts w:ascii="Arial Narrow" w:hAnsi="Arial Narrow" w:cs="宋体"/>
                <w:color w:val="000000"/>
                <w:kern w:val="0"/>
                <w:szCs w:val="21"/>
              </w:rPr>
              <w:t>8</w:t>
            </w:r>
          </w:p>
        </w:tc>
        <w:tc>
          <w:tcPr>
            <w:tcW w:w="5070" w:type="dxa"/>
            <w:vMerge w:val="restart"/>
            <w:vAlign w:val="center"/>
          </w:tcPr>
          <w:p>
            <w:pPr>
              <w:spacing w:line="290" w:lineRule="exact"/>
              <w:jc w:val="left"/>
              <w:rPr>
                <w:rFonts w:ascii="Arial Narrow" w:hAnsi="Arial Narrow" w:cs="宋体"/>
                <w:color w:val="000000"/>
                <w:kern w:val="0"/>
                <w:szCs w:val="21"/>
              </w:rPr>
            </w:pPr>
            <w:r>
              <w:rPr>
                <w:rFonts w:ascii="Arial Narrow" w:hAnsi="Arial Narrow" w:cs="宋体"/>
                <w:color w:val="000000"/>
                <w:kern w:val="0"/>
                <w:szCs w:val="21"/>
              </w:rPr>
              <w:t>100%</w:t>
            </w:r>
            <w:r>
              <w:rPr>
                <w:rFonts w:hint="eastAsia" w:ascii="宋体" w:hAnsi="宋体" w:cs="宋体"/>
                <w:color w:val="000000"/>
                <w:kern w:val="0"/>
                <w:szCs w:val="21"/>
              </w:rPr>
              <w:t>以下（含）计满分，每超出</w:t>
            </w:r>
            <w:r>
              <w:rPr>
                <w:rFonts w:ascii="Arial Narrow" w:hAnsi="Arial Narrow" w:cs="宋体"/>
                <w:color w:val="000000"/>
                <w:kern w:val="0"/>
                <w:szCs w:val="21"/>
              </w:rPr>
              <w:t>1%</w:t>
            </w:r>
            <w:r>
              <w:rPr>
                <w:rFonts w:hint="eastAsia" w:ascii="宋体" w:hAnsi="宋体" w:cs="宋体"/>
                <w:color w:val="000000"/>
                <w:kern w:val="0"/>
                <w:szCs w:val="21"/>
              </w:rPr>
              <w:t>扣</w:t>
            </w:r>
            <w:r>
              <w:rPr>
                <w:rFonts w:ascii="Arial Narrow" w:hAnsi="Arial Narrow" w:cs="宋体"/>
                <w:color w:val="000000"/>
                <w:kern w:val="0"/>
                <w:szCs w:val="21"/>
              </w:rPr>
              <w:t>1</w:t>
            </w:r>
            <w:r>
              <w:rPr>
                <w:rFonts w:hint="eastAsia" w:ascii="宋体" w:hAnsi="宋体" w:cs="宋体"/>
                <w:color w:val="000000"/>
                <w:kern w:val="0"/>
                <w:szCs w:val="21"/>
              </w:rPr>
              <w:t>分，扣完为止。</w:t>
            </w:r>
          </w:p>
        </w:tc>
        <w:tc>
          <w:tcPr>
            <w:tcW w:w="4678" w:type="dxa"/>
            <w:tcBorders>
              <w:bottom w:val="nil"/>
            </w:tcBorders>
            <w:vAlign w:val="center"/>
          </w:tcPr>
          <w:p>
            <w:pPr>
              <w:spacing w:line="290" w:lineRule="exact"/>
              <w:jc w:val="left"/>
              <w:rPr>
                <w:rFonts w:ascii="Arial Narrow" w:hAnsi="Arial Narrow" w:cs="宋体"/>
                <w:color w:val="000000"/>
                <w:kern w:val="0"/>
                <w:szCs w:val="21"/>
              </w:rPr>
            </w:pPr>
            <w:r>
              <w:rPr>
                <w:rFonts w:hint="eastAsia" w:ascii="宋体" w:hAnsi="宋体" w:cs="宋体"/>
                <w:color w:val="000000"/>
                <w:kern w:val="0"/>
                <w:szCs w:val="21"/>
              </w:rPr>
              <w:t>公用经费控制率</w:t>
            </w:r>
            <w:r>
              <w:rPr>
                <w:rFonts w:ascii="Arial Narrow" w:hAnsi="Arial Narrow" w:cs="宋体"/>
                <w:color w:val="000000"/>
                <w:kern w:val="0"/>
                <w:szCs w:val="21"/>
              </w:rPr>
              <w:t>=</w:t>
            </w:r>
            <w:r>
              <w:rPr>
                <w:rFonts w:hint="eastAsia" w:ascii="宋体" w:hAnsi="宋体" w:cs="宋体"/>
                <w:color w:val="000000"/>
                <w:kern w:val="0"/>
                <w:szCs w:val="21"/>
              </w:rPr>
              <w:t>（实际支出公用经费总额</w:t>
            </w:r>
            <w:r>
              <w:rPr>
                <w:rFonts w:ascii="Arial Narrow" w:hAnsi="Arial Narrow" w:cs="宋体"/>
                <w:color w:val="000000"/>
                <w:kern w:val="0"/>
                <w:szCs w:val="21"/>
              </w:rPr>
              <w:t>/</w:t>
            </w:r>
            <w:r>
              <w:rPr>
                <w:rFonts w:hint="eastAsia" w:ascii="宋体" w:hAnsi="宋体" w:cs="宋体"/>
                <w:color w:val="000000"/>
                <w:kern w:val="0"/>
                <w:szCs w:val="21"/>
              </w:rPr>
              <w:t>预算安排公用经费总额）</w:t>
            </w:r>
            <w:r>
              <w:rPr>
                <w:rFonts w:ascii="Arial Narrow" w:hAnsi="Arial Narrow" w:cs="宋体"/>
                <w:color w:val="000000"/>
                <w:kern w:val="0"/>
                <w:szCs w:val="21"/>
              </w:rPr>
              <w:t>×100%</w:t>
            </w:r>
            <w:r>
              <w:rPr>
                <w:rFonts w:hint="eastAsia" w:ascii="宋体" w:hAnsi="宋体" w:cs="宋体"/>
                <w:color w:val="000000"/>
                <w:kern w:val="0"/>
                <w:szCs w:val="21"/>
              </w:rPr>
              <w:t>。</w:t>
            </w:r>
          </w:p>
        </w:tc>
        <w:tc>
          <w:tcPr>
            <w:tcW w:w="709" w:type="dxa"/>
            <w:vMerge w:val="restart"/>
            <w:vAlign w:val="center"/>
          </w:tcPr>
          <w:p>
            <w:pPr>
              <w:jc w:val="center"/>
              <w:rPr>
                <w:rFonts w:ascii="Arial Narrow" w:hAnsi="Arial Narrow" w:cs="宋体"/>
                <w:color w:val="000000"/>
                <w:kern w:val="0"/>
                <w:szCs w:val="21"/>
              </w:rPr>
            </w:pPr>
            <w:r>
              <w:rPr>
                <w:rFonts w:ascii="Arial Narrow" w:hAnsi="Arial Narrow" w:cs="宋体"/>
                <w:color w:val="000000"/>
                <w:kern w:val="0"/>
                <w:szCs w:val="21"/>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jc w:val="left"/>
              <w:rPr>
                <w:rFonts w:ascii="Arial Narrow" w:hAnsi="Arial Narrow" w:cs="宋体"/>
                <w:color w:val="000000"/>
                <w:kern w:val="0"/>
                <w:szCs w:val="21"/>
              </w:rPr>
            </w:pPr>
          </w:p>
        </w:tc>
        <w:tc>
          <w:tcPr>
            <w:tcW w:w="426" w:type="dxa"/>
            <w:vMerge w:val="continue"/>
            <w:vAlign w:val="center"/>
          </w:tcPr>
          <w:p>
            <w:pPr>
              <w:jc w:val="left"/>
              <w:rPr>
                <w:rFonts w:ascii="Arial Narrow" w:hAnsi="Arial Narrow" w:cs="宋体"/>
                <w:color w:val="000000"/>
                <w:kern w:val="0"/>
                <w:szCs w:val="21"/>
              </w:rPr>
            </w:pPr>
          </w:p>
        </w:tc>
        <w:tc>
          <w:tcPr>
            <w:tcW w:w="708" w:type="dxa"/>
            <w:vMerge w:val="continue"/>
            <w:vAlign w:val="center"/>
          </w:tcPr>
          <w:p>
            <w:pPr>
              <w:jc w:val="left"/>
              <w:rPr>
                <w:rFonts w:ascii="Arial Narrow" w:hAnsi="Arial Narrow" w:cs="宋体"/>
                <w:color w:val="000000"/>
                <w:kern w:val="0"/>
                <w:szCs w:val="21"/>
              </w:rPr>
            </w:pPr>
          </w:p>
        </w:tc>
        <w:tc>
          <w:tcPr>
            <w:tcW w:w="425" w:type="dxa"/>
            <w:vMerge w:val="continue"/>
            <w:vAlign w:val="center"/>
          </w:tcPr>
          <w:p>
            <w:pPr>
              <w:jc w:val="left"/>
              <w:rPr>
                <w:rFonts w:ascii="Arial Narrow" w:hAnsi="Arial Narrow" w:cs="宋体"/>
                <w:color w:val="000000"/>
                <w:kern w:val="0"/>
                <w:szCs w:val="21"/>
              </w:rPr>
            </w:pPr>
          </w:p>
        </w:tc>
        <w:tc>
          <w:tcPr>
            <w:tcW w:w="1276" w:type="dxa"/>
            <w:vMerge w:val="continue"/>
            <w:vAlign w:val="center"/>
          </w:tcPr>
          <w:p>
            <w:pPr>
              <w:spacing w:line="290" w:lineRule="exact"/>
              <w:jc w:val="center"/>
              <w:rPr>
                <w:rFonts w:ascii="Arial Narrow" w:hAnsi="Arial Narrow" w:cs="宋体"/>
                <w:color w:val="000000"/>
                <w:kern w:val="0"/>
                <w:szCs w:val="21"/>
              </w:rPr>
            </w:pPr>
          </w:p>
        </w:tc>
        <w:tc>
          <w:tcPr>
            <w:tcW w:w="458" w:type="dxa"/>
            <w:vMerge w:val="continue"/>
            <w:vAlign w:val="center"/>
          </w:tcPr>
          <w:p>
            <w:pPr>
              <w:spacing w:line="290" w:lineRule="exact"/>
              <w:jc w:val="left"/>
              <w:rPr>
                <w:rFonts w:ascii="Arial Narrow" w:hAnsi="Arial Narrow" w:cs="宋体"/>
                <w:color w:val="000000"/>
                <w:kern w:val="0"/>
                <w:szCs w:val="21"/>
              </w:rPr>
            </w:pPr>
          </w:p>
        </w:tc>
        <w:tc>
          <w:tcPr>
            <w:tcW w:w="5070" w:type="dxa"/>
            <w:vMerge w:val="continue"/>
            <w:vAlign w:val="center"/>
          </w:tcPr>
          <w:p>
            <w:pPr>
              <w:spacing w:line="290" w:lineRule="exact"/>
              <w:jc w:val="left"/>
              <w:rPr>
                <w:rFonts w:ascii="Arial Narrow" w:hAnsi="Arial Narrow" w:cs="宋体"/>
                <w:color w:val="000000"/>
                <w:kern w:val="0"/>
                <w:szCs w:val="21"/>
              </w:rPr>
            </w:pPr>
          </w:p>
        </w:tc>
        <w:tc>
          <w:tcPr>
            <w:tcW w:w="4678" w:type="dxa"/>
            <w:tcBorders>
              <w:top w:val="nil"/>
            </w:tcBorders>
            <w:vAlign w:val="center"/>
          </w:tcPr>
          <w:p>
            <w:pPr>
              <w:spacing w:line="290" w:lineRule="exact"/>
              <w:jc w:val="left"/>
              <w:rPr>
                <w:rFonts w:ascii="Arial Narrow" w:hAnsi="Arial Narrow" w:cs="宋体"/>
                <w:color w:val="000000"/>
                <w:kern w:val="0"/>
                <w:szCs w:val="21"/>
              </w:rPr>
            </w:pPr>
            <w:r>
              <w:rPr>
                <w:rFonts w:hint="eastAsia" w:ascii="宋体" w:hAnsi="宋体" w:cs="宋体"/>
                <w:color w:val="000000"/>
                <w:kern w:val="0"/>
                <w:szCs w:val="21"/>
              </w:rPr>
              <w:t>公用经费支出是指部门基本支出中的一般商品和服务支出。</w:t>
            </w:r>
          </w:p>
        </w:tc>
        <w:tc>
          <w:tcPr>
            <w:tcW w:w="709" w:type="dxa"/>
            <w:vMerge w:val="continue"/>
            <w:vAlign w:val="center"/>
          </w:tcPr>
          <w:p>
            <w:pPr>
              <w:jc w:val="left"/>
              <w:rPr>
                <w:rFonts w:ascii="Arial Narrow" w:hAnsi="Arial Narrow"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jc w:val="left"/>
              <w:rPr>
                <w:rFonts w:ascii="Arial Narrow" w:hAnsi="Arial Narrow" w:cs="宋体"/>
                <w:color w:val="000000"/>
                <w:kern w:val="0"/>
                <w:szCs w:val="21"/>
              </w:rPr>
            </w:pPr>
          </w:p>
        </w:tc>
        <w:tc>
          <w:tcPr>
            <w:tcW w:w="426" w:type="dxa"/>
            <w:vMerge w:val="continue"/>
            <w:vAlign w:val="center"/>
          </w:tcPr>
          <w:p>
            <w:pPr>
              <w:jc w:val="left"/>
              <w:rPr>
                <w:rFonts w:ascii="Arial Narrow" w:hAnsi="Arial Narrow" w:cs="宋体"/>
                <w:color w:val="000000"/>
                <w:kern w:val="0"/>
                <w:szCs w:val="21"/>
              </w:rPr>
            </w:pPr>
          </w:p>
        </w:tc>
        <w:tc>
          <w:tcPr>
            <w:tcW w:w="708" w:type="dxa"/>
            <w:vMerge w:val="continue"/>
            <w:vAlign w:val="center"/>
          </w:tcPr>
          <w:p>
            <w:pPr>
              <w:jc w:val="left"/>
              <w:rPr>
                <w:rFonts w:ascii="Arial Narrow" w:hAnsi="Arial Narrow" w:cs="宋体"/>
                <w:color w:val="000000"/>
                <w:kern w:val="0"/>
                <w:szCs w:val="21"/>
              </w:rPr>
            </w:pPr>
          </w:p>
        </w:tc>
        <w:tc>
          <w:tcPr>
            <w:tcW w:w="425" w:type="dxa"/>
            <w:vMerge w:val="continue"/>
            <w:vAlign w:val="center"/>
          </w:tcPr>
          <w:p>
            <w:pPr>
              <w:jc w:val="left"/>
              <w:rPr>
                <w:rFonts w:ascii="Arial Narrow" w:hAnsi="Arial Narrow" w:cs="宋体"/>
                <w:color w:val="000000"/>
                <w:kern w:val="0"/>
                <w:szCs w:val="21"/>
              </w:rPr>
            </w:pPr>
          </w:p>
        </w:tc>
        <w:tc>
          <w:tcPr>
            <w:tcW w:w="1276" w:type="dxa"/>
            <w:vAlign w:val="center"/>
          </w:tcPr>
          <w:p>
            <w:pPr>
              <w:spacing w:line="290" w:lineRule="exact"/>
              <w:jc w:val="center"/>
              <w:rPr>
                <w:rFonts w:ascii="Arial Narrow" w:hAnsi="Arial Narrow" w:cs="宋体"/>
                <w:color w:val="000000"/>
                <w:kern w:val="0"/>
                <w:szCs w:val="21"/>
              </w:rPr>
            </w:pPr>
            <w:r>
              <w:rPr>
                <w:rFonts w:ascii="Arial Narrow" w:hAnsi="Arial Narrow" w:cs="宋体"/>
                <w:color w:val="000000"/>
                <w:kern w:val="0"/>
                <w:szCs w:val="21"/>
              </w:rPr>
              <w:t>“</w:t>
            </w:r>
            <w:r>
              <w:rPr>
                <w:rFonts w:hint="eastAsia" w:ascii="宋体" w:hAnsi="宋体" w:cs="宋体"/>
                <w:color w:val="000000"/>
                <w:kern w:val="0"/>
                <w:szCs w:val="21"/>
              </w:rPr>
              <w:t>三公经费</w:t>
            </w:r>
            <w:r>
              <w:rPr>
                <w:rFonts w:ascii="Arial Narrow" w:hAnsi="Arial Narrow" w:cs="宋体"/>
                <w:color w:val="000000"/>
                <w:kern w:val="0"/>
                <w:szCs w:val="21"/>
              </w:rPr>
              <w:t>”</w:t>
            </w:r>
            <w:r>
              <w:rPr>
                <w:rFonts w:hint="eastAsia" w:ascii="宋体" w:hAnsi="宋体" w:cs="宋体"/>
                <w:color w:val="000000"/>
                <w:kern w:val="0"/>
                <w:szCs w:val="21"/>
              </w:rPr>
              <w:t>控制率</w:t>
            </w:r>
          </w:p>
        </w:tc>
        <w:tc>
          <w:tcPr>
            <w:tcW w:w="458" w:type="dxa"/>
            <w:vAlign w:val="center"/>
          </w:tcPr>
          <w:p>
            <w:pPr>
              <w:spacing w:line="290" w:lineRule="exact"/>
              <w:jc w:val="center"/>
              <w:rPr>
                <w:rFonts w:ascii="Arial Narrow" w:hAnsi="Arial Narrow" w:cs="宋体"/>
                <w:color w:val="000000"/>
                <w:kern w:val="0"/>
                <w:szCs w:val="21"/>
              </w:rPr>
            </w:pPr>
            <w:r>
              <w:rPr>
                <w:rFonts w:ascii="Arial Narrow" w:hAnsi="Arial Narrow" w:cs="宋体"/>
                <w:color w:val="000000"/>
                <w:kern w:val="0"/>
                <w:szCs w:val="21"/>
              </w:rPr>
              <w:t>7</w:t>
            </w:r>
          </w:p>
        </w:tc>
        <w:tc>
          <w:tcPr>
            <w:tcW w:w="5070" w:type="dxa"/>
            <w:vAlign w:val="center"/>
          </w:tcPr>
          <w:p>
            <w:pPr>
              <w:spacing w:line="290" w:lineRule="exact"/>
              <w:jc w:val="left"/>
              <w:rPr>
                <w:rFonts w:ascii="Arial Narrow" w:hAnsi="Arial Narrow" w:cs="宋体"/>
                <w:color w:val="000000"/>
                <w:kern w:val="0"/>
                <w:szCs w:val="21"/>
              </w:rPr>
            </w:pPr>
            <w:r>
              <w:rPr>
                <w:rFonts w:ascii="Arial Narrow" w:hAnsi="Arial Narrow" w:cs="宋体"/>
                <w:color w:val="000000"/>
                <w:kern w:val="0"/>
                <w:szCs w:val="21"/>
              </w:rPr>
              <w:t>100%</w:t>
            </w:r>
            <w:r>
              <w:rPr>
                <w:rFonts w:hint="eastAsia" w:ascii="宋体" w:hAnsi="宋体" w:cs="宋体"/>
                <w:color w:val="000000"/>
                <w:kern w:val="0"/>
                <w:szCs w:val="21"/>
              </w:rPr>
              <w:t>以下（含）计满分，每超出</w:t>
            </w:r>
            <w:r>
              <w:rPr>
                <w:rFonts w:ascii="Arial Narrow" w:hAnsi="Arial Narrow" w:cs="宋体"/>
                <w:color w:val="000000"/>
                <w:kern w:val="0"/>
                <w:szCs w:val="21"/>
              </w:rPr>
              <w:t>1%</w:t>
            </w:r>
            <w:r>
              <w:rPr>
                <w:rFonts w:hint="eastAsia" w:ascii="宋体" w:hAnsi="宋体" w:cs="宋体"/>
                <w:color w:val="000000"/>
                <w:kern w:val="0"/>
                <w:szCs w:val="21"/>
              </w:rPr>
              <w:t>扣</w:t>
            </w:r>
            <w:r>
              <w:rPr>
                <w:rFonts w:ascii="Arial Narrow" w:hAnsi="Arial Narrow" w:cs="宋体"/>
                <w:color w:val="000000"/>
                <w:kern w:val="0"/>
                <w:szCs w:val="21"/>
              </w:rPr>
              <w:t>1</w:t>
            </w:r>
            <w:r>
              <w:rPr>
                <w:rFonts w:hint="eastAsia" w:ascii="宋体" w:hAnsi="宋体" w:cs="宋体"/>
                <w:color w:val="000000"/>
                <w:kern w:val="0"/>
                <w:szCs w:val="21"/>
              </w:rPr>
              <w:t>分，扣完为止。</w:t>
            </w:r>
          </w:p>
        </w:tc>
        <w:tc>
          <w:tcPr>
            <w:tcW w:w="4678" w:type="dxa"/>
            <w:vAlign w:val="center"/>
          </w:tcPr>
          <w:p>
            <w:pPr>
              <w:spacing w:line="290" w:lineRule="exact"/>
              <w:jc w:val="left"/>
              <w:rPr>
                <w:rFonts w:ascii="Arial Narrow" w:hAnsi="Arial Narrow" w:cs="宋体"/>
                <w:color w:val="000000"/>
                <w:kern w:val="0"/>
                <w:szCs w:val="21"/>
              </w:rPr>
            </w:pPr>
            <w:r>
              <w:rPr>
                <w:rFonts w:ascii="Arial Narrow" w:hAnsi="Arial Narrow" w:cs="宋体"/>
                <w:color w:val="000000"/>
                <w:kern w:val="0"/>
                <w:szCs w:val="21"/>
              </w:rPr>
              <w:t>“</w:t>
            </w:r>
            <w:r>
              <w:rPr>
                <w:rFonts w:hint="eastAsia" w:ascii="宋体" w:hAnsi="宋体" w:cs="宋体"/>
                <w:color w:val="000000"/>
                <w:kern w:val="0"/>
                <w:szCs w:val="21"/>
              </w:rPr>
              <w:t>三公经费</w:t>
            </w:r>
            <w:r>
              <w:rPr>
                <w:rFonts w:ascii="Arial Narrow" w:hAnsi="Arial Narrow" w:cs="宋体"/>
                <w:color w:val="000000"/>
                <w:kern w:val="0"/>
                <w:szCs w:val="21"/>
              </w:rPr>
              <w:t>”</w:t>
            </w:r>
            <w:r>
              <w:rPr>
                <w:rFonts w:hint="eastAsia" w:ascii="宋体" w:hAnsi="宋体" w:cs="宋体"/>
                <w:color w:val="000000"/>
                <w:kern w:val="0"/>
                <w:szCs w:val="21"/>
              </w:rPr>
              <w:t>控制率</w:t>
            </w:r>
            <w:r>
              <w:rPr>
                <w:rFonts w:ascii="Arial Narrow" w:hAnsi="Arial Narrow" w:cs="宋体"/>
                <w:color w:val="000000"/>
                <w:kern w:val="0"/>
                <w:szCs w:val="21"/>
              </w:rPr>
              <w:t>-</w:t>
            </w:r>
            <w:r>
              <w:rPr>
                <w:rFonts w:hint="eastAsia" w:ascii="宋体" w:hAnsi="宋体" w:cs="宋体"/>
                <w:color w:val="000000"/>
                <w:kern w:val="0"/>
                <w:szCs w:val="21"/>
              </w:rPr>
              <w:t>（</w:t>
            </w:r>
            <w:r>
              <w:rPr>
                <w:rFonts w:ascii="Arial Narrow" w:hAnsi="Arial Narrow" w:cs="宋体"/>
                <w:color w:val="000000"/>
                <w:kern w:val="0"/>
                <w:szCs w:val="21"/>
              </w:rPr>
              <w:t>“</w:t>
            </w:r>
            <w:r>
              <w:rPr>
                <w:rFonts w:hint="eastAsia" w:ascii="宋体" w:hAnsi="宋体" w:cs="宋体"/>
                <w:color w:val="000000"/>
                <w:kern w:val="0"/>
                <w:szCs w:val="21"/>
              </w:rPr>
              <w:t>三公经费</w:t>
            </w:r>
            <w:r>
              <w:rPr>
                <w:rFonts w:ascii="Arial Narrow" w:hAnsi="Arial Narrow" w:cs="宋体"/>
                <w:color w:val="000000"/>
                <w:kern w:val="0"/>
                <w:szCs w:val="21"/>
              </w:rPr>
              <w:t>”</w:t>
            </w:r>
            <w:r>
              <w:rPr>
                <w:rFonts w:hint="eastAsia" w:ascii="宋体" w:hAnsi="宋体" w:cs="宋体"/>
                <w:color w:val="000000"/>
                <w:kern w:val="0"/>
                <w:szCs w:val="21"/>
              </w:rPr>
              <w:t>实际支出数</w:t>
            </w:r>
            <w:r>
              <w:rPr>
                <w:rFonts w:ascii="Arial Narrow" w:hAnsi="Arial Narrow" w:cs="宋体"/>
                <w:color w:val="000000"/>
                <w:kern w:val="0"/>
                <w:szCs w:val="21"/>
              </w:rPr>
              <w:t>/“</w:t>
            </w:r>
            <w:r>
              <w:rPr>
                <w:rFonts w:hint="eastAsia" w:ascii="宋体" w:hAnsi="宋体" w:cs="宋体"/>
                <w:color w:val="000000"/>
                <w:kern w:val="0"/>
                <w:szCs w:val="21"/>
              </w:rPr>
              <w:t>三公经费</w:t>
            </w:r>
            <w:r>
              <w:rPr>
                <w:rFonts w:ascii="Arial Narrow" w:hAnsi="Arial Narrow" w:cs="宋体"/>
                <w:color w:val="000000"/>
                <w:kern w:val="0"/>
                <w:szCs w:val="21"/>
              </w:rPr>
              <w:t>”</w:t>
            </w:r>
            <w:r>
              <w:rPr>
                <w:rFonts w:hint="eastAsia" w:ascii="宋体" w:hAnsi="宋体" w:cs="宋体"/>
                <w:color w:val="000000"/>
                <w:kern w:val="0"/>
                <w:szCs w:val="21"/>
              </w:rPr>
              <w:t>预算安排数）</w:t>
            </w:r>
            <w:r>
              <w:rPr>
                <w:rFonts w:ascii="Arial Narrow" w:hAnsi="Arial Narrow" w:cs="宋体"/>
                <w:color w:val="000000"/>
                <w:kern w:val="0"/>
                <w:szCs w:val="21"/>
              </w:rPr>
              <w:t>×100%</w:t>
            </w:r>
            <w:r>
              <w:rPr>
                <w:rFonts w:hint="eastAsia" w:ascii="宋体" w:hAnsi="宋体" w:cs="宋体"/>
                <w:color w:val="000000"/>
                <w:kern w:val="0"/>
                <w:szCs w:val="21"/>
              </w:rPr>
              <w:t>。</w:t>
            </w:r>
          </w:p>
        </w:tc>
        <w:tc>
          <w:tcPr>
            <w:tcW w:w="709" w:type="dxa"/>
            <w:vAlign w:val="center"/>
          </w:tcPr>
          <w:p>
            <w:pPr>
              <w:jc w:val="center"/>
              <w:rPr>
                <w:rFonts w:ascii="Arial Narrow" w:hAnsi="Arial Narrow" w:cs="宋体"/>
                <w:color w:val="000000"/>
                <w:kern w:val="0"/>
                <w:szCs w:val="21"/>
              </w:rPr>
            </w:pPr>
            <w:r>
              <w:rPr>
                <w:rFonts w:ascii="Arial Narrow" w:hAnsi="Arial Narrow" w:cs="宋体"/>
                <w:color w:val="000000"/>
                <w:kern w:val="0"/>
                <w:szCs w:val="21"/>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jc w:val="left"/>
              <w:rPr>
                <w:rFonts w:ascii="Arial Narrow" w:hAnsi="Arial Narrow" w:cs="宋体"/>
                <w:color w:val="000000"/>
                <w:kern w:val="0"/>
                <w:szCs w:val="21"/>
              </w:rPr>
            </w:pPr>
          </w:p>
        </w:tc>
        <w:tc>
          <w:tcPr>
            <w:tcW w:w="426" w:type="dxa"/>
            <w:vMerge w:val="continue"/>
            <w:vAlign w:val="center"/>
          </w:tcPr>
          <w:p>
            <w:pPr>
              <w:jc w:val="left"/>
              <w:rPr>
                <w:rFonts w:ascii="Arial Narrow" w:hAnsi="Arial Narrow" w:cs="宋体"/>
                <w:color w:val="000000"/>
                <w:kern w:val="0"/>
                <w:szCs w:val="21"/>
              </w:rPr>
            </w:pPr>
          </w:p>
        </w:tc>
        <w:tc>
          <w:tcPr>
            <w:tcW w:w="708" w:type="dxa"/>
            <w:vMerge w:val="continue"/>
            <w:vAlign w:val="center"/>
          </w:tcPr>
          <w:p>
            <w:pPr>
              <w:jc w:val="left"/>
              <w:rPr>
                <w:rFonts w:ascii="Arial Narrow" w:hAnsi="Arial Narrow" w:cs="宋体"/>
                <w:color w:val="000000"/>
                <w:kern w:val="0"/>
                <w:szCs w:val="21"/>
              </w:rPr>
            </w:pPr>
          </w:p>
        </w:tc>
        <w:tc>
          <w:tcPr>
            <w:tcW w:w="425" w:type="dxa"/>
            <w:vMerge w:val="continue"/>
            <w:vAlign w:val="center"/>
          </w:tcPr>
          <w:p>
            <w:pPr>
              <w:jc w:val="left"/>
              <w:rPr>
                <w:rFonts w:ascii="Arial Narrow" w:hAnsi="Arial Narrow" w:cs="宋体"/>
                <w:color w:val="000000"/>
                <w:kern w:val="0"/>
                <w:szCs w:val="21"/>
              </w:rPr>
            </w:pPr>
          </w:p>
        </w:tc>
        <w:tc>
          <w:tcPr>
            <w:tcW w:w="1276" w:type="dxa"/>
            <w:vAlign w:val="center"/>
          </w:tcPr>
          <w:p>
            <w:pPr>
              <w:spacing w:line="290" w:lineRule="exact"/>
              <w:jc w:val="center"/>
              <w:rPr>
                <w:rFonts w:ascii="Arial Narrow" w:hAnsi="Arial Narrow" w:cs="宋体"/>
                <w:color w:val="000000"/>
                <w:kern w:val="0"/>
                <w:szCs w:val="21"/>
              </w:rPr>
            </w:pPr>
            <w:r>
              <w:rPr>
                <w:rFonts w:hint="eastAsia" w:ascii="宋体" w:hAnsi="宋体" w:cs="宋体"/>
                <w:color w:val="000000"/>
                <w:kern w:val="0"/>
                <w:szCs w:val="21"/>
              </w:rPr>
              <w:t>政府采购执行率</w:t>
            </w:r>
          </w:p>
        </w:tc>
        <w:tc>
          <w:tcPr>
            <w:tcW w:w="458" w:type="dxa"/>
            <w:vAlign w:val="center"/>
          </w:tcPr>
          <w:p>
            <w:pPr>
              <w:spacing w:line="290" w:lineRule="exact"/>
              <w:jc w:val="center"/>
              <w:rPr>
                <w:rFonts w:ascii="Arial Narrow" w:hAnsi="Arial Narrow" w:cs="宋体"/>
                <w:color w:val="000000"/>
                <w:kern w:val="0"/>
                <w:szCs w:val="21"/>
              </w:rPr>
            </w:pPr>
            <w:r>
              <w:rPr>
                <w:rFonts w:ascii="Arial Narrow" w:hAnsi="Arial Narrow" w:cs="宋体"/>
                <w:color w:val="000000"/>
                <w:kern w:val="0"/>
                <w:szCs w:val="21"/>
              </w:rPr>
              <w:t>6</w:t>
            </w:r>
          </w:p>
        </w:tc>
        <w:tc>
          <w:tcPr>
            <w:tcW w:w="5070" w:type="dxa"/>
            <w:vAlign w:val="center"/>
          </w:tcPr>
          <w:p>
            <w:pPr>
              <w:spacing w:line="290" w:lineRule="exact"/>
              <w:jc w:val="left"/>
              <w:rPr>
                <w:rFonts w:ascii="Arial Narrow" w:hAnsi="Arial Narrow" w:cs="宋体"/>
                <w:color w:val="000000"/>
                <w:kern w:val="0"/>
                <w:szCs w:val="21"/>
              </w:rPr>
            </w:pPr>
            <w:r>
              <w:rPr>
                <w:rFonts w:ascii="Arial Narrow" w:hAnsi="Arial Narrow" w:cs="宋体"/>
                <w:color w:val="000000"/>
                <w:kern w:val="0"/>
                <w:szCs w:val="21"/>
              </w:rPr>
              <w:t>100%</w:t>
            </w:r>
            <w:r>
              <w:rPr>
                <w:rFonts w:hint="eastAsia" w:ascii="宋体" w:hAnsi="宋体" w:cs="宋体"/>
                <w:color w:val="000000"/>
                <w:kern w:val="0"/>
                <w:szCs w:val="21"/>
              </w:rPr>
              <w:t>计满分，每超过（降低）</w:t>
            </w:r>
            <w:r>
              <w:rPr>
                <w:rFonts w:ascii="Arial Narrow" w:hAnsi="Arial Narrow" w:cs="宋体"/>
                <w:color w:val="000000"/>
                <w:kern w:val="0"/>
                <w:szCs w:val="21"/>
              </w:rPr>
              <w:t>5%</w:t>
            </w:r>
            <w:r>
              <w:rPr>
                <w:rFonts w:hint="eastAsia" w:ascii="宋体" w:hAnsi="宋体" w:cs="宋体"/>
                <w:color w:val="000000"/>
                <w:kern w:val="0"/>
                <w:szCs w:val="21"/>
              </w:rPr>
              <w:t>扣</w:t>
            </w:r>
            <w:r>
              <w:rPr>
                <w:rFonts w:ascii="Arial Narrow" w:hAnsi="Arial Narrow" w:cs="宋体"/>
                <w:color w:val="000000"/>
                <w:kern w:val="0"/>
                <w:szCs w:val="21"/>
              </w:rPr>
              <w:t>2</w:t>
            </w:r>
            <w:r>
              <w:rPr>
                <w:rFonts w:hint="eastAsia" w:ascii="宋体" w:hAnsi="宋体" w:cs="宋体"/>
                <w:color w:val="000000"/>
                <w:kern w:val="0"/>
                <w:szCs w:val="21"/>
              </w:rPr>
              <w:t>分。扣完为止。</w:t>
            </w:r>
          </w:p>
        </w:tc>
        <w:tc>
          <w:tcPr>
            <w:tcW w:w="4678" w:type="dxa"/>
            <w:vAlign w:val="center"/>
          </w:tcPr>
          <w:p>
            <w:pPr>
              <w:spacing w:line="290" w:lineRule="exact"/>
              <w:jc w:val="left"/>
              <w:rPr>
                <w:rFonts w:ascii="Arial Narrow" w:hAnsi="Arial Narrow" w:cs="宋体"/>
                <w:color w:val="000000"/>
                <w:kern w:val="0"/>
                <w:szCs w:val="21"/>
              </w:rPr>
            </w:pPr>
            <w:r>
              <w:rPr>
                <w:rFonts w:hint="eastAsia" w:ascii="宋体" w:hAnsi="宋体" w:cs="宋体"/>
                <w:color w:val="000000"/>
                <w:kern w:val="0"/>
                <w:szCs w:val="21"/>
              </w:rPr>
              <w:t>政府采购执行率</w:t>
            </w:r>
            <w:r>
              <w:rPr>
                <w:rFonts w:ascii="Arial Narrow" w:hAnsi="Arial Narrow" w:cs="宋体"/>
                <w:color w:val="000000"/>
                <w:kern w:val="0"/>
                <w:szCs w:val="21"/>
              </w:rPr>
              <w:t>=</w:t>
            </w:r>
            <w:r>
              <w:rPr>
                <w:rFonts w:hint="eastAsia" w:ascii="宋体" w:hAnsi="宋体" w:cs="宋体"/>
                <w:color w:val="000000"/>
                <w:kern w:val="0"/>
                <w:szCs w:val="21"/>
              </w:rPr>
              <w:t>（实际政府采购金额</w:t>
            </w:r>
            <w:r>
              <w:rPr>
                <w:rFonts w:ascii="Arial Narrow" w:hAnsi="Arial Narrow" w:cs="宋体"/>
                <w:color w:val="000000"/>
                <w:kern w:val="0"/>
                <w:szCs w:val="21"/>
              </w:rPr>
              <w:t>/</w:t>
            </w:r>
            <w:r>
              <w:rPr>
                <w:rFonts w:hint="eastAsia" w:ascii="宋体" w:hAnsi="宋体" w:cs="宋体"/>
                <w:color w:val="000000"/>
                <w:kern w:val="0"/>
                <w:szCs w:val="21"/>
              </w:rPr>
              <w:t>政府采购预算数）</w:t>
            </w:r>
            <w:r>
              <w:rPr>
                <w:rFonts w:ascii="Arial Narrow" w:hAnsi="Arial Narrow" w:cs="宋体"/>
                <w:color w:val="000000"/>
                <w:kern w:val="0"/>
                <w:szCs w:val="21"/>
              </w:rPr>
              <w:t xml:space="preserve">×100%                </w:t>
            </w:r>
          </w:p>
        </w:tc>
        <w:tc>
          <w:tcPr>
            <w:tcW w:w="709" w:type="dxa"/>
            <w:vAlign w:val="center"/>
          </w:tcPr>
          <w:p>
            <w:pPr>
              <w:jc w:val="center"/>
              <w:rPr>
                <w:rFonts w:ascii="Arial Narrow" w:hAnsi="Arial Narrow" w:cs="宋体"/>
                <w:color w:val="000000"/>
                <w:kern w:val="0"/>
                <w:szCs w:val="21"/>
              </w:rPr>
            </w:pPr>
            <w:r>
              <w:rPr>
                <w:rFonts w:ascii="Arial Narrow" w:hAnsi="Arial Narrow" w:cs="宋体"/>
                <w:color w:val="000000"/>
                <w:kern w:val="0"/>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jc w:val="left"/>
              <w:rPr>
                <w:rFonts w:ascii="Arial Narrow" w:hAnsi="Arial Narrow" w:cs="宋体"/>
                <w:color w:val="000000"/>
                <w:kern w:val="0"/>
                <w:szCs w:val="21"/>
              </w:rPr>
            </w:pPr>
          </w:p>
        </w:tc>
        <w:tc>
          <w:tcPr>
            <w:tcW w:w="426" w:type="dxa"/>
            <w:vMerge w:val="restart"/>
            <w:vAlign w:val="center"/>
          </w:tcPr>
          <w:p>
            <w:pPr>
              <w:jc w:val="left"/>
              <w:rPr>
                <w:rFonts w:ascii="Arial Narrow" w:hAnsi="Arial Narrow" w:cs="宋体"/>
                <w:color w:val="000000"/>
                <w:kern w:val="0"/>
                <w:szCs w:val="21"/>
              </w:rPr>
            </w:pPr>
            <w:r>
              <w:rPr>
                <w:rFonts w:ascii="Arial Narrow" w:hAnsi="Arial Narrow" w:cs="宋体"/>
                <w:color w:val="000000"/>
                <w:kern w:val="0"/>
                <w:szCs w:val="21"/>
              </w:rPr>
              <w:t>61</w:t>
            </w:r>
          </w:p>
        </w:tc>
        <w:tc>
          <w:tcPr>
            <w:tcW w:w="708" w:type="dxa"/>
            <w:vMerge w:val="restart"/>
            <w:vAlign w:val="center"/>
          </w:tcPr>
          <w:p>
            <w:pPr>
              <w:jc w:val="left"/>
              <w:rPr>
                <w:rFonts w:ascii="Arial Narrow" w:hAnsi="Arial Narrow" w:cs="宋体"/>
                <w:color w:val="000000"/>
                <w:kern w:val="0"/>
                <w:szCs w:val="21"/>
              </w:rPr>
            </w:pPr>
            <w:r>
              <w:rPr>
                <w:rFonts w:hint="eastAsia" w:ascii="宋体" w:hAnsi="宋体" w:cs="宋体"/>
                <w:color w:val="000000"/>
                <w:kern w:val="0"/>
                <w:szCs w:val="21"/>
              </w:rPr>
              <w:t>预算管理</w:t>
            </w:r>
          </w:p>
        </w:tc>
        <w:tc>
          <w:tcPr>
            <w:tcW w:w="425" w:type="dxa"/>
            <w:vMerge w:val="continue"/>
            <w:vAlign w:val="center"/>
          </w:tcPr>
          <w:p>
            <w:pPr>
              <w:jc w:val="left"/>
              <w:rPr>
                <w:rFonts w:ascii="Arial Narrow" w:hAnsi="Arial Narrow" w:cs="宋体"/>
                <w:color w:val="000000"/>
                <w:kern w:val="0"/>
                <w:szCs w:val="21"/>
              </w:rPr>
            </w:pPr>
          </w:p>
        </w:tc>
        <w:tc>
          <w:tcPr>
            <w:tcW w:w="1276" w:type="dxa"/>
            <w:vAlign w:val="center"/>
          </w:tcPr>
          <w:p>
            <w:pPr>
              <w:spacing w:line="290" w:lineRule="exact"/>
              <w:jc w:val="center"/>
              <w:rPr>
                <w:rFonts w:ascii="宋体" w:cs="宋体"/>
                <w:color w:val="000000"/>
                <w:kern w:val="0"/>
                <w:szCs w:val="21"/>
              </w:rPr>
            </w:pPr>
            <w:r>
              <w:rPr>
                <w:rFonts w:hint="eastAsia" w:ascii="宋体" w:hAnsi="宋体" w:cs="宋体"/>
                <w:color w:val="000000"/>
                <w:kern w:val="0"/>
                <w:szCs w:val="21"/>
              </w:rPr>
              <w:t>管理制度</w:t>
            </w:r>
          </w:p>
          <w:p>
            <w:pPr>
              <w:spacing w:line="290" w:lineRule="exact"/>
              <w:jc w:val="center"/>
              <w:rPr>
                <w:rFonts w:ascii="Arial Narrow" w:hAnsi="Arial Narrow" w:cs="宋体"/>
                <w:color w:val="000000"/>
                <w:kern w:val="0"/>
                <w:szCs w:val="21"/>
              </w:rPr>
            </w:pPr>
            <w:r>
              <w:rPr>
                <w:rFonts w:hint="eastAsia" w:ascii="宋体" w:hAnsi="宋体" w:cs="宋体"/>
                <w:color w:val="000000"/>
                <w:kern w:val="0"/>
                <w:szCs w:val="21"/>
              </w:rPr>
              <w:t>健全性</w:t>
            </w:r>
          </w:p>
        </w:tc>
        <w:tc>
          <w:tcPr>
            <w:tcW w:w="458" w:type="dxa"/>
            <w:vAlign w:val="center"/>
          </w:tcPr>
          <w:p>
            <w:pPr>
              <w:spacing w:line="290" w:lineRule="exact"/>
              <w:jc w:val="center"/>
              <w:rPr>
                <w:rFonts w:ascii="Arial Narrow" w:hAnsi="Arial Narrow" w:cs="宋体"/>
                <w:color w:val="000000"/>
                <w:kern w:val="0"/>
                <w:szCs w:val="21"/>
              </w:rPr>
            </w:pPr>
            <w:r>
              <w:rPr>
                <w:rFonts w:ascii="Arial Narrow" w:hAnsi="Arial Narrow" w:cs="宋体"/>
                <w:color w:val="000000"/>
                <w:kern w:val="0"/>
                <w:szCs w:val="21"/>
              </w:rPr>
              <w:t>8</w:t>
            </w:r>
          </w:p>
        </w:tc>
        <w:tc>
          <w:tcPr>
            <w:tcW w:w="5070" w:type="dxa"/>
            <w:vAlign w:val="center"/>
          </w:tcPr>
          <w:p>
            <w:pPr>
              <w:spacing w:line="290" w:lineRule="exact"/>
              <w:jc w:val="left"/>
              <w:rPr>
                <w:rFonts w:ascii="Arial Narrow" w:hAnsi="Arial Narrow" w:cs="宋体"/>
                <w:color w:val="000000"/>
                <w:kern w:val="0"/>
                <w:szCs w:val="21"/>
              </w:rPr>
            </w:pPr>
            <w:r>
              <w:rPr>
                <w:rFonts w:ascii="Arial Narrow" w:hAnsi="Arial Narrow" w:cs="宋体"/>
                <w:color w:val="000000"/>
                <w:kern w:val="0"/>
                <w:szCs w:val="21"/>
              </w:rPr>
              <w:fldChar w:fldCharType="begin"/>
            </w:r>
            <w:r>
              <w:rPr>
                <w:rFonts w:ascii="Arial Narrow" w:hAnsi="Arial Narrow" w:cs="宋体"/>
                <w:color w:val="000000"/>
                <w:kern w:val="0"/>
                <w:szCs w:val="21"/>
              </w:rPr>
              <w:instrText xml:space="preserve"> = 1 \* GB3 </w:instrText>
            </w:r>
            <w:r>
              <w:rPr>
                <w:rFonts w:ascii="Arial Narrow" w:hAnsi="Arial Narrow" w:cs="宋体"/>
                <w:color w:val="000000"/>
                <w:kern w:val="0"/>
                <w:szCs w:val="21"/>
              </w:rPr>
              <w:fldChar w:fldCharType="separate"/>
            </w:r>
            <w:r>
              <w:rPr>
                <w:rFonts w:hint="eastAsia" w:ascii="宋体" w:hAnsi="宋体" w:cs="宋体"/>
                <w:color w:val="000000"/>
                <w:kern w:val="0"/>
                <w:szCs w:val="21"/>
              </w:rPr>
              <w:t>①</w:t>
            </w:r>
            <w:r>
              <w:rPr>
                <w:rFonts w:ascii="Arial Narrow" w:hAnsi="Arial Narrow" w:cs="宋体"/>
                <w:color w:val="000000"/>
                <w:kern w:val="0"/>
                <w:szCs w:val="21"/>
              </w:rPr>
              <w:fldChar w:fldCharType="end"/>
            </w:r>
            <w:r>
              <w:rPr>
                <w:rFonts w:hint="eastAsia" w:ascii="宋体" w:hAnsi="宋体" w:cs="宋体"/>
                <w:color w:val="000000"/>
                <w:kern w:val="0"/>
                <w:szCs w:val="21"/>
              </w:rPr>
              <w:t>有内部财务管理制度、会计核算制度等管理制度，</w:t>
            </w:r>
            <w:r>
              <w:rPr>
                <w:rFonts w:ascii="Arial Narrow" w:hAnsi="Arial Narrow" w:cs="宋体"/>
                <w:color w:val="000000"/>
                <w:kern w:val="0"/>
                <w:szCs w:val="21"/>
              </w:rPr>
              <w:t>2</w:t>
            </w:r>
            <w:r>
              <w:rPr>
                <w:rFonts w:hint="eastAsia" w:ascii="宋体" w:hAnsi="宋体" w:cs="宋体"/>
                <w:color w:val="000000"/>
                <w:kern w:val="0"/>
                <w:szCs w:val="21"/>
              </w:rPr>
              <w:t>分；</w:t>
            </w:r>
          </w:p>
          <w:p>
            <w:pPr>
              <w:spacing w:line="290" w:lineRule="exact"/>
              <w:jc w:val="left"/>
              <w:rPr>
                <w:rFonts w:ascii="Arial Narrow" w:hAnsi="Arial Narrow" w:cs="宋体"/>
                <w:color w:val="000000"/>
                <w:kern w:val="0"/>
                <w:szCs w:val="21"/>
              </w:rPr>
            </w:pPr>
            <w:r>
              <w:rPr>
                <w:rFonts w:hint="eastAsia" w:ascii="宋体" w:hAnsi="宋体" w:cs="宋体"/>
                <w:color w:val="000000"/>
                <w:kern w:val="0"/>
                <w:szCs w:val="21"/>
              </w:rPr>
              <w:t>②有本部门厉行节约制度</w:t>
            </w:r>
            <w:r>
              <w:rPr>
                <w:rFonts w:ascii="Arial Narrow" w:hAnsi="Arial Narrow" w:cs="宋体"/>
                <w:color w:val="000000"/>
                <w:kern w:val="0"/>
                <w:szCs w:val="21"/>
              </w:rPr>
              <w:t>,2</w:t>
            </w:r>
            <w:r>
              <w:rPr>
                <w:rFonts w:hint="eastAsia" w:ascii="宋体" w:hAnsi="宋体" w:cs="宋体"/>
                <w:color w:val="000000"/>
                <w:kern w:val="0"/>
                <w:szCs w:val="21"/>
              </w:rPr>
              <w:t>分；</w:t>
            </w:r>
          </w:p>
          <w:p>
            <w:pPr>
              <w:spacing w:line="290" w:lineRule="exact"/>
              <w:jc w:val="left"/>
              <w:rPr>
                <w:rFonts w:ascii="Arial Narrow" w:hAnsi="Arial Narrow" w:cs="宋体"/>
                <w:color w:val="000000"/>
                <w:kern w:val="0"/>
                <w:szCs w:val="21"/>
              </w:rPr>
            </w:pPr>
            <w:r>
              <w:rPr>
                <w:rFonts w:hint="eastAsia" w:ascii="宋体" w:hAnsi="宋体" w:cs="宋体"/>
                <w:color w:val="000000"/>
                <w:kern w:val="0"/>
                <w:szCs w:val="21"/>
              </w:rPr>
              <w:t>③相关管理制度合法、合规、完整，</w:t>
            </w:r>
            <w:r>
              <w:rPr>
                <w:rFonts w:ascii="Arial Narrow" w:hAnsi="Arial Narrow" w:cs="宋体"/>
                <w:color w:val="000000"/>
                <w:kern w:val="0"/>
                <w:szCs w:val="21"/>
              </w:rPr>
              <w:t>2</w:t>
            </w:r>
            <w:r>
              <w:rPr>
                <w:rFonts w:hint="eastAsia" w:ascii="宋体" w:hAnsi="宋体" w:cs="宋体"/>
                <w:color w:val="000000"/>
                <w:kern w:val="0"/>
                <w:szCs w:val="21"/>
              </w:rPr>
              <w:t>分；</w:t>
            </w:r>
          </w:p>
          <w:p>
            <w:pPr>
              <w:spacing w:line="290" w:lineRule="exact"/>
              <w:jc w:val="left"/>
              <w:rPr>
                <w:rFonts w:ascii="Arial Narrow" w:hAnsi="Arial Narrow" w:cs="宋体"/>
                <w:color w:val="000000"/>
                <w:kern w:val="0"/>
                <w:szCs w:val="21"/>
              </w:rPr>
            </w:pPr>
            <w:r>
              <w:rPr>
                <w:rFonts w:hint="eastAsia" w:ascii="宋体" w:hAnsi="宋体" w:cs="宋体"/>
                <w:color w:val="000000"/>
                <w:kern w:val="0"/>
                <w:szCs w:val="21"/>
              </w:rPr>
              <w:t>④相关管理制度得到有效执行，</w:t>
            </w:r>
            <w:r>
              <w:rPr>
                <w:rFonts w:ascii="Arial Narrow" w:hAnsi="Arial Narrow" w:cs="宋体"/>
                <w:color w:val="000000"/>
                <w:kern w:val="0"/>
                <w:szCs w:val="21"/>
              </w:rPr>
              <w:t>2</w:t>
            </w:r>
            <w:r>
              <w:rPr>
                <w:rFonts w:hint="eastAsia" w:ascii="宋体" w:hAnsi="宋体" w:cs="宋体"/>
                <w:color w:val="000000"/>
                <w:kern w:val="0"/>
                <w:szCs w:val="21"/>
              </w:rPr>
              <w:t>分。</w:t>
            </w:r>
          </w:p>
        </w:tc>
        <w:tc>
          <w:tcPr>
            <w:tcW w:w="4678" w:type="dxa"/>
            <w:vAlign w:val="center"/>
          </w:tcPr>
          <w:p>
            <w:pPr>
              <w:spacing w:line="290" w:lineRule="exact"/>
              <w:jc w:val="left"/>
              <w:rPr>
                <w:rFonts w:ascii="Arial Narrow" w:hAnsi="Arial Narrow" w:cs="宋体"/>
                <w:color w:val="000000"/>
                <w:kern w:val="0"/>
                <w:szCs w:val="21"/>
              </w:rPr>
            </w:pPr>
            <w:r>
              <w:rPr>
                <w:rFonts w:hint="eastAsia" w:ascii="宋体" w:hAnsi="宋体" w:cs="宋体"/>
                <w:color w:val="000000"/>
                <w:kern w:val="0"/>
                <w:szCs w:val="21"/>
              </w:rPr>
              <w:t>　</w:t>
            </w:r>
          </w:p>
        </w:tc>
        <w:tc>
          <w:tcPr>
            <w:tcW w:w="709" w:type="dxa"/>
            <w:vAlign w:val="center"/>
          </w:tcPr>
          <w:p>
            <w:pPr>
              <w:jc w:val="center"/>
              <w:rPr>
                <w:rFonts w:ascii="Arial Narrow" w:hAnsi="Arial Narrow" w:cs="宋体"/>
                <w:color w:val="000000"/>
                <w:kern w:val="0"/>
                <w:szCs w:val="21"/>
              </w:rPr>
            </w:pPr>
            <w:r>
              <w:rPr>
                <w:rFonts w:hint="eastAsia" w:ascii="宋体" w:hAnsi="宋体" w:cs="宋体"/>
                <w:color w:val="000000"/>
                <w:kern w:val="0"/>
                <w:szCs w:val="21"/>
              </w:rPr>
              <w:t>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tcBorders>
              <w:bottom w:val="single" w:color="auto" w:sz="12" w:space="0"/>
            </w:tcBorders>
            <w:vAlign w:val="center"/>
          </w:tcPr>
          <w:p>
            <w:pPr>
              <w:jc w:val="left"/>
              <w:rPr>
                <w:rFonts w:ascii="Arial Narrow" w:hAnsi="Arial Narrow" w:cs="宋体"/>
                <w:color w:val="000000"/>
                <w:kern w:val="0"/>
                <w:szCs w:val="21"/>
              </w:rPr>
            </w:pPr>
          </w:p>
        </w:tc>
        <w:tc>
          <w:tcPr>
            <w:tcW w:w="426" w:type="dxa"/>
            <w:vMerge w:val="continue"/>
            <w:tcBorders>
              <w:bottom w:val="single" w:color="auto" w:sz="12" w:space="0"/>
            </w:tcBorders>
            <w:vAlign w:val="center"/>
          </w:tcPr>
          <w:p>
            <w:pPr>
              <w:jc w:val="left"/>
              <w:rPr>
                <w:rFonts w:ascii="Arial Narrow" w:hAnsi="Arial Narrow" w:cs="宋体"/>
                <w:color w:val="000000"/>
                <w:kern w:val="0"/>
                <w:szCs w:val="21"/>
              </w:rPr>
            </w:pPr>
          </w:p>
        </w:tc>
        <w:tc>
          <w:tcPr>
            <w:tcW w:w="708" w:type="dxa"/>
            <w:vMerge w:val="continue"/>
            <w:tcBorders>
              <w:bottom w:val="single" w:color="auto" w:sz="12" w:space="0"/>
            </w:tcBorders>
            <w:vAlign w:val="center"/>
          </w:tcPr>
          <w:p>
            <w:pPr>
              <w:jc w:val="left"/>
              <w:rPr>
                <w:rFonts w:ascii="Arial Narrow" w:hAnsi="Arial Narrow" w:cs="宋体"/>
                <w:color w:val="000000"/>
                <w:kern w:val="0"/>
                <w:szCs w:val="21"/>
              </w:rPr>
            </w:pPr>
          </w:p>
        </w:tc>
        <w:tc>
          <w:tcPr>
            <w:tcW w:w="425" w:type="dxa"/>
            <w:vMerge w:val="continue"/>
            <w:tcBorders>
              <w:bottom w:val="single" w:color="auto" w:sz="12" w:space="0"/>
            </w:tcBorders>
            <w:vAlign w:val="center"/>
          </w:tcPr>
          <w:p>
            <w:pPr>
              <w:jc w:val="left"/>
              <w:rPr>
                <w:rFonts w:ascii="Arial Narrow" w:hAnsi="Arial Narrow" w:cs="宋体"/>
                <w:color w:val="000000"/>
                <w:kern w:val="0"/>
                <w:szCs w:val="21"/>
              </w:rPr>
            </w:pPr>
          </w:p>
        </w:tc>
        <w:tc>
          <w:tcPr>
            <w:tcW w:w="1276" w:type="dxa"/>
            <w:tcBorders>
              <w:bottom w:val="single" w:color="auto" w:sz="12" w:space="0"/>
            </w:tcBorders>
            <w:vAlign w:val="center"/>
          </w:tcPr>
          <w:p>
            <w:pPr>
              <w:spacing w:line="290" w:lineRule="exact"/>
              <w:jc w:val="center"/>
              <w:rPr>
                <w:rFonts w:ascii="Arial Narrow" w:hAnsi="Arial Narrow" w:cs="宋体"/>
                <w:color w:val="000000"/>
                <w:kern w:val="0"/>
                <w:szCs w:val="21"/>
              </w:rPr>
            </w:pPr>
            <w:r>
              <w:rPr>
                <w:rFonts w:hint="eastAsia" w:ascii="宋体" w:hAnsi="宋体" w:cs="宋体"/>
                <w:color w:val="000000"/>
                <w:kern w:val="0"/>
                <w:szCs w:val="21"/>
              </w:rPr>
              <w:t>资金使用合规性</w:t>
            </w:r>
          </w:p>
        </w:tc>
        <w:tc>
          <w:tcPr>
            <w:tcW w:w="458" w:type="dxa"/>
            <w:tcBorders>
              <w:bottom w:val="single" w:color="auto" w:sz="12" w:space="0"/>
            </w:tcBorders>
            <w:vAlign w:val="center"/>
          </w:tcPr>
          <w:p>
            <w:pPr>
              <w:spacing w:line="290" w:lineRule="exact"/>
              <w:jc w:val="center"/>
              <w:rPr>
                <w:rFonts w:ascii="Arial Narrow" w:hAnsi="Arial Narrow" w:cs="宋体"/>
                <w:color w:val="000000"/>
                <w:kern w:val="0"/>
                <w:szCs w:val="21"/>
              </w:rPr>
            </w:pPr>
            <w:r>
              <w:rPr>
                <w:rFonts w:ascii="Arial Narrow" w:hAnsi="Arial Narrow" w:cs="宋体"/>
                <w:color w:val="000000"/>
                <w:kern w:val="0"/>
                <w:szCs w:val="21"/>
              </w:rPr>
              <w:t>6</w:t>
            </w:r>
          </w:p>
        </w:tc>
        <w:tc>
          <w:tcPr>
            <w:tcW w:w="5070" w:type="dxa"/>
            <w:tcBorders>
              <w:bottom w:val="single" w:color="auto" w:sz="12" w:space="0"/>
            </w:tcBorders>
            <w:vAlign w:val="center"/>
          </w:tcPr>
          <w:p>
            <w:pPr>
              <w:spacing w:line="290" w:lineRule="exact"/>
              <w:jc w:val="left"/>
              <w:rPr>
                <w:rFonts w:ascii="Arial Narrow" w:hAnsi="Arial Narrow" w:cs="宋体"/>
                <w:color w:val="000000"/>
                <w:kern w:val="0"/>
                <w:szCs w:val="21"/>
              </w:rPr>
            </w:pPr>
            <w:r>
              <w:rPr>
                <w:rFonts w:hint="eastAsia" w:ascii="宋体" w:hAnsi="宋体" w:cs="宋体"/>
                <w:color w:val="000000"/>
                <w:kern w:val="0"/>
                <w:szCs w:val="21"/>
              </w:rPr>
              <w:t>①支出符合国家财经法规和财务管理制度规定以及有关专项资金管理办法的规定；</w:t>
            </w:r>
          </w:p>
          <w:p>
            <w:pPr>
              <w:spacing w:line="290" w:lineRule="exact"/>
              <w:jc w:val="left"/>
              <w:rPr>
                <w:rFonts w:ascii="Arial Narrow" w:hAnsi="Arial Narrow" w:cs="宋体"/>
                <w:color w:val="000000"/>
                <w:kern w:val="0"/>
                <w:szCs w:val="21"/>
              </w:rPr>
            </w:pPr>
            <w:r>
              <w:rPr>
                <w:rFonts w:hint="eastAsia" w:ascii="宋体" w:hAnsi="宋体" w:cs="宋体"/>
                <w:color w:val="000000"/>
                <w:kern w:val="0"/>
                <w:szCs w:val="21"/>
              </w:rPr>
              <w:t>②资金拨付有完整的审批程序和手续；</w:t>
            </w:r>
          </w:p>
          <w:p>
            <w:pPr>
              <w:spacing w:line="290" w:lineRule="exact"/>
              <w:jc w:val="left"/>
              <w:rPr>
                <w:rFonts w:ascii="Arial Narrow" w:hAnsi="Arial Narrow" w:cs="宋体"/>
                <w:color w:val="000000"/>
                <w:kern w:val="0"/>
                <w:szCs w:val="21"/>
              </w:rPr>
            </w:pPr>
            <w:r>
              <w:rPr>
                <w:rFonts w:hint="eastAsia" w:ascii="宋体" w:hAnsi="宋体" w:cs="宋体"/>
                <w:color w:val="000000"/>
                <w:kern w:val="0"/>
                <w:szCs w:val="21"/>
              </w:rPr>
              <w:t>③项目支出按规定经过评估论证；</w:t>
            </w:r>
          </w:p>
          <w:p>
            <w:pPr>
              <w:spacing w:line="290" w:lineRule="exact"/>
              <w:jc w:val="left"/>
              <w:rPr>
                <w:rFonts w:ascii="Arial Narrow" w:hAnsi="Arial Narrow" w:cs="宋体"/>
                <w:color w:val="000000"/>
                <w:kern w:val="0"/>
                <w:szCs w:val="21"/>
              </w:rPr>
            </w:pPr>
            <w:r>
              <w:rPr>
                <w:rFonts w:hint="eastAsia" w:ascii="宋体" w:hAnsi="宋体" w:cs="宋体"/>
                <w:color w:val="000000"/>
                <w:kern w:val="0"/>
                <w:szCs w:val="21"/>
              </w:rPr>
              <w:t>④支出符合部门预算批复的用途；</w:t>
            </w:r>
          </w:p>
          <w:p>
            <w:pPr>
              <w:spacing w:line="290" w:lineRule="exact"/>
              <w:jc w:val="left"/>
              <w:rPr>
                <w:rFonts w:ascii="Arial Narrow" w:hAnsi="Arial Narrow" w:cs="宋体"/>
                <w:color w:val="000000"/>
                <w:kern w:val="0"/>
                <w:szCs w:val="21"/>
              </w:rPr>
            </w:pPr>
            <w:r>
              <w:rPr>
                <w:rFonts w:hint="eastAsia" w:ascii="宋体" w:hAnsi="宋体" w:cs="宋体"/>
                <w:color w:val="000000"/>
                <w:kern w:val="0"/>
                <w:szCs w:val="21"/>
              </w:rPr>
              <w:t>⑤资金使用无截留、挤占、挪用、虚列支出等情况。</w:t>
            </w:r>
          </w:p>
          <w:p>
            <w:pPr>
              <w:spacing w:line="290" w:lineRule="exact"/>
              <w:jc w:val="left"/>
              <w:rPr>
                <w:rFonts w:ascii="Arial Narrow" w:hAnsi="Arial Narrow" w:cs="宋体"/>
                <w:color w:val="000000"/>
                <w:kern w:val="0"/>
                <w:szCs w:val="21"/>
              </w:rPr>
            </w:pPr>
            <w:r>
              <w:rPr>
                <w:rFonts w:hint="eastAsia" w:ascii="宋体" w:hAnsi="宋体" w:cs="宋体"/>
                <w:color w:val="000000"/>
                <w:kern w:val="0"/>
                <w:szCs w:val="21"/>
              </w:rPr>
              <w:t>以上情况每出现一例不符合要求的扣</w:t>
            </w:r>
            <w:r>
              <w:rPr>
                <w:rFonts w:ascii="Arial Narrow" w:hAnsi="Arial Narrow" w:cs="宋体"/>
                <w:color w:val="000000"/>
                <w:kern w:val="0"/>
                <w:szCs w:val="21"/>
              </w:rPr>
              <w:t>1</w:t>
            </w:r>
            <w:r>
              <w:rPr>
                <w:rFonts w:hint="eastAsia" w:ascii="宋体" w:hAnsi="宋体" w:cs="宋体"/>
                <w:color w:val="000000"/>
                <w:kern w:val="0"/>
                <w:szCs w:val="21"/>
              </w:rPr>
              <w:t>分，扣完为止。</w:t>
            </w:r>
          </w:p>
        </w:tc>
        <w:tc>
          <w:tcPr>
            <w:tcW w:w="4678" w:type="dxa"/>
            <w:tcBorders>
              <w:bottom w:val="single" w:color="auto" w:sz="12" w:space="0"/>
            </w:tcBorders>
            <w:vAlign w:val="center"/>
          </w:tcPr>
          <w:p>
            <w:pPr>
              <w:spacing w:line="290" w:lineRule="exact"/>
              <w:jc w:val="left"/>
              <w:rPr>
                <w:rFonts w:ascii="Arial Narrow" w:hAnsi="Arial Narrow" w:cs="宋体"/>
                <w:color w:val="000000"/>
                <w:kern w:val="0"/>
                <w:szCs w:val="21"/>
              </w:rPr>
            </w:pPr>
            <w:r>
              <w:rPr>
                <w:rFonts w:hint="eastAsia" w:ascii="宋体" w:hAnsi="宋体" w:cs="宋体"/>
                <w:color w:val="000000"/>
                <w:kern w:val="0"/>
                <w:szCs w:val="21"/>
              </w:rPr>
              <w:t>　</w:t>
            </w:r>
          </w:p>
        </w:tc>
        <w:tc>
          <w:tcPr>
            <w:tcW w:w="709" w:type="dxa"/>
            <w:tcBorders>
              <w:bottom w:val="single" w:color="auto" w:sz="12" w:space="0"/>
            </w:tcBorders>
            <w:vAlign w:val="center"/>
          </w:tcPr>
          <w:p>
            <w:pPr>
              <w:jc w:val="center"/>
              <w:rPr>
                <w:rFonts w:ascii="Arial Narrow" w:hAnsi="Arial Narrow" w:cs="宋体"/>
                <w:color w:val="000000"/>
                <w:kern w:val="0"/>
                <w:szCs w:val="21"/>
              </w:rPr>
            </w:pPr>
            <w:r>
              <w:rPr>
                <w:rFonts w:ascii="Arial Narrow" w:hAnsi="Arial Narrow" w:cs="宋体"/>
                <w:color w:val="000000"/>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tcBorders>
              <w:top w:val="single" w:color="auto" w:sz="12" w:space="0"/>
            </w:tcBorders>
            <w:vAlign w:val="center"/>
          </w:tcPr>
          <w:p>
            <w:pPr>
              <w:spacing w:line="360" w:lineRule="exact"/>
              <w:jc w:val="left"/>
              <w:rPr>
                <w:rFonts w:ascii="Arial Narrow" w:hAnsi="Arial Narrow" w:cs="宋体"/>
                <w:color w:val="000000"/>
                <w:kern w:val="0"/>
                <w:szCs w:val="21"/>
              </w:rPr>
            </w:pPr>
          </w:p>
        </w:tc>
        <w:tc>
          <w:tcPr>
            <w:tcW w:w="426" w:type="dxa"/>
            <w:vMerge w:val="continue"/>
            <w:tcBorders>
              <w:top w:val="single" w:color="auto" w:sz="12" w:space="0"/>
            </w:tcBorders>
            <w:vAlign w:val="center"/>
          </w:tcPr>
          <w:p>
            <w:pPr>
              <w:spacing w:line="360" w:lineRule="exact"/>
              <w:jc w:val="left"/>
              <w:rPr>
                <w:rFonts w:ascii="Arial Narrow" w:hAnsi="Arial Narrow" w:cs="宋体"/>
                <w:color w:val="000000"/>
                <w:kern w:val="0"/>
                <w:szCs w:val="21"/>
              </w:rPr>
            </w:pPr>
          </w:p>
        </w:tc>
        <w:tc>
          <w:tcPr>
            <w:tcW w:w="708" w:type="dxa"/>
            <w:vMerge w:val="continue"/>
            <w:tcBorders>
              <w:top w:val="single" w:color="auto" w:sz="12" w:space="0"/>
            </w:tcBorders>
            <w:vAlign w:val="center"/>
          </w:tcPr>
          <w:p>
            <w:pPr>
              <w:spacing w:line="360" w:lineRule="exact"/>
              <w:jc w:val="left"/>
              <w:rPr>
                <w:rFonts w:ascii="Arial Narrow" w:hAnsi="Arial Narrow" w:cs="宋体"/>
                <w:color w:val="000000"/>
                <w:kern w:val="0"/>
                <w:szCs w:val="21"/>
              </w:rPr>
            </w:pPr>
          </w:p>
        </w:tc>
        <w:tc>
          <w:tcPr>
            <w:tcW w:w="425" w:type="dxa"/>
            <w:vMerge w:val="continue"/>
            <w:tcBorders>
              <w:top w:val="single" w:color="auto" w:sz="12" w:space="0"/>
            </w:tcBorders>
            <w:vAlign w:val="center"/>
          </w:tcPr>
          <w:p>
            <w:pPr>
              <w:spacing w:line="360" w:lineRule="exact"/>
              <w:jc w:val="left"/>
              <w:rPr>
                <w:rFonts w:ascii="Arial Narrow" w:hAnsi="Arial Narrow" w:cs="宋体"/>
                <w:color w:val="000000"/>
                <w:kern w:val="0"/>
                <w:szCs w:val="21"/>
              </w:rPr>
            </w:pPr>
          </w:p>
        </w:tc>
        <w:tc>
          <w:tcPr>
            <w:tcW w:w="1276" w:type="dxa"/>
            <w:tcBorders>
              <w:top w:val="single" w:color="auto" w:sz="12" w:space="0"/>
            </w:tcBorders>
            <w:vAlign w:val="center"/>
          </w:tcPr>
          <w:p>
            <w:pPr>
              <w:spacing w:line="290" w:lineRule="exact"/>
              <w:jc w:val="center"/>
              <w:rPr>
                <w:rFonts w:ascii="Arial Narrow" w:hAnsi="Arial Narrow" w:cs="宋体"/>
                <w:color w:val="000000"/>
                <w:kern w:val="0"/>
                <w:szCs w:val="21"/>
              </w:rPr>
            </w:pPr>
            <w:r>
              <w:rPr>
                <w:rFonts w:hint="eastAsia" w:ascii="宋体" w:hAnsi="宋体" w:cs="宋体"/>
                <w:color w:val="000000"/>
                <w:kern w:val="0"/>
                <w:szCs w:val="21"/>
              </w:rPr>
              <w:t>预决算信息公开性</w:t>
            </w:r>
          </w:p>
        </w:tc>
        <w:tc>
          <w:tcPr>
            <w:tcW w:w="458" w:type="dxa"/>
            <w:tcBorders>
              <w:top w:val="single" w:color="auto" w:sz="12" w:space="0"/>
            </w:tcBorders>
            <w:vAlign w:val="center"/>
          </w:tcPr>
          <w:p>
            <w:pPr>
              <w:spacing w:line="290" w:lineRule="exact"/>
              <w:jc w:val="center"/>
              <w:rPr>
                <w:rFonts w:ascii="Arial Narrow" w:hAnsi="Arial Narrow" w:cs="宋体"/>
                <w:color w:val="000000"/>
                <w:kern w:val="0"/>
                <w:szCs w:val="21"/>
              </w:rPr>
            </w:pPr>
            <w:r>
              <w:rPr>
                <w:rFonts w:ascii="Arial Narrow" w:hAnsi="Arial Narrow" w:cs="宋体"/>
                <w:color w:val="000000"/>
                <w:kern w:val="0"/>
                <w:szCs w:val="21"/>
              </w:rPr>
              <w:t>5</w:t>
            </w:r>
          </w:p>
        </w:tc>
        <w:tc>
          <w:tcPr>
            <w:tcW w:w="5070" w:type="dxa"/>
            <w:tcBorders>
              <w:top w:val="single" w:color="auto" w:sz="12" w:space="0"/>
            </w:tcBorders>
            <w:vAlign w:val="center"/>
          </w:tcPr>
          <w:p>
            <w:pPr>
              <w:spacing w:line="290" w:lineRule="exact"/>
              <w:jc w:val="left"/>
              <w:rPr>
                <w:rFonts w:ascii="??_GB2312" w:hAnsi="宋体" w:eastAsia="Times New Roman" w:cs="宋体"/>
                <w:color w:val="000000"/>
                <w:kern w:val="0"/>
                <w:szCs w:val="21"/>
              </w:rPr>
            </w:pPr>
            <w:r>
              <w:rPr>
                <w:rFonts w:ascii="??_GB2312" w:hAnsi="宋体" w:eastAsia="Times New Roman" w:cs="宋体"/>
                <w:color w:val="000000"/>
                <w:kern w:val="0"/>
                <w:szCs w:val="21"/>
              </w:rPr>
              <w:t>①按规定内容公开预决算信息，1分；</w:t>
            </w:r>
          </w:p>
          <w:p>
            <w:pPr>
              <w:spacing w:line="290" w:lineRule="exact"/>
              <w:jc w:val="left"/>
              <w:rPr>
                <w:rFonts w:ascii="??_GB2312" w:hAnsi="宋体" w:eastAsia="Times New Roman" w:cs="宋体"/>
                <w:color w:val="000000"/>
                <w:kern w:val="0"/>
                <w:szCs w:val="21"/>
              </w:rPr>
            </w:pPr>
            <w:r>
              <w:rPr>
                <w:rFonts w:ascii="??_GB2312" w:hAnsi="宋体" w:eastAsia="Times New Roman" w:cs="宋体"/>
                <w:color w:val="000000"/>
                <w:kern w:val="0"/>
                <w:szCs w:val="21"/>
              </w:rPr>
              <w:t>②按规定时限公开预决算信息，1分；</w:t>
            </w:r>
          </w:p>
          <w:p>
            <w:pPr>
              <w:spacing w:line="290" w:lineRule="exact"/>
              <w:jc w:val="left"/>
              <w:rPr>
                <w:rFonts w:ascii="??_GB2312" w:hAnsi="宋体" w:eastAsia="Times New Roman" w:cs="宋体"/>
                <w:color w:val="000000"/>
                <w:kern w:val="0"/>
                <w:szCs w:val="21"/>
              </w:rPr>
            </w:pPr>
            <w:r>
              <w:rPr>
                <w:rFonts w:ascii="??_GB2312" w:hAnsi="宋体" w:eastAsia="Times New Roman" w:cs="宋体"/>
                <w:color w:val="000000"/>
                <w:kern w:val="0"/>
                <w:szCs w:val="21"/>
              </w:rPr>
              <w:t>③基础数据信息和会计信息资料真实，1分；</w:t>
            </w:r>
          </w:p>
          <w:p>
            <w:pPr>
              <w:spacing w:line="290" w:lineRule="exact"/>
              <w:jc w:val="left"/>
              <w:rPr>
                <w:rFonts w:ascii="??_GB2312" w:hAnsi="宋体" w:eastAsia="Times New Roman" w:cs="宋体"/>
                <w:color w:val="000000"/>
                <w:kern w:val="0"/>
                <w:szCs w:val="21"/>
              </w:rPr>
            </w:pPr>
            <w:r>
              <w:rPr>
                <w:rFonts w:ascii="??_GB2312" w:hAnsi="宋体" w:eastAsia="Times New Roman" w:cs="宋体"/>
                <w:color w:val="000000"/>
                <w:kern w:val="0"/>
                <w:szCs w:val="21"/>
              </w:rPr>
              <w:t>④基础数据信息和会计信息资料完整，1分；</w:t>
            </w:r>
          </w:p>
          <w:p>
            <w:pPr>
              <w:spacing w:line="290" w:lineRule="exact"/>
              <w:jc w:val="left"/>
              <w:rPr>
                <w:rFonts w:ascii="??_GB2312" w:hAnsi="Arial Narrow" w:eastAsia="Times New Roman" w:cs="宋体"/>
                <w:color w:val="000000"/>
                <w:kern w:val="0"/>
                <w:szCs w:val="21"/>
              </w:rPr>
            </w:pPr>
            <w:r>
              <w:rPr>
                <w:rFonts w:ascii="??_GB2312" w:hAnsi="宋体" w:eastAsia="Times New Roman" w:cs="宋体"/>
                <w:color w:val="000000"/>
                <w:kern w:val="0"/>
                <w:szCs w:val="21"/>
              </w:rPr>
              <w:t xml:space="preserve">⑤基础数据信息和汇集信息资料准确，1分。 </w:t>
            </w:r>
            <w:r>
              <w:rPr>
                <w:rFonts w:ascii="??_GB2312" w:hAnsi="Arial Narrow" w:eastAsia="Times New Roman" w:cs="宋体"/>
                <w:color w:val="000000"/>
                <w:kern w:val="0"/>
                <w:szCs w:val="21"/>
              </w:rPr>
              <w:t xml:space="preserve"> </w:t>
            </w:r>
          </w:p>
        </w:tc>
        <w:tc>
          <w:tcPr>
            <w:tcW w:w="4678" w:type="dxa"/>
            <w:tcBorders>
              <w:top w:val="single" w:color="auto" w:sz="12" w:space="0"/>
            </w:tcBorders>
            <w:vAlign w:val="center"/>
          </w:tcPr>
          <w:p>
            <w:pPr>
              <w:spacing w:line="290" w:lineRule="exact"/>
              <w:jc w:val="left"/>
              <w:rPr>
                <w:rFonts w:ascii="Arial Narrow" w:hAnsi="Arial Narrow" w:cs="宋体"/>
                <w:color w:val="000000"/>
                <w:kern w:val="0"/>
                <w:szCs w:val="21"/>
              </w:rPr>
            </w:pPr>
            <w:r>
              <w:rPr>
                <w:rFonts w:hint="eastAsia" w:ascii="宋体" w:hAnsi="宋体" w:cs="宋体"/>
                <w:color w:val="000000"/>
                <w:kern w:val="0"/>
                <w:szCs w:val="21"/>
              </w:rPr>
              <w:t>预决算信息是指与部门预算、执行、决算、监督、绩效等管理相关的信息。</w:t>
            </w:r>
          </w:p>
        </w:tc>
        <w:tc>
          <w:tcPr>
            <w:tcW w:w="709" w:type="dxa"/>
            <w:tcBorders>
              <w:top w:val="single" w:color="auto" w:sz="12" w:space="0"/>
            </w:tcBorders>
            <w:vAlign w:val="center"/>
          </w:tcPr>
          <w:p>
            <w:pPr>
              <w:spacing w:line="360" w:lineRule="exact"/>
              <w:jc w:val="center"/>
              <w:rPr>
                <w:rFonts w:ascii="Arial Narrow" w:hAnsi="Arial Narrow" w:cs="宋体"/>
                <w:color w:val="000000"/>
                <w:kern w:val="0"/>
                <w:szCs w:val="21"/>
              </w:rPr>
            </w:pPr>
            <w:r>
              <w:rPr>
                <w:rFonts w:ascii="Arial Narrow" w:hAnsi="Arial Narrow" w:cs="宋体"/>
                <w:color w:val="000000"/>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restart"/>
            <w:textDirection w:val="tbRlV"/>
            <w:vAlign w:val="center"/>
          </w:tcPr>
          <w:p>
            <w:pPr>
              <w:spacing w:line="360" w:lineRule="exact"/>
              <w:jc w:val="center"/>
              <w:rPr>
                <w:rFonts w:ascii="Arial Narrow" w:hAnsi="Arial Narrow" w:cs="宋体"/>
                <w:color w:val="000000"/>
                <w:kern w:val="0"/>
                <w:szCs w:val="21"/>
              </w:rPr>
            </w:pPr>
            <w:r>
              <w:rPr>
                <w:rFonts w:hint="eastAsia" w:ascii="宋体" w:hAnsi="宋体" w:cs="宋体"/>
                <w:color w:val="000000"/>
                <w:kern w:val="0"/>
                <w:szCs w:val="21"/>
              </w:rPr>
              <w:t>产出及效率</w:t>
            </w:r>
          </w:p>
        </w:tc>
        <w:tc>
          <w:tcPr>
            <w:tcW w:w="426" w:type="dxa"/>
            <w:vMerge w:val="restart"/>
            <w:vAlign w:val="center"/>
          </w:tcPr>
          <w:p>
            <w:pPr>
              <w:spacing w:line="360" w:lineRule="exact"/>
              <w:jc w:val="center"/>
              <w:rPr>
                <w:rFonts w:ascii="Arial Narrow" w:hAnsi="Arial Narrow" w:cs="宋体"/>
                <w:color w:val="000000"/>
                <w:kern w:val="0"/>
                <w:szCs w:val="21"/>
              </w:rPr>
            </w:pPr>
            <w:r>
              <w:rPr>
                <w:rFonts w:ascii="Arial Narrow" w:hAnsi="Arial Narrow" w:cs="宋体"/>
                <w:color w:val="000000"/>
                <w:kern w:val="0"/>
                <w:szCs w:val="21"/>
              </w:rPr>
              <w:t>30</w:t>
            </w:r>
          </w:p>
        </w:tc>
        <w:tc>
          <w:tcPr>
            <w:tcW w:w="708" w:type="dxa"/>
            <w:vAlign w:val="center"/>
          </w:tcPr>
          <w:p>
            <w:pPr>
              <w:spacing w:line="360" w:lineRule="exact"/>
              <w:jc w:val="center"/>
              <w:rPr>
                <w:rFonts w:ascii="Arial Narrow" w:hAnsi="Arial Narrow" w:cs="宋体"/>
                <w:color w:val="000000"/>
                <w:kern w:val="0"/>
                <w:szCs w:val="21"/>
              </w:rPr>
            </w:pPr>
            <w:r>
              <w:rPr>
                <w:rFonts w:hint="eastAsia" w:ascii="宋体" w:hAnsi="宋体" w:cs="宋体"/>
                <w:color w:val="000000"/>
                <w:kern w:val="0"/>
                <w:szCs w:val="21"/>
              </w:rPr>
              <w:t>职责履行</w:t>
            </w:r>
          </w:p>
        </w:tc>
        <w:tc>
          <w:tcPr>
            <w:tcW w:w="425" w:type="dxa"/>
            <w:vAlign w:val="center"/>
          </w:tcPr>
          <w:p>
            <w:pPr>
              <w:spacing w:line="360" w:lineRule="exact"/>
              <w:jc w:val="center"/>
              <w:rPr>
                <w:rFonts w:ascii="Arial Narrow" w:hAnsi="Arial Narrow" w:cs="宋体"/>
                <w:color w:val="000000"/>
                <w:kern w:val="0"/>
                <w:szCs w:val="21"/>
              </w:rPr>
            </w:pPr>
            <w:r>
              <w:rPr>
                <w:rFonts w:ascii="Arial Narrow" w:hAnsi="Arial Narrow" w:cs="宋体"/>
                <w:color w:val="000000"/>
                <w:kern w:val="0"/>
                <w:szCs w:val="21"/>
              </w:rPr>
              <w:t>8</w:t>
            </w:r>
          </w:p>
        </w:tc>
        <w:tc>
          <w:tcPr>
            <w:tcW w:w="1276" w:type="dxa"/>
            <w:vAlign w:val="center"/>
          </w:tcPr>
          <w:p>
            <w:pPr>
              <w:spacing w:line="360" w:lineRule="exact"/>
              <w:jc w:val="center"/>
              <w:rPr>
                <w:rFonts w:ascii="Arial Narrow" w:hAnsi="Arial Narrow" w:cs="宋体"/>
                <w:color w:val="000000"/>
                <w:kern w:val="0"/>
                <w:szCs w:val="21"/>
              </w:rPr>
            </w:pPr>
            <w:r>
              <w:rPr>
                <w:rFonts w:hint="eastAsia" w:ascii="宋体" w:hAnsi="宋体" w:cs="宋体"/>
                <w:color w:val="000000"/>
                <w:kern w:val="0"/>
                <w:szCs w:val="21"/>
              </w:rPr>
              <w:t>重点工作实际完成率</w:t>
            </w:r>
          </w:p>
        </w:tc>
        <w:tc>
          <w:tcPr>
            <w:tcW w:w="458" w:type="dxa"/>
            <w:vAlign w:val="center"/>
          </w:tcPr>
          <w:p>
            <w:pPr>
              <w:spacing w:line="360" w:lineRule="exact"/>
              <w:jc w:val="center"/>
              <w:rPr>
                <w:rFonts w:ascii="Arial Narrow" w:hAnsi="Arial Narrow" w:cs="宋体"/>
                <w:color w:val="000000"/>
                <w:kern w:val="0"/>
                <w:szCs w:val="21"/>
              </w:rPr>
            </w:pPr>
            <w:r>
              <w:rPr>
                <w:rFonts w:ascii="Arial Narrow" w:hAnsi="Arial Narrow" w:cs="宋体"/>
                <w:color w:val="000000"/>
                <w:kern w:val="0"/>
                <w:szCs w:val="21"/>
              </w:rPr>
              <w:t>8</w:t>
            </w:r>
          </w:p>
        </w:tc>
        <w:tc>
          <w:tcPr>
            <w:tcW w:w="5070" w:type="dxa"/>
            <w:vAlign w:val="center"/>
          </w:tcPr>
          <w:p>
            <w:pPr>
              <w:spacing w:line="360" w:lineRule="exact"/>
              <w:jc w:val="left"/>
              <w:rPr>
                <w:rFonts w:ascii="Arial Narrow" w:hAnsi="Arial Narrow" w:cs="宋体"/>
                <w:color w:val="000000"/>
                <w:kern w:val="0"/>
                <w:szCs w:val="21"/>
              </w:rPr>
            </w:pPr>
            <w:r>
              <w:rPr>
                <w:rFonts w:hint="eastAsia" w:ascii="宋体" w:hAnsi="宋体" w:cs="宋体"/>
                <w:color w:val="000000"/>
                <w:kern w:val="0"/>
                <w:szCs w:val="21"/>
              </w:rPr>
              <w:t>根据绩效办</w:t>
            </w:r>
            <w:r>
              <w:rPr>
                <w:rFonts w:ascii="Arial Narrow" w:hAnsi="Arial Narrow" w:cs="宋体"/>
                <w:color w:val="000000"/>
                <w:kern w:val="0"/>
                <w:szCs w:val="21"/>
              </w:rPr>
              <w:t>2016</w:t>
            </w:r>
            <w:r>
              <w:rPr>
                <w:rFonts w:hint="eastAsia" w:ascii="宋体" w:hAnsi="宋体" w:cs="宋体"/>
                <w:color w:val="000000"/>
                <w:kern w:val="0"/>
                <w:szCs w:val="21"/>
              </w:rPr>
              <w:t>年对各部门为民办实事和部门重点工程与重点工作考核分数折算。</w:t>
            </w:r>
          </w:p>
          <w:p>
            <w:pPr>
              <w:spacing w:line="360" w:lineRule="exact"/>
              <w:jc w:val="left"/>
              <w:rPr>
                <w:rFonts w:ascii="Arial Narrow" w:hAnsi="Arial Narrow" w:cs="宋体"/>
                <w:color w:val="000000"/>
                <w:kern w:val="0"/>
                <w:szCs w:val="21"/>
              </w:rPr>
            </w:pPr>
            <w:r>
              <w:rPr>
                <w:rFonts w:hint="eastAsia" w:ascii="宋体" w:hAnsi="宋体" w:cs="宋体"/>
                <w:color w:val="000000"/>
                <w:kern w:val="0"/>
                <w:szCs w:val="21"/>
              </w:rPr>
              <w:t>该项得分</w:t>
            </w:r>
            <w:r>
              <w:rPr>
                <w:rFonts w:ascii="Arial Narrow" w:hAnsi="Arial Narrow" w:cs="宋体"/>
                <w:color w:val="000000"/>
                <w:kern w:val="0"/>
                <w:szCs w:val="21"/>
              </w:rPr>
              <w:t>=</w:t>
            </w:r>
            <w:r>
              <w:rPr>
                <w:rFonts w:hint="eastAsia" w:ascii="宋体" w:hAnsi="宋体" w:cs="宋体"/>
                <w:color w:val="000000"/>
                <w:kern w:val="0"/>
                <w:szCs w:val="21"/>
              </w:rPr>
              <w:t>（绩效办对应部分考核得分</w:t>
            </w:r>
            <w:r>
              <w:rPr>
                <w:rFonts w:ascii="Arial Narrow" w:hAnsi="Arial Narrow" w:cs="宋体"/>
                <w:color w:val="000000"/>
                <w:kern w:val="0"/>
                <w:szCs w:val="21"/>
              </w:rPr>
              <w:t>/350</w:t>
            </w:r>
            <w:r>
              <w:rPr>
                <w:rFonts w:hint="eastAsia" w:ascii="宋体" w:hAnsi="宋体" w:cs="宋体"/>
                <w:color w:val="000000"/>
                <w:kern w:val="0"/>
                <w:szCs w:val="21"/>
              </w:rPr>
              <w:t>）</w:t>
            </w:r>
            <w:r>
              <w:rPr>
                <w:rFonts w:ascii="Arial Narrow" w:hAnsi="Arial Narrow" w:cs="宋体"/>
                <w:color w:val="000000"/>
                <w:kern w:val="0"/>
                <w:szCs w:val="21"/>
              </w:rPr>
              <w:t>*8</w:t>
            </w:r>
          </w:p>
        </w:tc>
        <w:tc>
          <w:tcPr>
            <w:tcW w:w="4678" w:type="dxa"/>
            <w:vAlign w:val="center"/>
          </w:tcPr>
          <w:p>
            <w:pPr>
              <w:spacing w:line="360" w:lineRule="exact"/>
              <w:jc w:val="left"/>
              <w:rPr>
                <w:rFonts w:ascii="Arial Narrow" w:hAnsi="Arial Narrow" w:cs="宋体"/>
                <w:color w:val="000000"/>
                <w:kern w:val="0"/>
                <w:szCs w:val="21"/>
              </w:rPr>
            </w:pPr>
          </w:p>
        </w:tc>
        <w:tc>
          <w:tcPr>
            <w:tcW w:w="709" w:type="dxa"/>
            <w:vAlign w:val="center"/>
          </w:tcPr>
          <w:p>
            <w:pPr>
              <w:spacing w:line="360" w:lineRule="exact"/>
              <w:jc w:val="center"/>
              <w:rPr>
                <w:rFonts w:ascii="Arial Narrow" w:hAnsi="Arial Narrow" w:cs="宋体"/>
                <w:color w:val="000000"/>
                <w:kern w:val="0"/>
                <w:szCs w:val="21"/>
              </w:rPr>
            </w:pPr>
            <w:r>
              <w:rPr>
                <w:rFonts w:ascii="Arial Narrow" w:hAnsi="Arial Narrow" w:cs="宋体"/>
                <w:color w:val="000000"/>
                <w:kern w:val="0"/>
                <w:szCs w:val="21"/>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spacing w:line="360" w:lineRule="exact"/>
              <w:jc w:val="left"/>
              <w:rPr>
                <w:rFonts w:ascii="Arial Narrow" w:hAnsi="Arial Narrow" w:cs="宋体"/>
                <w:color w:val="000000"/>
                <w:kern w:val="0"/>
                <w:szCs w:val="21"/>
              </w:rPr>
            </w:pPr>
          </w:p>
        </w:tc>
        <w:tc>
          <w:tcPr>
            <w:tcW w:w="426" w:type="dxa"/>
            <w:vMerge w:val="continue"/>
            <w:vAlign w:val="center"/>
          </w:tcPr>
          <w:p>
            <w:pPr>
              <w:spacing w:line="360" w:lineRule="exact"/>
              <w:jc w:val="left"/>
              <w:rPr>
                <w:rFonts w:ascii="Arial Narrow" w:hAnsi="Arial Narrow" w:cs="宋体"/>
                <w:color w:val="000000"/>
                <w:kern w:val="0"/>
                <w:szCs w:val="21"/>
              </w:rPr>
            </w:pPr>
          </w:p>
        </w:tc>
        <w:tc>
          <w:tcPr>
            <w:tcW w:w="708" w:type="dxa"/>
            <w:vMerge w:val="restart"/>
            <w:vAlign w:val="center"/>
          </w:tcPr>
          <w:p>
            <w:pPr>
              <w:spacing w:line="360" w:lineRule="exact"/>
              <w:jc w:val="center"/>
              <w:rPr>
                <w:rFonts w:ascii="Arial Narrow" w:hAnsi="Arial Narrow" w:cs="宋体"/>
                <w:color w:val="000000"/>
                <w:kern w:val="0"/>
                <w:szCs w:val="21"/>
              </w:rPr>
            </w:pPr>
            <w:r>
              <w:rPr>
                <w:rFonts w:hint="eastAsia" w:ascii="宋体" w:hAnsi="宋体" w:cs="宋体"/>
                <w:color w:val="000000"/>
                <w:kern w:val="0"/>
                <w:szCs w:val="21"/>
              </w:rPr>
              <w:t>履职</w:t>
            </w:r>
            <w:r>
              <w:rPr>
                <w:rFonts w:ascii="Arial Narrow" w:hAnsi="Arial Narrow" w:cs="宋体"/>
                <w:color w:val="000000"/>
                <w:kern w:val="0"/>
                <w:szCs w:val="21"/>
              </w:rPr>
              <w:t xml:space="preserve"> </w:t>
            </w:r>
            <w:r>
              <w:rPr>
                <w:rFonts w:hint="eastAsia" w:ascii="宋体" w:hAnsi="宋体" w:cs="宋体"/>
                <w:color w:val="000000"/>
                <w:kern w:val="0"/>
                <w:szCs w:val="21"/>
              </w:rPr>
              <w:t>效益</w:t>
            </w:r>
          </w:p>
        </w:tc>
        <w:tc>
          <w:tcPr>
            <w:tcW w:w="425" w:type="dxa"/>
            <w:vMerge w:val="restart"/>
            <w:vAlign w:val="center"/>
          </w:tcPr>
          <w:p>
            <w:pPr>
              <w:spacing w:line="360" w:lineRule="exact"/>
              <w:jc w:val="center"/>
              <w:rPr>
                <w:rFonts w:ascii="Arial Narrow" w:hAnsi="Arial Narrow" w:cs="宋体"/>
                <w:kern w:val="0"/>
                <w:szCs w:val="21"/>
              </w:rPr>
            </w:pPr>
            <w:r>
              <w:rPr>
                <w:rFonts w:ascii="Arial Narrow" w:hAnsi="Arial Narrow" w:cs="宋体"/>
                <w:kern w:val="0"/>
                <w:szCs w:val="21"/>
              </w:rPr>
              <w:t>10</w:t>
            </w:r>
          </w:p>
        </w:tc>
        <w:tc>
          <w:tcPr>
            <w:tcW w:w="1276" w:type="dxa"/>
            <w:vAlign w:val="center"/>
          </w:tcPr>
          <w:p>
            <w:pPr>
              <w:spacing w:line="360" w:lineRule="exact"/>
              <w:jc w:val="center"/>
              <w:rPr>
                <w:rFonts w:ascii="Arial Narrow" w:hAnsi="Arial Narrow" w:cs="宋体"/>
                <w:kern w:val="0"/>
                <w:szCs w:val="21"/>
              </w:rPr>
            </w:pPr>
            <w:r>
              <w:rPr>
                <w:rFonts w:hint="eastAsia" w:ascii="宋体" w:hAnsi="宋体" w:cs="宋体"/>
                <w:kern w:val="0"/>
                <w:szCs w:val="21"/>
              </w:rPr>
              <w:t>社会效益</w:t>
            </w:r>
          </w:p>
        </w:tc>
        <w:tc>
          <w:tcPr>
            <w:tcW w:w="458" w:type="dxa"/>
            <w:vAlign w:val="center"/>
          </w:tcPr>
          <w:p>
            <w:pPr>
              <w:spacing w:line="360" w:lineRule="exact"/>
              <w:jc w:val="center"/>
              <w:rPr>
                <w:rFonts w:ascii="Arial Narrow" w:hAnsi="Arial Narrow" w:cs="宋体"/>
                <w:kern w:val="0"/>
                <w:szCs w:val="21"/>
              </w:rPr>
            </w:pPr>
            <w:r>
              <w:rPr>
                <w:rFonts w:ascii="Arial Narrow" w:hAnsi="Arial Narrow" w:cs="宋体"/>
                <w:kern w:val="0"/>
                <w:szCs w:val="21"/>
              </w:rPr>
              <w:t>5</w:t>
            </w:r>
          </w:p>
        </w:tc>
        <w:tc>
          <w:tcPr>
            <w:tcW w:w="5070" w:type="dxa"/>
            <w:vAlign w:val="center"/>
          </w:tcPr>
          <w:p>
            <w:pPr>
              <w:spacing w:line="360" w:lineRule="exact"/>
              <w:jc w:val="left"/>
              <w:rPr>
                <w:rFonts w:ascii="Arial Narrow" w:hAnsi="Arial Narrow" w:cs="宋体"/>
                <w:kern w:val="0"/>
                <w:szCs w:val="21"/>
              </w:rPr>
            </w:pPr>
            <w:r>
              <w:rPr>
                <w:rFonts w:hint="eastAsia" w:ascii="宋体" w:hAnsi="宋体" w:cs="宋体"/>
                <w:kern w:val="0"/>
                <w:szCs w:val="21"/>
              </w:rPr>
              <w:t>项目实施有利于全民体育运动的发展，有利于增强人民体质，得</w:t>
            </w:r>
            <w:r>
              <w:rPr>
                <w:rFonts w:ascii="Arial Narrow" w:hAnsi="Arial Narrow" w:cs="宋体"/>
                <w:kern w:val="0"/>
                <w:szCs w:val="21"/>
              </w:rPr>
              <w:t>3</w:t>
            </w:r>
            <w:r>
              <w:rPr>
                <w:rFonts w:hint="eastAsia" w:ascii="宋体" w:hAnsi="宋体" w:cs="宋体"/>
                <w:kern w:val="0"/>
                <w:szCs w:val="21"/>
              </w:rPr>
              <w:t>分，否则扣</w:t>
            </w:r>
            <w:r>
              <w:rPr>
                <w:rFonts w:ascii="Arial Narrow" w:hAnsi="Arial Narrow" w:cs="宋体"/>
                <w:kern w:val="0"/>
                <w:szCs w:val="21"/>
              </w:rPr>
              <w:t>1-3</w:t>
            </w:r>
            <w:r>
              <w:rPr>
                <w:rFonts w:hint="eastAsia" w:ascii="宋体" w:hAnsi="宋体" w:cs="宋体"/>
                <w:kern w:val="0"/>
                <w:szCs w:val="21"/>
              </w:rPr>
              <w:t>分。</w:t>
            </w:r>
          </w:p>
        </w:tc>
        <w:tc>
          <w:tcPr>
            <w:tcW w:w="4678" w:type="dxa"/>
            <w:vAlign w:val="center"/>
          </w:tcPr>
          <w:p>
            <w:pPr>
              <w:spacing w:line="360" w:lineRule="exact"/>
              <w:jc w:val="left"/>
              <w:rPr>
                <w:rFonts w:ascii="Arial Narrow" w:hAnsi="Arial Narrow" w:cs="宋体"/>
                <w:kern w:val="0"/>
                <w:szCs w:val="21"/>
              </w:rPr>
            </w:pPr>
            <w:r>
              <w:rPr>
                <w:rFonts w:hint="eastAsia" w:ascii="宋体" w:hAnsi="宋体" w:cs="宋体"/>
                <w:kern w:val="0"/>
                <w:szCs w:val="21"/>
              </w:rPr>
              <w:t>项目实施是否有利于全民体育运动的发展，是否有利于增强人民体质。</w:t>
            </w:r>
          </w:p>
        </w:tc>
        <w:tc>
          <w:tcPr>
            <w:tcW w:w="709" w:type="dxa"/>
            <w:vAlign w:val="center"/>
          </w:tcPr>
          <w:p>
            <w:pPr>
              <w:spacing w:line="360" w:lineRule="exact"/>
              <w:jc w:val="center"/>
              <w:rPr>
                <w:rFonts w:ascii="Arial Narrow" w:hAnsi="Arial Narrow" w:cs="宋体"/>
                <w:kern w:val="0"/>
                <w:szCs w:val="21"/>
              </w:rPr>
            </w:pPr>
            <w:r>
              <w:rPr>
                <w:rFonts w:ascii="Arial Narrow" w:hAnsi="Arial Narrow"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spacing w:line="360" w:lineRule="exact"/>
              <w:jc w:val="left"/>
              <w:rPr>
                <w:rFonts w:ascii="Arial Narrow" w:hAnsi="Arial Narrow" w:cs="宋体"/>
                <w:color w:val="000000"/>
                <w:kern w:val="0"/>
                <w:szCs w:val="21"/>
              </w:rPr>
            </w:pPr>
          </w:p>
        </w:tc>
        <w:tc>
          <w:tcPr>
            <w:tcW w:w="426" w:type="dxa"/>
            <w:vMerge w:val="continue"/>
            <w:vAlign w:val="center"/>
          </w:tcPr>
          <w:p>
            <w:pPr>
              <w:spacing w:line="360" w:lineRule="exact"/>
              <w:jc w:val="left"/>
              <w:rPr>
                <w:rFonts w:ascii="Arial Narrow" w:hAnsi="Arial Narrow" w:cs="宋体"/>
                <w:color w:val="000000"/>
                <w:kern w:val="0"/>
                <w:szCs w:val="21"/>
              </w:rPr>
            </w:pPr>
          </w:p>
        </w:tc>
        <w:tc>
          <w:tcPr>
            <w:tcW w:w="708" w:type="dxa"/>
            <w:vMerge w:val="continue"/>
            <w:vAlign w:val="center"/>
          </w:tcPr>
          <w:p>
            <w:pPr>
              <w:spacing w:line="360" w:lineRule="exact"/>
              <w:jc w:val="left"/>
              <w:rPr>
                <w:rFonts w:ascii="Arial Narrow" w:hAnsi="Arial Narrow" w:cs="宋体"/>
                <w:color w:val="000000"/>
                <w:kern w:val="0"/>
                <w:szCs w:val="21"/>
              </w:rPr>
            </w:pPr>
          </w:p>
        </w:tc>
        <w:tc>
          <w:tcPr>
            <w:tcW w:w="425" w:type="dxa"/>
            <w:vMerge w:val="continue"/>
            <w:vAlign w:val="center"/>
          </w:tcPr>
          <w:p>
            <w:pPr>
              <w:spacing w:line="360" w:lineRule="exact"/>
              <w:jc w:val="left"/>
              <w:rPr>
                <w:rFonts w:ascii="Arial Narrow" w:hAnsi="Arial Narrow" w:cs="宋体"/>
                <w:kern w:val="0"/>
                <w:szCs w:val="21"/>
              </w:rPr>
            </w:pPr>
          </w:p>
        </w:tc>
        <w:tc>
          <w:tcPr>
            <w:tcW w:w="1276" w:type="dxa"/>
            <w:vAlign w:val="center"/>
          </w:tcPr>
          <w:p>
            <w:pPr>
              <w:spacing w:line="360" w:lineRule="exact"/>
              <w:jc w:val="center"/>
              <w:rPr>
                <w:rFonts w:ascii="Arial Narrow" w:hAnsi="Arial Narrow" w:cs="宋体"/>
                <w:kern w:val="0"/>
                <w:szCs w:val="21"/>
              </w:rPr>
            </w:pPr>
            <w:r>
              <w:rPr>
                <w:rFonts w:hint="eastAsia" w:ascii="宋体" w:hAnsi="宋体" w:cs="宋体"/>
                <w:kern w:val="0"/>
                <w:szCs w:val="21"/>
              </w:rPr>
              <w:t>可持续影响</w:t>
            </w:r>
          </w:p>
        </w:tc>
        <w:tc>
          <w:tcPr>
            <w:tcW w:w="458" w:type="dxa"/>
            <w:vAlign w:val="center"/>
          </w:tcPr>
          <w:p>
            <w:pPr>
              <w:spacing w:line="360" w:lineRule="exact"/>
              <w:jc w:val="center"/>
              <w:rPr>
                <w:rFonts w:ascii="Arial Narrow" w:hAnsi="Arial Narrow" w:cs="宋体"/>
                <w:kern w:val="0"/>
                <w:szCs w:val="21"/>
              </w:rPr>
            </w:pPr>
            <w:r>
              <w:rPr>
                <w:rFonts w:ascii="Arial Narrow" w:hAnsi="Arial Narrow" w:cs="宋体"/>
                <w:kern w:val="0"/>
                <w:szCs w:val="21"/>
              </w:rPr>
              <w:t>5</w:t>
            </w:r>
          </w:p>
        </w:tc>
        <w:tc>
          <w:tcPr>
            <w:tcW w:w="5070" w:type="dxa"/>
            <w:vAlign w:val="center"/>
          </w:tcPr>
          <w:p>
            <w:pPr>
              <w:spacing w:line="360" w:lineRule="exact"/>
              <w:jc w:val="left"/>
              <w:rPr>
                <w:rFonts w:ascii="Arial Narrow" w:hAnsi="Arial Narrow" w:cs="宋体"/>
                <w:kern w:val="0"/>
                <w:szCs w:val="21"/>
              </w:rPr>
            </w:pPr>
            <w:r>
              <w:rPr>
                <w:rFonts w:hint="eastAsia" w:ascii="宋体" w:hAnsi="宋体" w:cs="宋体"/>
                <w:kern w:val="0"/>
                <w:szCs w:val="21"/>
              </w:rPr>
              <w:t>项目实施后，有可持续潜力，并能推动体育事业的健康发展得</w:t>
            </w:r>
            <w:r>
              <w:rPr>
                <w:rFonts w:ascii="Arial Narrow" w:hAnsi="Arial Narrow" w:cs="宋体"/>
                <w:kern w:val="0"/>
                <w:szCs w:val="21"/>
              </w:rPr>
              <w:t>3</w:t>
            </w:r>
            <w:r>
              <w:rPr>
                <w:rFonts w:hint="eastAsia" w:ascii="宋体" w:hAnsi="宋体" w:cs="宋体"/>
                <w:kern w:val="0"/>
                <w:szCs w:val="21"/>
              </w:rPr>
              <w:t>分，其它情形扣</w:t>
            </w:r>
            <w:r>
              <w:rPr>
                <w:rFonts w:ascii="Arial Narrow" w:hAnsi="Arial Narrow" w:cs="宋体"/>
                <w:kern w:val="0"/>
                <w:szCs w:val="21"/>
              </w:rPr>
              <w:t>1-3</w:t>
            </w:r>
            <w:r>
              <w:rPr>
                <w:rFonts w:hint="eastAsia" w:ascii="宋体" w:hAnsi="宋体" w:cs="宋体"/>
                <w:kern w:val="0"/>
                <w:szCs w:val="21"/>
              </w:rPr>
              <w:t>分。</w:t>
            </w:r>
          </w:p>
        </w:tc>
        <w:tc>
          <w:tcPr>
            <w:tcW w:w="4678" w:type="dxa"/>
            <w:vAlign w:val="center"/>
          </w:tcPr>
          <w:p>
            <w:pPr>
              <w:spacing w:line="360" w:lineRule="exact"/>
              <w:jc w:val="left"/>
              <w:rPr>
                <w:rFonts w:ascii="Arial Narrow" w:hAnsi="Arial Narrow" w:cs="宋体"/>
                <w:kern w:val="0"/>
                <w:szCs w:val="21"/>
              </w:rPr>
            </w:pPr>
            <w:r>
              <w:rPr>
                <w:rFonts w:ascii="Arial Narrow" w:hAnsi="Arial Narrow" w:cs="宋体"/>
                <w:kern w:val="0"/>
                <w:szCs w:val="21"/>
              </w:rPr>
              <w:t>1</w:t>
            </w:r>
            <w:r>
              <w:rPr>
                <w:rFonts w:hint="eastAsia" w:ascii="宋体" w:hAnsi="宋体" w:cs="宋体"/>
                <w:kern w:val="0"/>
                <w:szCs w:val="21"/>
              </w:rPr>
              <w:t>、项目有无可持续潜力；</w:t>
            </w:r>
            <w:r>
              <w:rPr>
                <w:rFonts w:ascii="Arial Narrow" w:hAnsi="Arial Narrow" w:cs="宋体"/>
                <w:kern w:val="0"/>
                <w:szCs w:val="21"/>
              </w:rPr>
              <w:br w:type="textWrapping"/>
            </w:r>
            <w:r>
              <w:rPr>
                <w:rFonts w:ascii="Arial Narrow" w:hAnsi="Arial Narrow" w:cs="宋体"/>
                <w:kern w:val="0"/>
                <w:szCs w:val="21"/>
              </w:rPr>
              <w:t>2</w:t>
            </w:r>
            <w:r>
              <w:rPr>
                <w:rFonts w:hint="eastAsia" w:ascii="宋体" w:hAnsi="宋体" w:cs="宋体"/>
                <w:kern w:val="0"/>
                <w:szCs w:val="21"/>
              </w:rPr>
              <w:t>、能否推动体育事业的健康发展。</w:t>
            </w:r>
          </w:p>
        </w:tc>
        <w:tc>
          <w:tcPr>
            <w:tcW w:w="709" w:type="dxa"/>
            <w:vAlign w:val="center"/>
          </w:tcPr>
          <w:p>
            <w:pPr>
              <w:spacing w:line="360" w:lineRule="exact"/>
              <w:jc w:val="center"/>
              <w:rPr>
                <w:rFonts w:ascii="Arial Narrow" w:hAnsi="Arial Narrow" w:cs="宋体"/>
                <w:kern w:val="0"/>
                <w:szCs w:val="21"/>
              </w:rPr>
            </w:pPr>
            <w:r>
              <w:rPr>
                <w:rFonts w:ascii="Arial Narrow" w:hAnsi="Arial Narrow" w:cs="宋体"/>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spacing w:line="360" w:lineRule="exact"/>
              <w:jc w:val="left"/>
              <w:rPr>
                <w:rFonts w:ascii="Arial Narrow" w:hAnsi="Arial Narrow" w:cs="宋体"/>
                <w:color w:val="000000"/>
                <w:kern w:val="0"/>
                <w:szCs w:val="21"/>
              </w:rPr>
            </w:pPr>
          </w:p>
        </w:tc>
        <w:tc>
          <w:tcPr>
            <w:tcW w:w="426" w:type="dxa"/>
            <w:vMerge w:val="continue"/>
            <w:vAlign w:val="center"/>
          </w:tcPr>
          <w:p>
            <w:pPr>
              <w:spacing w:line="360" w:lineRule="exact"/>
              <w:jc w:val="left"/>
              <w:rPr>
                <w:rFonts w:ascii="Arial Narrow" w:hAnsi="Arial Narrow" w:cs="宋体"/>
                <w:color w:val="000000"/>
                <w:kern w:val="0"/>
                <w:szCs w:val="21"/>
              </w:rPr>
            </w:pPr>
          </w:p>
        </w:tc>
        <w:tc>
          <w:tcPr>
            <w:tcW w:w="708" w:type="dxa"/>
            <w:vMerge w:val="continue"/>
            <w:vAlign w:val="center"/>
          </w:tcPr>
          <w:p>
            <w:pPr>
              <w:spacing w:line="360" w:lineRule="exact"/>
              <w:jc w:val="left"/>
              <w:rPr>
                <w:rFonts w:ascii="Arial Narrow" w:hAnsi="Arial Narrow" w:cs="宋体"/>
                <w:color w:val="000000"/>
                <w:kern w:val="0"/>
                <w:szCs w:val="21"/>
              </w:rPr>
            </w:pPr>
          </w:p>
        </w:tc>
        <w:tc>
          <w:tcPr>
            <w:tcW w:w="425" w:type="dxa"/>
            <w:vMerge w:val="restart"/>
            <w:vAlign w:val="center"/>
          </w:tcPr>
          <w:p>
            <w:pPr>
              <w:spacing w:line="360" w:lineRule="exact"/>
              <w:jc w:val="center"/>
              <w:rPr>
                <w:rFonts w:ascii="Arial Narrow" w:hAnsi="Arial Narrow" w:cs="宋体"/>
                <w:color w:val="000000"/>
                <w:kern w:val="0"/>
                <w:szCs w:val="21"/>
              </w:rPr>
            </w:pPr>
            <w:r>
              <w:rPr>
                <w:rFonts w:ascii="Arial Narrow" w:hAnsi="Arial Narrow" w:cs="宋体"/>
                <w:color w:val="000000"/>
                <w:kern w:val="0"/>
                <w:szCs w:val="21"/>
              </w:rPr>
              <w:t>12</w:t>
            </w:r>
          </w:p>
        </w:tc>
        <w:tc>
          <w:tcPr>
            <w:tcW w:w="1276" w:type="dxa"/>
            <w:vAlign w:val="center"/>
          </w:tcPr>
          <w:p>
            <w:pPr>
              <w:spacing w:line="360" w:lineRule="exact"/>
              <w:jc w:val="center"/>
              <w:rPr>
                <w:rFonts w:ascii="Arial Narrow" w:hAnsi="Arial Narrow" w:cs="宋体"/>
                <w:color w:val="000000"/>
                <w:kern w:val="0"/>
                <w:szCs w:val="21"/>
              </w:rPr>
            </w:pPr>
            <w:r>
              <w:rPr>
                <w:rFonts w:hint="eastAsia" w:ascii="宋体" w:hAnsi="宋体" w:cs="宋体"/>
                <w:color w:val="000000"/>
                <w:kern w:val="0"/>
                <w:szCs w:val="21"/>
              </w:rPr>
              <w:t>行政效能</w:t>
            </w:r>
          </w:p>
        </w:tc>
        <w:tc>
          <w:tcPr>
            <w:tcW w:w="458" w:type="dxa"/>
            <w:vAlign w:val="center"/>
          </w:tcPr>
          <w:p>
            <w:pPr>
              <w:spacing w:line="360" w:lineRule="exact"/>
              <w:jc w:val="center"/>
              <w:rPr>
                <w:rFonts w:ascii="Arial Narrow" w:hAnsi="Arial Narrow" w:cs="宋体"/>
                <w:color w:val="000000"/>
                <w:kern w:val="0"/>
                <w:szCs w:val="21"/>
              </w:rPr>
            </w:pPr>
            <w:r>
              <w:rPr>
                <w:rFonts w:ascii="Arial Narrow" w:hAnsi="Arial Narrow" w:cs="宋体"/>
                <w:color w:val="000000"/>
                <w:kern w:val="0"/>
                <w:szCs w:val="21"/>
              </w:rPr>
              <w:t>6</w:t>
            </w:r>
          </w:p>
        </w:tc>
        <w:tc>
          <w:tcPr>
            <w:tcW w:w="5070" w:type="dxa"/>
            <w:vAlign w:val="center"/>
          </w:tcPr>
          <w:p>
            <w:pPr>
              <w:spacing w:line="360" w:lineRule="exact"/>
              <w:jc w:val="left"/>
              <w:rPr>
                <w:rFonts w:ascii="Arial Narrow" w:hAnsi="Arial Narrow" w:cs="宋体"/>
                <w:color w:val="000000"/>
                <w:kern w:val="0"/>
                <w:szCs w:val="21"/>
              </w:rPr>
            </w:pPr>
            <w:r>
              <w:rPr>
                <w:rFonts w:hint="eastAsia" w:ascii="宋体" w:hAnsi="宋体" w:cs="宋体"/>
                <w:color w:val="000000"/>
                <w:kern w:val="0"/>
                <w:szCs w:val="21"/>
              </w:rPr>
              <w:t>促进部门改进文风会风，加强经费及资产管理，推动网上办事，提高行政效率，降低行政成本效果较好的计</w:t>
            </w:r>
            <w:r>
              <w:rPr>
                <w:rFonts w:ascii="Arial Narrow" w:hAnsi="Arial Narrow" w:cs="宋体"/>
                <w:color w:val="000000"/>
                <w:kern w:val="0"/>
                <w:szCs w:val="21"/>
              </w:rPr>
              <w:t>6</w:t>
            </w:r>
            <w:r>
              <w:rPr>
                <w:rFonts w:hint="eastAsia" w:ascii="宋体" w:hAnsi="宋体" w:cs="宋体"/>
                <w:color w:val="000000"/>
                <w:kern w:val="0"/>
                <w:szCs w:val="21"/>
              </w:rPr>
              <w:t>分；一般</w:t>
            </w:r>
            <w:r>
              <w:rPr>
                <w:rFonts w:ascii="Arial Narrow" w:hAnsi="Arial Narrow" w:cs="宋体"/>
                <w:color w:val="000000"/>
                <w:kern w:val="0"/>
                <w:szCs w:val="21"/>
              </w:rPr>
              <w:t>3</w:t>
            </w:r>
            <w:r>
              <w:rPr>
                <w:rFonts w:hint="eastAsia" w:ascii="宋体" w:hAnsi="宋体" w:cs="宋体"/>
                <w:color w:val="000000"/>
                <w:kern w:val="0"/>
                <w:szCs w:val="21"/>
              </w:rPr>
              <w:t>分；无效果或者效果不明显</w:t>
            </w:r>
            <w:r>
              <w:rPr>
                <w:rFonts w:ascii="Arial Narrow" w:hAnsi="Arial Narrow" w:cs="宋体"/>
                <w:color w:val="000000"/>
                <w:kern w:val="0"/>
                <w:szCs w:val="21"/>
              </w:rPr>
              <w:t>0</w:t>
            </w:r>
            <w:r>
              <w:rPr>
                <w:rFonts w:hint="eastAsia" w:ascii="宋体" w:hAnsi="宋体" w:cs="宋体"/>
                <w:color w:val="000000"/>
                <w:kern w:val="0"/>
                <w:szCs w:val="21"/>
              </w:rPr>
              <w:t>分。</w:t>
            </w:r>
          </w:p>
        </w:tc>
        <w:tc>
          <w:tcPr>
            <w:tcW w:w="4678" w:type="dxa"/>
            <w:vAlign w:val="center"/>
          </w:tcPr>
          <w:p>
            <w:pPr>
              <w:spacing w:line="360" w:lineRule="exact"/>
              <w:jc w:val="left"/>
              <w:rPr>
                <w:rFonts w:ascii="Arial Narrow" w:hAnsi="Arial Narrow" w:cs="宋体"/>
                <w:color w:val="000000"/>
                <w:kern w:val="0"/>
                <w:szCs w:val="21"/>
              </w:rPr>
            </w:pPr>
            <w:r>
              <w:rPr>
                <w:rFonts w:hint="eastAsia" w:ascii="宋体" w:hAnsi="宋体" w:cs="宋体"/>
                <w:color w:val="000000"/>
                <w:kern w:val="0"/>
                <w:szCs w:val="21"/>
              </w:rPr>
              <w:t>根据部门自评材料评定。</w:t>
            </w:r>
          </w:p>
        </w:tc>
        <w:tc>
          <w:tcPr>
            <w:tcW w:w="709" w:type="dxa"/>
            <w:vAlign w:val="center"/>
          </w:tcPr>
          <w:p>
            <w:pPr>
              <w:spacing w:line="360" w:lineRule="exact"/>
              <w:jc w:val="center"/>
              <w:rPr>
                <w:rFonts w:ascii="Arial Narrow" w:hAnsi="Arial Narrow" w:cs="宋体"/>
                <w:color w:val="000000"/>
                <w:kern w:val="0"/>
                <w:szCs w:val="21"/>
              </w:rPr>
            </w:pPr>
            <w:r>
              <w:rPr>
                <w:rFonts w:ascii="Arial Narrow" w:hAnsi="Arial Narrow" w:cs="宋体"/>
                <w:color w:val="000000"/>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spacing w:line="360" w:lineRule="exact"/>
              <w:jc w:val="left"/>
              <w:rPr>
                <w:rFonts w:ascii="Arial Narrow" w:hAnsi="Arial Narrow" w:cs="宋体"/>
                <w:color w:val="000000"/>
                <w:kern w:val="0"/>
                <w:szCs w:val="21"/>
              </w:rPr>
            </w:pPr>
          </w:p>
        </w:tc>
        <w:tc>
          <w:tcPr>
            <w:tcW w:w="426" w:type="dxa"/>
            <w:vMerge w:val="continue"/>
            <w:vAlign w:val="center"/>
          </w:tcPr>
          <w:p>
            <w:pPr>
              <w:spacing w:line="360" w:lineRule="exact"/>
              <w:jc w:val="left"/>
              <w:rPr>
                <w:rFonts w:ascii="Arial Narrow" w:hAnsi="Arial Narrow" w:cs="宋体"/>
                <w:color w:val="000000"/>
                <w:kern w:val="0"/>
                <w:szCs w:val="21"/>
              </w:rPr>
            </w:pPr>
          </w:p>
        </w:tc>
        <w:tc>
          <w:tcPr>
            <w:tcW w:w="708" w:type="dxa"/>
            <w:vMerge w:val="continue"/>
            <w:vAlign w:val="center"/>
          </w:tcPr>
          <w:p>
            <w:pPr>
              <w:spacing w:line="360" w:lineRule="exact"/>
              <w:jc w:val="left"/>
              <w:rPr>
                <w:rFonts w:ascii="Arial Narrow" w:hAnsi="Arial Narrow" w:cs="宋体"/>
                <w:color w:val="000000"/>
                <w:kern w:val="0"/>
                <w:szCs w:val="21"/>
              </w:rPr>
            </w:pPr>
          </w:p>
        </w:tc>
        <w:tc>
          <w:tcPr>
            <w:tcW w:w="425" w:type="dxa"/>
            <w:vMerge w:val="continue"/>
            <w:vAlign w:val="center"/>
          </w:tcPr>
          <w:p>
            <w:pPr>
              <w:spacing w:line="360" w:lineRule="exact"/>
              <w:jc w:val="left"/>
              <w:rPr>
                <w:rFonts w:ascii="Arial Narrow" w:hAnsi="Arial Narrow" w:cs="宋体"/>
                <w:color w:val="000000"/>
                <w:kern w:val="0"/>
                <w:szCs w:val="21"/>
              </w:rPr>
            </w:pPr>
          </w:p>
        </w:tc>
        <w:tc>
          <w:tcPr>
            <w:tcW w:w="1276" w:type="dxa"/>
            <w:vMerge w:val="restart"/>
            <w:vAlign w:val="center"/>
          </w:tcPr>
          <w:p>
            <w:pPr>
              <w:spacing w:line="360" w:lineRule="exact"/>
              <w:jc w:val="center"/>
              <w:rPr>
                <w:rFonts w:ascii="Arial Narrow" w:hAnsi="Arial Narrow" w:cs="宋体"/>
                <w:color w:val="000000"/>
                <w:kern w:val="0"/>
                <w:szCs w:val="21"/>
              </w:rPr>
            </w:pPr>
            <w:r>
              <w:rPr>
                <w:rFonts w:hint="eastAsia" w:ascii="宋体" w:hAnsi="宋体" w:cs="宋体"/>
                <w:color w:val="000000"/>
                <w:kern w:val="0"/>
                <w:szCs w:val="21"/>
              </w:rPr>
              <w:t>社会公众或服务对象满意度</w:t>
            </w:r>
          </w:p>
        </w:tc>
        <w:tc>
          <w:tcPr>
            <w:tcW w:w="458" w:type="dxa"/>
            <w:vMerge w:val="restart"/>
            <w:vAlign w:val="center"/>
          </w:tcPr>
          <w:p>
            <w:pPr>
              <w:spacing w:line="360" w:lineRule="exact"/>
              <w:jc w:val="center"/>
              <w:rPr>
                <w:rFonts w:ascii="Arial Narrow" w:hAnsi="Arial Narrow" w:cs="宋体"/>
                <w:color w:val="000000"/>
                <w:kern w:val="0"/>
                <w:szCs w:val="21"/>
              </w:rPr>
            </w:pPr>
            <w:r>
              <w:rPr>
                <w:rFonts w:ascii="Arial Narrow" w:hAnsi="Arial Narrow" w:cs="宋体"/>
                <w:color w:val="000000"/>
                <w:kern w:val="0"/>
                <w:szCs w:val="21"/>
              </w:rPr>
              <w:t>6</w:t>
            </w:r>
          </w:p>
        </w:tc>
        <w:tc>
          <w:tcPr>
            <w:tcW w:w="5070" w:type="dxa"/>
            <w:tcBorders>
              <w:bottom w:val="nil"/>
            </w:tcBorders>
            <w:vAlign w:val="center"/>
          </w:tcPr>
          <w:p>
            <w:pPr>
              <w:spacing w:line="360" w:lineRule="exact"/>
              <w:jc w:val="left"/>
              <w:rPr>
                <w:rFonts w:ascii="Arial Narrow" w:hAnsi="Arial Narrow" w:cs="宋体"/>
                <w:color w:val="000000"/>
                <w:kern w:val="0"/>
                <w:szCs w:val="21"/>
              </w:rPr>
            </w:pPr>
            <w:r>
              <w:rPr>
                <w:rFonts w:ascii="Arial Narrow" w:hAnsi="Arial Narrow" w:cs="宋体"/>
                <w:color w:val="000000"/>
                <w:kern w:val="0"/>
                <w:szCs w:val="21"/>
              </w:rPr>
              <w:t>90%</w:t>
            </w:r>
            <w:r>
              <w:rPr>
                <w:rFonts w:hint="eastAsia" w:ascii="宋体" w:hAnsi="宋体" w:cs="宋体"/>
                <w:color w:val="000000"/>
                <w:kern w:val="0"/>
                <w:szCs w:val="21"/>
              </w:rPr>
              <w:t>（含）以上计</w:t>
            </w:r>
            <w:r>
              <w:rPr>
                <w:rFonts w:ascii="Arial Narrow" w:hAnsi="Arial Narrow" w:cs="宋体"/>
                <w:color w:val="000000"/>
                <w:kern w:val="0"/>
                <w:szCs w:val="21"/>
              </w:rPr>
              <w:t>6</w:t>
            </w:r>
            <w:r>
              <w:rPr>
                <w:rFonts w:hint="eastAsia" w:ascii="宋体" w:hAnsi="宋体" w:cs="宋体"/>
                <w:color w:val="000000"/>
                <w:kern w:val="0"/>
                <w:szCs w:val="21"/>
              </w:rPr>
              <w:t>分；</w:t>
            </w:r>
          </w:p>
        </w:tc>
        <w:tc>
          <w:tcPr>
            <w:tcW w:w="4678" w:type="dxa"/>
            <w:vMerge w:val="restart"/>
            <w:vAlign w:val="center"/>
          </w:tcPr>
          <w:p>
            <w:pPr>
              <w:spacing w:line="360" w:lineRule="exact"/>
              <w:jc w:val="left"/>
              <w:rPr>
                <w:rFonts w:ascii="Arial Narrow" w:hAnsi="Arial Narrow" w:cs="宋体"/>
                <w:color w:val="000000"/>
                <w:kern w:val="0"/>
                <w:szCs w:val="21"/>
              </w:rPr>
            </w:pPr>
            <w:r>
              <w:rPr>
                <w:rFonts w:hint="eastAsia" w:ascii="宋体" w:hAnsi="宋体" w:cs="宋体"/>
                <w:color w:val="000000"/>
                <w:kern w:val="0"/>
                <w:szCs w:val="21"/>
              </w:rPr>
              <w:t>社会公众或服务对象是指部门（单位）履行职责而影响到的部门、群体或个人，一般采取社会调查的方式。</w:t>
            </w:r>
          </w:p>
        </w:tc>
        <w:tc>
          <w:tcPr>
            <w:tcW w:w="709" w:type="dxa"/>
            <w:vMerge w:val="restart"/>
            <w:vAlign w:val="center"/>
          </w:tcPr>
          <w:p>
            <w:pPr>
              <w:spacing w:line="360" w:lineRule="exact"/>
              <w:jc w:val="center"/>
              <w:rPr>
                <w:rFonts w:ascii="Arial Narrow" w:hAnsi="Arial Narrow" w:cs="宋体"/>
                <w:color w:val="000000"/>
                <w:kern w:val="0"/>
                <w:szCs w:val="21"/>
              </w:rPr>
            </w:pPr>
            <w:r>
              <w:rPr>
                <w:rFonts w:ascii="Arial Narrow" w:hAnsi="Arial Narrow" w:cs="宋体"/>
                <w:color w:val="000000"/>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spacing w:line="360" w:lineRule="exact"/>
              <w:jc w:val="left"/>
              <w:rPr>
                <w:rFonts w:ascii="Arial Narrow" w:hAnsi="Arial Narrow" w:cs="宋体"/>
                <w:color w:val="000000"/>
                <w:kern w:val="0"/>
                <w:szCs w:val="21"/>
              </w:rPr>
            </w:pPr>
          </w:p>
        </w:tc>
        <w:tc>
          <w:tcPr>
            <w:tcW w:w="426" w:type="dxa"/>
            <w:vMerge w:val="continue"/>
            <w:vAlign w:val="center"/>
          </w:tcPr>
          <w:p>
            <w:pPr>
              <w:spacing w:line="360" w:lineRule="exact"/>
              <w:jc w:val="left"/>
              <w:rPr>
                <w:rFonts w:ascii="Arial Narrow" w:hAnsi="Arial Narrow" w:cs="宋体"/>
                <w:color w:val="000000"/>
                <w:kern w:val="0"/>
                <w:szCs w:val="21"/>
              </w:rPr>
            </w:pPr>
          </w:p>
        </w:tc>
        <w:tc>
          <w:tcPr>
            <w:tcW w:w="708" w:type="dxa"/>
            <w:vMerge w:val="continue"/>
            <w:vAlign w:val="center"/>
          </w:tcPr>
          <w:p>
            <w:pPr>
              <w:spacing w:line="360" w:lineRule="exact"/>
              <w:jc w:val="left"/>
              <w:rPr>
                <w:rFonts w:ascii="Arial Narrow" w:hAnsi="Arial Narrow" w:cs="宋体"/>
                <w:color w:val="000000"/>
                <w:kern w:val="0"/>
                <w:szCs w:val="21"/>
              </w:rPr>
            </w:pPr>
          </w:p>
        </w:tc>
        <w:tc>
          <w:tcPr>
            <w:tcW w:w="425" w:type="dxa"/>
            <w:vMerge w:val="continue"/>
            <w:vAlign w:val="center"/>
          </w:tcPr>
          <w:p>
            <w:pPr>
              <w:spacing w:line="360" w:lineRule="exact"/>
              <w:jc w:val="left"/>
              <w:rPr>
                <w:rFonts w:ascii="Arial Narrow" w:hAnsi="Arial Narrow" w:cs="宋体"/>
                <w:color w:val="000000"/>
                <w:kern w:val="0"/>
                <w:szCs w:val="21"/>
              </w:rPr>
            </w:pPr>
          </w:p>
        </w:tc>
        <w:tc>
          <w:tcPr>
            <w:tcW w:w="1276" w:type="dxa"/>
            <w:vMerge w:val="continue"/>
            <w:vAlign w:val="center"/>
          </w:tcPr>
          <w:p>
            <w:pPr>
              <w:spacing w:line="360" w:lineRule="exact"/>
              <w:jc w:val="left"/>
              <w:rPr>
                <w:rFonts w:ascii="Arial Narrow" w:hAnsi="Arial Narrow" w:cs="宋体"/>
                <w:color w:val="000000"/>
                <w:kern w:val="0"/>
                <w:szCs w:val="21"/>
              </w:rPr>
            </w:pPr>
          </w:p>
        </w:tc>
        <w:tc>
          <w:tcPr>
            <w:tcW w:w="458" w:type="dxa"/>
            <w:vMerge w:val="continue"/>
            <w:vAlign w:val="center"/>
          </w:tcPr>
          <w:p>
            <w:pPr>
              <w:spacing w:line="360" w:lineRule="exact"/>
              <w:jc w:val="left"/>
              <w:rPr>
                <w:rFonts w:ascii="Arial Narrow" w:hAnsi="Arial Narrow" w:cs="宋体"/>
                <w:color w:val="000000"/>
                <w:kern w:val="0"/>
                <w:szCs w:val="21"/>
              </w:rPr>
            </w:pPr>
          </w:p>
        </w:tc>
        <w:tc>
          <w:tcPr>
            <w:tcW w:w="5070" w:type="dxa"/>
            <w:tcBorders>
              <w:top w:val="nil"/>
              <w:bottom w:val="nil"/>
            </w:tcBorders>
            <w:vAlign w:val="center"/>
          </w:tcPr>
          <w:p>
            <w:pPr>
              <w:spacing w:line="360" w:lineRule="exact"/>
              <w:jc w:val="left"/>
              <w:rPr>
                <w:rFonts w:ascii="Arial Narrow" w:hAnsi="Arial Narrow" w:cs="宋体"/>
                <w:color w:val="000000"/>
                <w:kern w:val="0"/>
                <w:szCs w:val="21"/>
              </w:rPr>
            </w:pPr>
            <w:r>
              <w:rPr>
                <w:rFonts w:ascii="Arial Narrow" w:hAnsi="Arial Narrow" w:cs="宋体"/>
                <w:color w:val="000000"/>
                <w:kern w:val="0"/>
                <w:szCs w:val="21"/>
              </w:rPr>
              <w:t>80%</w:t>
            </w:r>
            <w:r>
              <w:rPr>
                <w:rFonts w:hint="eastAsia" w:ascii="宋体" w:hAnsi="宋体" w:cs="宋体"/>
                <w:color w:val="000000"/>
                <w:kern w:val="0"/>
                <w:szCs w:val="21"/>
              </w:rPr>
              <w:t>（含）</w:t>
            </w:r>
            <w:r>
              <w:rPr>
                <w:rFonts w:ascii="Arial Narrow" w:hAnsi="Arial Narrow" w:cs="宋体"/>
                <w:color w:val="000000"/>
                <w:kern w:val="0"/>
                <w:szCs w:val="21"/>
              </w:rPr>
              <w:t>-90%</w:t>
            </w:r>
            <w:r>
              <w:rPr>
                <w:rFonts w:hint="eastAsia" w:ascii="宋体" w:hAnsi="宋体" w:cs="宋体"/>
                <w:color w:val="000000"/>
                <w:kern w:val="0"/>
                <w:szCs w:val="21"/>
              </w:rPr>
              <w:t>，计</w:t>
            </w:r>
            <w:r>
              <w:rPr>
                <w:rFonts w:ascii="Arial Narrow" w:hAnsi="Arial Narrow" w:cs="宋体"/>
                <w:color w:val="000000"/>
                <w:kern w:val="0"/>
                <w:szCs w:val="21"/>
              </w:rPr>
              <w:t>4</w:t>
            </w:r>
            <w:r>
              <w:rPr>
                <w:rFonts w:hint="eastAsia" w:ascii="宋体" w:hAnsi="宋体" w:cs="宋体"/>
                <w:color w:val="000000"/>
                <w:kern w:val="0"/>
                <w:szCs w:val="21"/>
              </w:rPr>
              <w:t>分；</w:t>
            </w:r>
          </w:p>
        </w:tc>
        <w:tc>
          <w:tcPr>
            <w:tcW w:w="4678" w:type="dxa"/>
            <w:vMerge w:val="continue"/>
            <w:vAlign w:val="center"/>
          </w:tcPr>
          <w:p>
            <w:pPr>
              <w:spacing w:line="360" w:lineRule="exact"/>
              <w:jc w:val="left"/>
              <w:rPr>
                <w:rFonts w:ascii="Arial Narrow" w:hAnsi="Arial Narrow" w:cs="宋体"/>
                <w:color w:val="000000"/>
                <w:kern w:val="0"/>
                <w:szCs w:val="21"/>
              </w:rPr>
            </w:pPr>
          </w:p>
        </w:tc>
        <w:tc>
          <w:tcPr>
            <w:tcW w:w="709" w:type="dxa"/>
            <w:vMerge w:val="continue"/>
            <w:vAlign w:val="center"/>
          </w:tcPr>
          <w:p>
            <w:pPr>
              <w:spacing w:line="360" w:lineRule="exact"/>
              <w:jc w:val="left"/>
              <w:rPr>
                <w:rFonts w:ascii="Arial Narrow" w:hAnsi="Arial Narrow"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spacing w:line="360" w:lineRule="exact"/>
              <w:jc w:val="left"/>
              <w:rPr>
                <w:rFonts w:ascii="Arial Narrow" w:hAnsi="Arial Narrow" w:cs="宋体"/>
                <w:color w:val="000000"/>
                <w:kern w:val="0"/>
                <w:szCs w:val="21"/>
              </w:rPr>
            </w:pPr>
          </w:p>
        </w:tc>
        <w:tc>
          <w:tcPr>
            <w:tcW w:w="426" w:type="dxa"/>
            <w:vMerge w:val="continue"/>
            <w:vAlign w:val="center"/>
          </w:tcPr>
          <w:p>
            <w:pPr>
              <w:spacing w:line="360" w:lineRule="exact"/>
              <w:jc w:val="left"/>
              <w:rPr>
                <w:rFonts w:ascii="Arial Narrow" w:hAnsi="Arial Narrow" w:cs="宋体"/>
                <w:color w:val="000000"/>
                <w:kern w:val="0"/>
                <w:szCs w:val="21"/>
              </w:rPr>
            </w:pPr>
          </w:p>
        </w:tc>
        <w:tc>
          <w:tcPr>
            <w:tcW w:w="708" w:type="dxa"/>
            <w:vMerge w:val="continue"/>
            <w:vAlign w:val="center"/>
          </w:tcPr>
          <w:p>
            <w:pPr>
              <w:spacing w:line="360" w:lineRule="exact"/>
              <w:jc w:val="left"/>
              <w:rPr>
                <w:rFonts w:ascii="Arial Narrow" w:hAnsi="Arial Narrow" w:cs="宋体"/>
                <w:color w:val="000000"/>
                <w:kern w:val="0"/>
                <w:szCs w:val="21"/>
              </w:rPr>
            </w:pPr>
          </w:p>
        </w:tc>
        <w:tc>
          <w:tcPr>
            <w:tcW w:w="425" w:type="dxa"/>
            <w:vMerge w:val="continue"/>
            <w:vAlign w:val="center"/>
          </w:tcPr>
          <w:p>
            <w:pPr>
              <w:spacing w:line="360" w:lineRule="exact"/>
              <w:jc w:val="left"/>
              <w:rPr>
                <w:rFonts w:ascii="Arial Narrow" w:hAnsi="Arial Narrow" w:cs="宋体"/>
                <w:color w:val="000000"/>
                <w:kern w:val="0"/>
                <w:szCs w:val="21"/>
              </w:rPr>
            </w:pPr>
          </w:p>
        </w:tc>
        <w:tc>
          <w:tcPr>
            <w:tcW w:w="1276" w:type="dxa"/>
            <w:vMerge w:val="continue"/>
            <w:vAlign w:val="center"/>
          </w:tcPr>
          <w:p>
            <w:pPr>
              <w:spacing w:line="360" w:lineRule="exact"/>
              <w:jc w:val="left"/>
              <w:rPr>
                <w:rFonts w:ascii="Arial Narrow" w:hAnsi="Arial Narrow" w:cs="宋体"/>
                <w:color w:val="000000"/>
                <w:kern w:val="0"/>
                <w:szCs w:val="21"/>
              </w:rPr>
            </w:pPr>
          </w:p>
        </w:tc>
        <w:tc>
          <w:tcPr>
            <w:tcW w:w="458" w:type="dxa"/>
            <w:vMerge w:val="continue"/>
            <w:vAlign w:val="center"/>
          </w:tcPr>
          <w:p>
            <w:pPr>
              <w:spacing w:line="360" w:lineRule="exact"/>
              <w:jc w:val="left"/>
              <w:rPr>
                <w:rFonts w:ascii="Arial Narrow" w:hAnsi="Arial Narrow" w:cs="宋体"/>
                <w:color w:val="000000"/>
                <w:kern w:val="0"/>
                <w:szCs w:val="21"/>
              </w:rPr>
            </w:pPr>
          </w:p>
        </w:tc>
        <w:tc>
          <w:tcPr>
            <w:tcW w:w="5070" w:type="dxa"/>
            <w:tcBorders>
              <w:top w:val="nil"/>
              <w:bottom w:val="nil"/>
            </w:tcBorders>
            <w:vAlign w:val="center"/>
          </w:tcPr>
          <w:p>
            <w:pPr>
              <w:spacing w:line="360" w:lineRule="exact"/>
              <w:jc w:val="left"/>
              <w:rPr>
                <w:rFonts w:ascii="Arial Narrow" w:hAnsi="Arial Narrow" w:cs="宋体"/>
                <w:color w:val="000000"/>
                <w:kern w:val="0"/>
                <w:szCs w:val="21"/>
              </w:rPr>
            </w:pPr>
            <w:r>
              <w:rPr>
                <w:rFonts w:ascii="Arial Narrow" w:hAnsi="Arial Narrow" w:cs="宋体"/>
                <w:color w:val="000000"/>
                <w:kern w:val="0"/>
                <w:szCs w:val="21"/>
              </w:rPr>
              <w:t>70%</w:t>
            </w:r>
            <w:r>
              <w:rPr>
                <w:rFonts w:hint="eastAsia" w:ascii="宋体" w:hAnsi="宋体" w:cs="宋体"/>
                <w:color w:val="000000"/>
                <w:kern w:val="0"/>
                <w:szCs w:val="21"/>
              </w:rPr>
              <w:t>（含）</w:t>
            </w:r>
            <w:r>
              <w:rPr>
                <w:rFonts w:ascii="Arial Narrow" w:hAnsi="Arial Narrow" w:cs="宋体"/>
                <w:color w:val="000000"/>
                <w:kern w:val="0"/>
                <w:szCs w:val="21"/>
              </w:rPr>
              <w:t>-80%</w:t>
            </w:r>
            <w:r>
              <w:rPr>
                <w:rFonts w:hint="eastAsia" w:ascii="宋体" w:hAnsi="宋体" w:cs="宋体"/>
                <w:color w:val="000000"/>
                <w:kern w:val="0"/>
                <w:szCs w:val="21"/>
              </w:rPr>
              <w:t>，计</w:t>
            </w:r>
            <w:r>
              <w:rPr>
                <w:rFonts w:ascii="Arial Narrow" w:hAnsi="Arial Narrow" w:cs="宋体"/>
                <w:color w:val="000000"/>
                <w:kern w:val="0"/>
                <w:szCs w:val="21"/>
              </w:rPr>
              <w:t>2</w:t>
            </w:r>
            <w:r>
              <w:rPr>
                <w:rFonts w:hint="eastAsia" w:ascii="宋体" w:hAnsi="宋体" w:cs="宋体"/>
                <w:color w:val="000000"/>
                <w:kern w:val="0"/>
                <w:szCs w:val="21"/>
              </w:rPr>
              <w:t>分；</w:t>
            </w:r>
          </w:p>
        </w:tc>
        <w:tc>
          <w:tcPr>
            <w:tcW w:w="4678" w:type="dxa"/>
            <w:vMerge w:val="continue"/>
            <w:vAlign w:val="center"/>
          </w:tcPr>
          <w:p>
            <w:pPr>
              <w:spacing w:line="360" w:lineRule="exact"/>
              <w:jc w:val="left"/>
              <w:rPr>
                <w:rFonts w:ascii="Arial Narrow" w:hAnsi="Arial Narrow" w:cs="宋体"/>
                <w:color w:val="000000"/>
                <w:kern w:val="0"/>
                <w:szCs w:val="21"/>
              </w:rPr>
            </w:pPr>
          </w:p>
        </w:tc>
        <w:tc>
          <w:tcPr>
            <w:tcW w:w="709" w:type="dxa"/>
            <w:vMerge w:val="continue"/>
            <w:vAlign w:val="center"/>
          </w:tcPr>
          <w:p>
            <w:pPr>
              <w:spacing w:line="360" w:lineRule="exact"/>
              <w:jc w:val="left"/>
              <w:rPr>
                <w:rFonts w:ascii="Arial Narrow" w:hAnsi="Arial Narrow"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vAlign w:val="center"/>
          </w:tcPr>
          <w:p>
            <w:pPr>
              <w:spacing w:line="360" w:lineRule="exact"/>
              <w:jc w:val="left"/>
              <w:rPr>
                <w:rFonts w:ascii="Arial Narrow" w:hAnsi="Arial Narrow" w:cs="宋体"/>
                <w:color w:val="000000"/>
                <w:kern w:val="0"/>
                <w:szCs w:val="21"/>
              </w:rPr>
            </w:pPr>
          </w:p>
        </w:tc>
        <w:tc>
          <w:tcPr>
            <w:tcW w:w="426" w:type="dxa"/>
            <w:vMerge w:val="continue"/>
            <w:vAlign w:val="center"/>
          </w:tcPr>
          <w:p>
            <w:pPr>
              <w:spacing w:line="360" w:lineRule="exact"/>
              <w:jc w:val="left"/>
              <w:rPr>
                <w:rFonts w:ascii="Arial Narrow" w:hAnsi="Arial Narrow" w:cs="宋体"/>
                <w:color w:val="000000"/>
                <w:kern w:val="0"/>
                <w:szCs w:val="21"/>
              </w:rPr>
            </w:pPr>
          </w:p>
        </w:tc>
        <w:tc>
          <w:tcPr>
            <w:tcW w:w="708" w:type="dxa"/>
            <w:vMerge w:val="continue"/>
            <w:vAlign w:val="center"/>
          </w:tcPr>
          <w:p>
            <w:pPr>
              <w:spacing w:line="360" w:lineRule="exact"/>
              <w:jc w:val="left"/>
              <w:rPr>
                <w:rFonts w:ascii="Arial Narrow" w:hAnsi="Arial Narrow" w:cs="宋体"/>
                <w:color w:val="000000"/>
                <w:kern w:val="0"/>
                <w:szCs w:val="21"/>
              </w:rPr>
            </w:pPr>
          </w:p>
        </w:tc>
        <w:tc>
          <w:tcPr>
            <w:tcW w:w="425" w:type="dxa"/>
            <w:vMerge w:val="continue"/>
            <w:vAlign w:val="center"/>
          </w:tcPr>
          <w:p>
            <w:pPr>
              <w:spacing w:line="360" w:lineRule="exact"/>
              <w:jc w:val="left"/>
              <w:rPr>
                <w:rFonts w:ascii="Arial Narrow" w:hAnsi="Arial Narrow" w:cs="宋体"/>
                <w:color w:val="000000"/>
                <w:kern w:val="0"/>
                <w:szCs w:val="21"/>
              </w:rPr>
            </w:pPr>
          </w:p>
        </w:tc>
        <w:tc>
          <w:tcPr>
            <w:tcW w:w="1276" w:type="dxa"/>
            <w:vMerge w:val="continue"/>
            <w:vAlign w:val="center"/>
          </w:tcPr>
          <w:p>
            <w:pPr>
              <w:spacing w:line="360" w:lineRule="exact"/>
              <w:jc w:val="left"/>
              <w:rPr>
                <w:rFonts w:ascii="Arial Narrow" w:hAnsi="Arial Narrow" w:cs="宋体"/>
                <w:color w:val="000000"/>
                <w:kern w:val="0"/>
                <w:szCs w:val="21"/>
              </w:rPr>
            </w:pPr>
          </w:p>
        </w:tc>
        <w:tc>
          <w:tcPr>
            <w:tcW w:w="458" w:type="dxa"/>
            <w:vMerge w:val="continue"/>
            <w:vAlign w:val="center"/>
          </w:tcPr>
          <w:p>
            <w:pPr>
              <w:spacing w:line="360" w:lineRule="exact"/>
              <w:jc w:val="left"/>
              <w:rPr>
                <w:rFonts w:ascii="Arial Narrow" w:hAnsi="Arial Narrow" w:cs="宋体"/>
                <w:color w:val="000000"/>
                <w:kern w:val="0"/>
                <w:szCs w:val="21"/>
              </w:rPr>
            </w:pPr>
          </w:p>
        </w:tc>
        <w:tc>
          <w:tcPr>
            <w:tcW w:w="5070" w:type="dxa"/>
            <w:tcBorders>
              <w:top w:val="nil"/>
            </w:tcBorders>
            <w:vAlign w:val="center"/>
          </w:tcPr>
          <w:p>
            <w:pPr>
              <w:spacing w:line="360" w:lineRule="exact"/>
              <w:jc w:val="left"/>
              <w:rPr>
                <w:rFonts w:ascii="Arial Narrow" w:hAnsi="Arial Narrow" w:cs="宋体"/>
                <w:color w:val="000000"/>
                <w:kern w:val="0"/>
                <w:szCs w:val="21"/>
              </w:rPr>
            </w:pPr>
            <w:r>
              <w:rPr>
                <w:rFonts w:hint="eastAsia" w:ascii="宋体" w:hAnsi="宋体" w:cs="宋体"/>
                <w:color w:val="000000"/>
                <w:kern w:val="0"/>
                <w:szCs w:val="21"/>
              </w:rPr>
              <w:t>低于</w:t>
            </w:r>
            <w:r>
              <w:rPr>
                <w:rFonts w:ascii="Arial Narrow" w:hAnsi="Arial Narrow" w:cs="宋体"/>
                <w:color w:val="000000"/>
                <w:kern w:val="0"/>
                <w:szCs w:val="21"/>
              </w:rPr>
              <w:t>70%</w:t>
            </w:r>
            <w:r>
              <w:rPr>
                <w:rFonts w:hint="eastAsia" w:ascii="宋体" w:hAnsi="宋体" w:cs="宋体"/>
                <w:color w:val="000000"/>
                <w:kern w:val="0"/>
                <w:szCs w:val="21"/>
              </w:rPr>
              <w:t>计</w:t>
            </w:r>
            <w:r>
              <w:rPr>
                <w:rFonts w:ascii="Arial Narrow" w:hAnsi="Arial Narrow" w:cs="宋体"/>
                <w:color w:val="000000"/>
                <w:kern w:val="0"/>
                <w:szCs w:val="21"/>
              </w:rPr>
              <w:t>0</w:t>
            </w:r>
            <w:r>
              <w:rPr>
                <w:rFonts w:hint="eastAsia" w:ascii="宋体" w:hAnsi="宋体" w:cs="宋体"/>
                <w:color w:val="000000"/>
                <w:kern w:val="0"/>
                <w:szCs w:val="21"/>
              </w:rPr>
              <w:t>分。</w:t>
            </w:r>
          </w:p>
        </w:tc>
        <w:tc>
          <w:tcPr>
            <w:tcW w:w="4678" w:type="dxa"/>
            <w:vMerge w:val="continue"/>
            <w:vAlign w:val="center"/>
          </w:tcPr>
          <w:p>
            <w:pPr>
              <w:spacing w:line="360" w:lineRule="exact"/>
              <w:jc w:val="left"/>
              <w:rPr>
                <w:rFonts w:ascii="Arial Narrow" w:hAnsi="Arial Narrow" w:cs="宋体"/>
                <w:color w:val="000000"/>
                <w:kern w:val="0"/>
                <w:szCs w:val="21"/>
              </w:rPr>
            </w:pPr>
          </w:p>
        </w:tc>
        <w:tc>
          <w:tcPr>
            <w:tcW w:w="709" w:type="dxa"/>
            <w:vMerge w:val="continue"/>
            <w:vAlign w:val="center"/>
          </w:tcPr>
          <w:p>
            <w:pPr>
              <w:spacing w:line="360" w:lineRule="exact"/>
              <w:jc w:val="left"/>
              <w:rPr>
                <w:rFonts w:ascii="Arial Narrow" w:hAnsi="Arial Narrow"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65" w:type="dxa"/>
            <w:gridSpan w:val="8"/>
            <w:tcBorders>
              <w:bottom w:val="single" w:color="auto" w:sz="12" w:space="0"/>
            </w:tcBorders>
            <w:vAlign w:val="center"/>
          </w:tcPr>
          <w:p>
            <w:pPr>
              <w:spacing w:line="360" w:lineRule="exact"/>
              <w:jc w:val="center"/>
              <w:rPr>
                <w:rFonts w:ascii="Arial Narrow" w:hAnsi="Arial Narrow" w:cs="宋体"/>
                <w:color w:val="000000"/>
                <w:kern w:val="0"/>
                <w:szCs w:val="21"/>
              </w:rPr>
            </w:pPr>
            <w:r>
              <w:rPr>
                <w:rFonts w:hint="eastAsia" w:ascii="宋体" w:hAnsi="宋体" w:cs="宋体"/>
                <w:color w:val="000000"/>
                <w:kern w:val="0"/>
                <w:szCs w:val="21"/>
              </w:rPr>
              <w:t>合计</w:t>
            </w:r>
          </w:p>
        </w:tc>
        <w:tc>
          <w:tcPr>
            <w:tcW w:w="709" w:type="dxa"/>
            <w:tcBorders>
              <w:bottom w:val="single" w:color="auto" w:sz="12" w:space="0"/>
            </w:tcBorders>
            <w:vAlign w:val="center"/>
          </w:tcPr>
          <w:p>
            <w:pPr>
              <w:spacing w:line="360" w:lineRule="exact"/>
              <w:jc w:val="center"/>
              <w:rPr>
                <w:rFonts w:ascii="Arial Narrow" w:hAnsi="Arial Narrow" w:cs="宋体"/>
                <w:color w:val="000000"/>
                <w:kern w:val="0"/>
                <w:szCs w:val="21"/>
              </w:rPr>
            </w:pPr>
            <w:r>
              <w:rPr>
                <w:rFonts w:ascii="Arial Narrow" w:hAnsi="Arial Narrow" w:cs="宋体"/>
                <w:color w:val="000000"/>
                <w:kern w:val="0"/>
                <w:szCs w:val="21"/>
              </w:rPr>
              <w:t>90</w:t>
            </w:r>
          </w:p>
        </w:tc>
      </w:tr>
    </w:tbl>
    <w:p>
      <w:pPr>
        <w:spacing w:line="360" w:lineRule="auto"/>
        <w:ind w:firstLine="482"/>
        <w:jc w:val="center"/>
        <w:rPr>
          <w:rFonts w:ascii="Arial Narrow" w:hAnsi="Arial Narrow"/>
          <w:b/>
          <w:sz w:val="18"/>
          <w:szCs w:val="18"/>
        </w:rPr>
        <w:sectPr>
          <w:pgSz w:w="16838" w:h="11906" w:orient="landscape"/>
          <w:pgMar w:top="2041" w:right="1588" w:bottom="1474" w:left="1588" w:header="851" w:footer="1134" w:gutter="0"/>
          <w:cols w:space="0" w:num="1"/>
          <w:docGrid w:type="lines" w:linePitch="286" w:charSpace="0"/>
        </w:sectPr>
      </w:pPr>
    </w:p>
    <w:p>
      <w:pPr>
        <w:spacing w:line="360" w:lineRule="auto"/>
        <w:jc w:val="left"/>
        <w:rPr>
          <w:rFonts w:ascii="黑体" w:hAnsi="Arial Narrow" w:eastAsia="黑体"/>
          <w:sz w:val="32"/>
          <w:szCs w:val="32"/>
        </w:rPr>
      </w:pPr>
      <w:r>
        <w:rPr>
          <w:rFonts w:hint="eastAsia" w:ascii="黑体" w:hAnsi="Arial Narrow" w:eastAsia="黑体"/>
          <w:sz w:val="32"/>
          <w:szCs w:val="32"/>
        </w:rPr>
        <w:t>附表</w:t>
      </w:r>
      <w:r>
        <w:rPr>
          <w:rFonts w:ascii="黑体" w:hAnsi="Arial Narrow" w:eastAsia="黑体"/>
          <w:sz w:val="32"/>
          <w:szCs w:val="32"/>
        </w:rPr>
        <w:t>2</w:t>
      </w:r>
    </w:p>
    <w:p>
      <w:pPr>
        <w:spacing w:line="360" w:lineRule="auto"/>
        <w:ind w:firstLine="482"/>
        <w:jc w:val="center"/>
        <w:rPr>
          <w:rFonts w:ascii="方正小标宋简体" w:hAnsi="Arial Narrow" w:eastAsia="方正小标宋简体"/>
          <w:sz w:val="36"/>
          <w:szCs w:val="36"/>
        </w:rPr>
      </w:pPr>
      <w:r>
        <w:rPr>
          <w:rFonts w:hint="eastAsia" w:ascii="方正小标宋简体" w:hAnsi="宋体" w:eastAsia="方正小标宋简体" w:cs="宋体"/>
          <w:sz w:val="36"/>
          <w:szCs w:val="36"/>
        </w:rPr>
        <w:t>部门整体支出绩效评价基础数据表</w:t>
      </w:r>
    </w:p>
    <w:tbl>
      <w:tblPr>
        <w:tblStyle w:val="10"/>
        <w:tblW w:w="9781" w:type="dxa"/>
        <w:jc w:val="center"/>
        <w:tblInd w:w="0" w:type="dxa"/>
        <w:tblLayout w:type="fixed"/>
        <w:tblCellMar>
          <w:top w:w="0" w:type="dxa"/>
          <w:left w:w="108" w:type="dxa"/>
          <w:bottom w:w="0" w:type="dxa"/>
          <w:right w:w="108" w:type="dxa"/>
        </w:tblCellMar>
      </w:tblPr>
      <w:tblGrid>
        <w:gridCol w:w="3701"/>
        <w:gridCol w:w="1020"/>
        <w:gridCol w:w="1020"/>
        <w:gridCol w:w="820"/>
        <w:gridCol w:w="105"/>
        <w:gridCol w:w="1195"/>
        <w:gridCol w:w="900"/>
        <w:gridCol w:w="64"/>
        <w:gridCol w:w="956"/>
      </w:tblGrid>
      <w:tr>
        <w:tblPrEx>
          <w:tblLayout w:type="fixed"/>
          <w:tblCellMar>
            <w:top w:w="0" w:type="dxa"/>
            <w:left w:w="108" w:type="dxa"/>
            <w:bottom w:w="0" w:type="dxa"/>
            <w:right w:w="108" w:type="dxa"/>
          </w:tblCellMar>
        </w:tblPrEx>
        <w:trPr>
          <w:trHeight w:val="285" w:hRule="atLeast"/>
          <w:jc w:val="center"/>
        </w:trPr>
        <w:tc>
          <w:tcPr>
            <w:tcW w:w="3701" w:type="dxa"/>
            <w:tcBorders>
              <w:top w:val="nil"/>
              <w:left w:val="nil"/>
              <w:bottom w:val="nil"/>
              <w:right w:val="nil"/>
            </w:tcBorders>
            <w:vAlign w:val="center"/>
          </w:tcPr>
          <w:p>
            <w:pPr>
              <w:jc w:val="left"/>
              <w:rPr>
                <w:rFonts w:ascii="Arial Narrow" w:hAnsi="Arial Narrow" w:cs="宋体"/>
                <w:color w:val="000000"/>
                <w:kern w:val="0"/>
                <w:szCs w:val="21"/>
              </w:rPr>
            </w:pPr>
            <w:r>
              <w:rPr>
                <w:rFonts w:hint="eastAsia" w:ascii="宋体" w:hAnsi="宋体" w:cs="宋体"/>
                <w:color w:val="000000"/>
                <w:kern w:val="0"/>
                <w:szCs w:val="21"/>
              </w:rPr>
              <w:t>填报单位：湖南省体育局</w:t>
            </w:r>
          </w:p>
        </w:tc>
        <w:tc>
          <w:tcPr>
            <w:tcW w:w="1020" w:type="dxa"/>
            <w:tcBorders>
              <w:top w:val="nil"/>
              <w:left w:val="nil"/>
              <w:bottom w:val="nil"/>
              <w:right w:val="nil"/>
            </w:tcBorders>
            <w:vAlign w:val="center"/>
          </w:tcPr>
          <w:p>
            <w:pPr>
              <w:jc w:val="left"/>
              <w:rPr>
                <w:rFonts w:ascii="Arial Narrow" w:hAnsi="Arial Narrow" w:cs="宋体"/>
                <w:color w:val="000000"/>
                <w:kern w:val="0"/>
                <w:szCs w:val="21"/>
              </w:rPr>
            </w:pPr>
          </w:p>
        </w:tc>
        <w:tc>
          <w:tcPr>
            <w:tcW w:w="1020" w:type="dxa"/>
            <w:tcBorders>
              <w:top w:val="nil"/>
              <w:left w:val="nil"/>
              <w:bottom w:val="nil"/>
              <w:right w:val="nil"/>
            </w:tcBorders>
            <w:vAlign w:val="center"/>
          </w:tcPr>
          <w:p>
            <w:pPr>
              <w:jc w:val="left"/>
              <w:rPr>
                <w:rFonts w:ascii="Arial Narrow" w:hAnsi="Arial Narrow" w:cs="宋体"/>
                <w:color w:val="000000"/>
                <w:kern w:val="0"/>
                <w:szCs w:val="21"/>
              </w:rPr>
            </w:pPr>
          </w:p>
        </w:tc>
        <w:tc>
          <w:tcPr>
            <w:tcW w:w="820" w:type="dxa"/>
            <w:tcBorders>
              <w:top w:val="nil"/>
              <w:left w:val="nil"/>
              <w:bottom w:val="nil"/>
              <w:right w:val="nil"/>
            </w:tcBorders>
            <w:vAlign w:val="center"/>
          </w:tcPr>
          <w:p>
            <w:pPr>
              <w:jc w:val="left"/>
              <w:rPr>
                <w:rFonts w:ascii="Arial Narrow" w:hAnsi="Arial Narrow" w:cs="宋体"/>
                <w:color w:val="000000"/>
                <w:kern w:val="0"/>
                <w:szCs w:val="21"/>
              </w:rPr>
            </w:pPr>
          </w:p>
        </w:tc>
        <w:tc>
          <w:tcPr>
            <w:tcW w:w="1300" w:type="dxa"/>
            <w:gridSpan w:val="2"/>
            <w:tcBorders>
              <w:top w:val="nil"/>
              <w:left w:val="nil"/>
              <w:bottom w:val="nil"/>
              <w:right w:val="nil"/>
            </w:tcBorders>
            <w:vAlign w:val="center"/>
          </w:tcPr>
          <w:p>
            <w:pPr>
              <w:jc w:val="left"/>
              <w:rPr>
                <w:rFonts w:ascii="Arial Narrow" w:hAnsi="Arial Narrow" w:cs="宋体"/>
                <w:color w:val="000000"/>
                <w:kern w:val="0"/>
                <w:szCs w:val="21"/>
              </w:rPr>
            </w:pPr>
          </w:p>
        </w:tc>
        <w:tc>
          <w:tcPr>
            <w:tcW w:w="900" w:type="dxa"/>
            <w:tcBorders>
              <w:top w:val="nil"/>
              <w:left w:val="nil"/>
              <w:bottom w:val="nil"/>
              <w:right w:val="nil"/>
            </w:tcBorders>
            <w:vAlign w:val="center"/>
          </w:tcPr>
          <w:p>
            <w:pPr>
              <w:jc w:val="left"/>
              <w:rPr>
                <w:rFonts w:ascii="Arial Narrow" w:hAnsi="Arial Narrow" w:cs="宋体"/>
                <w:color w:val="000000"/>
                <w:kern w:val="0"/>
                <w:szCs w:val="21"/>
              </w:rPr>
            </w:pPr>
          </w:p>
        </w:tc>
        <w:tc>
          <w:tcPr>
            <w:tcW w:w="1020" w:type="dxa"/>
            <w:gridSpan w:val="2"/>
            <w:tcBorders>
              <w:top w:val="nil"/>
              <w:left w:val="nil"/>
              <w:bottom w:val="nil"/>
              <w:right w:val="nil"/>
            </w:tcBorders>
            <w:vAlign w:val="center"/>
          </w:tcPr>
          <w:p>
            <w:pPr>
              <w:jc w:val="left"/>
              <w:rPr>
                <w:rFonts w:ascii="Arial Narrow" w:hAnsi="Arial Narrow" w:cs="宋体"/>
                <w:color w:val="000000"/>
                <w:kern w:val="0"/>
                <w:szCs w:val="21"/>
              </w:rPr>
            </w:pPr>
          </w:p>
        </w:tc>
      </w:tr>
      <w:tr>
        <w:tblPrEx>
          <w:tblLayout w:type="fixed"/>
          <w:tblCellMar>
            <w:top w:w="0" w:type="dxa"/>
            <w:left w:w="108" w:type="dxa"/>
            <w:bottom w:w="0" w:type="dxa"/>
            <w:right w:w="108" w:type="dxa"/>
          </w:tblCellMar>
        </w:tblPrEx>
        <w:trPr>
          <w:trHeight w:val="397" w:hRule="exact"/>
          <w:jc w:val="center"/>
        </w:trPr>
        <w:tc>
          <w:tcPr>
            <w:tcW w:w="3701" w:type="dxa"/>
            <w:vMerge w:val="restart"/>
            <w:tcBorders>
              <w:top w:val="single" w:color="auto" w:sz="8" w:space="0"/>
              <w:left w:val="single" w:color="auto" w:sz="8" w:space="0"/>
              <w:bottom w:val="single" w:color="000000" w:sz="8" w:space="0"/>
              <w:right w:val="single" w:color="auto" w:sz="8" w:space="0"/>
            </w:tcBorders>
            <w:vAlign w:val="center"/>
          </w:tcPr>
          <w:p>
            <w:pPr>
              <w:jc w:val="center"/>
              <w:rPr>
                <w:rFonts w:ascii="Arial Narrow" w:hAnsi="Arial Narrow" w:cs="宋体"/>
                <w:color w:val="000000"/>
                <w:kern w:val="0"/>
                <w:szCs w:val="21"/>
              </w:rPr>
            </w:pPr>
            <w:r>
              <w:rPr>
                <w:rFonts w:hint="eastAsia" w:ascii="宋体" w:hAnsi="宋体" w:cs="宋体"/>
                <w:color w:val="000000"/>
                <w:kern w:val="0"/>
                <w:szCs w:val="21"/>
              </w:rPr>
              <w:t>财政供养人员情况</w:t>
            </w:r>
          </w:p>
        </w:tc>
        <w:tc>
          <w:tcPr>
            <w:tcW w:w="2040" w:type="dxa"/>
            <w:gridSpan w:val="2"/>
            <w:tcBorders>
              <w:top w:val="single" w:color="auto" w:sz="8" w:space="0"/>
              <w:left w:val="nil"/>
              <w:bottom w:val="single" w:color="auto" w:sz="8" w:space="0"/>
              <w:right w:val="single" w:color="000000" w:sz="8" w:space="0"/>
            </w:tcBorders>
            <w:vAlign w:val="center"/>
          </w:tcPr>
          <w:p>
            <w:pPr>
              <w:jc w:val="center"/>
              <w:rPr>
                <w:rFonts w:ascii="Arial Narrow" w:hAnsi="Arial Narrow" w:cs="宋体"/>
                <w:color w:val="000000"/>
                <w:kern w:val="0"/>
                <w:szCs w:val="21"/>
              </w:rPr>
            </w:pPr>
            <w:r>
              <w:rPr>
                <w:rFonts w:hint="eastAsia" w:ascii="宋体" w:hAnsi="宋体" w:cs="宋体"/>
                <w:color w:val="000000"/>
                <w:kern w:val="0"/>
                <w:szCs w:val="21"/>
              </w:rPr>
              <w:t>编制数</w:t>
            </w:r>
          </w:p>
        </w:tc>
        <w:tc>
          <w:tcPr>
            <w:tcW w:w="2120" w:type="dxa"/>
            <w:gridSpan w:val="3"/>
            <w:tcBorders>
              <w:top w:val="single" w:color="auto" w:sz="8" w:space="0"/>
              <w:left w:val="nil"/>
              <w:bottom w:val="single" w:color="auto" w:sz="8" w:space="0"/>
              <w:right w:val="single" w:color="000000" w:sz="8" w:space="0"/>
            </w:tcBorders>
            <w:vAlign w:val="center"/>
          </w:tcPr>
          <w:p>
            <w:pPr>
              <w:jc w:val="center"/>
              <w:rPr>
                <w:rFonts w:ascii="Arial Narrow" w:hAnsi="Arial Narrow" w:cs="宋体"/>
                <w:color w:val="000000"/>
                <w:kern w:val="0"/>
                <w:szCs w:val="21"/>
              </w:rPr>
            </w:pPr>
            <w:r>
              <w:rPr>
                <w:rFonts w:ascii="Arial Narrow" w:hAnsi="Arial Narrow" w:cs="宋体"/>
                <w:color w:val="000000"/>
                <w:kern w:val="0"/>
                <w:szCs w:val="21"/>
              </w:rPr>
              <w:t>2016</w:t>
            </w:r>
            <w:r>
              <w:rPr>
                <w:rFonts w:hint="eastAsia" w:ascii="宋体" w:hAnsi="宋体" w:cs="宋体"/>
                <w:color w:val="000000"/>
                <w:kern w:val="0"/>
                <w:szCs w:val="21"/>
              </w:rPr>
              <w:t>年实际在职人数</w:t>
            </w:r>
          </w:p>
        </w:tc>
        <w:tc>
          <w:tcPr>
            <w:tcW w:w="1920" w:type="dxa"/>
            <w:gridSpan w:val="3"/>
            <w:tcBorders>
              <w:top w:val="single" w:color="auto" w:sz="8" w:space="0"/>
              <w:left w:val="nil"/>
              <w:bottom w:val="single" w:color="auto" w:sz="8" w:space="0"/>
              <w:right w:val="single" w:color="000000" w:sz="8" w:space="0"/>
            </w:tcBorders>
            <w:vAlign w:val="center"/>
          </w:tcPr>
          <w:p>
            <w:pPr>
              <w:jc w:val="center"/>
              <w:rPr>
                <w:rFonts w:ascii="Arial Narrow" w:hAnsi="Arial Narrow" w:cs="宋体"/>
                <w:color w:val="000000"/>
                <w:kern w:val="0"/>
                <w:szCs w:val="21"/>
              </w:rPr>
            </w:pPr>
            <w:r>
              <w:rPr>
                <w:rFonts w:hint="eastAsia" w:ascii="宋体" w:hAnsi="宋体" w:cs="宋体"/>
                <w:color w:val="000000"/>
                <w:kern w:val="0"/>
                <w:szCs w:val="21"/>
              </w:rPr>
              <w:t>控制率</w:t>
            </w:r>
          </w:p>
        </w:tc>
      </w:tr>
      <w:tr>
        <w:tblPrEx>
          <w:tblLayout w:type="fixed"/>
          <w:tblCellMar>
            <w:top w:w="0" w:type="dxa"/>
            <w:left w:w="108" w:type="dxa"/>
            <w:bottom w:w="0" w:type="dxa"/>
            <w:right w:w="108" w:type="dxa"/>
          </w:tblCellMar>
        </w:tblPrEx>
        <w:trPr>
          <w:trHeight w:val="397" w:hRule="exact"/>
          <w:jc w:val="center"/>
        </w:trPr>
        <w:tc>
          <w:tcPr>
            <w:tcW w:w="3701" w:type="dxa"/>
            <w:vMerge w:val="continue"/>
            <w:tcBorders>
              <w:top w:val="single" w:color="auto" w:sz="8" w:space="0"/>
              <w:left w:val="single" w:color="auto" w:sz="8" w:space="0"/>
              <w:bottom w:val="single" w:color="000000" w:sz="8" w:space="0"/>
              <w:right w:val="single" w:color="auto" w:sz="8" w:space="0"/>
            </w:tcBorders>
            <w:vAlign w:val="center"/>
          </w:tcPr>
          <w:p>
            <w:pPr>
              <w:jc w:val="left"/>
              <w:rPr>
                <w:rFonts w:ascii="Arial Narrow" w:hAnsi="Arial Narrow" w:cs="宋体"/>
                <w:color w:val="000000"/>
                <w:kern w:val="0"/>
                <w:szCs w:val="21"/>
              </w:rPr>
            </w:pPr>
          </w:p>
        </w:tc>
        <w:tc>
          <w:tcPr>
            <w:tcW w:w="2040" w:type="dxa"/>
            <w:gridSpan w:val="2"/>
            <w:tcBorders>
              <w:top w:val="single" w:color="auto" w:sz="8" w:space="0"/>
              <w:left w:val="nil"/>
              <w:bottom w:val="single" w:color="auto" w:sz="8" w:space="0"/>
              <w:right w:val="single" w:color="000000" w:sz="8" w:space="0"/>
            </w:tcBorders>
            <w:vAlign w:val="center"/>
          </w:tcPr>
          <w:p>
            <w:pPr>
              <w:jc w:val="center"/>
              <w:rPr>
                <w:rFonts w:ascii="Arial Narrow" w:hAnsi="Arial Narrow" w:cs="宋体"/>
                <w:color w:val="000000"/>
                <w:kern w:val="0"/>
                <w:szCs w:val="21"/>
              </w:rPr>
            </w:pPr>
            <w:r>
              <w:rPr>
                <w:rFonts w:ascii="Arial Narrow" w:hAnsi="Arial Narrow" w:cs="宋体"/>
                <w:color w:val="000000"/>
                <w:kern w:val="0"/>
                <w:szCs w:val="21"/>
              </w:rPr>
              <w:t>2203</w:t>
            </w:r>
          </w:p>
        </w:tc>
        <w:tc>
          <w:tcPr>
            <w:tcW w:w="2120" w:type="dxa"/>
            <w:gridSpan w:val="3"/>
            <w:tcBorders>
              <w:top w:val="single" w:color="auto" w:sz="8" w:space="0"/>
              <w:left w:val="nil"/>
              <w:bottom w:val="single" w:color="auto" w:sz="8" w:space="0"/>
              <w:right w:val="single" w:color="000000" w:sz="8" w:space="0"/>
            </w:tcBorders>
            <w:vAlign w:val="center"/>
          </w:tcPr>
          <w:p>
            <w:pPr>
              <w:jc w:val="center"/>
              <w:rPr>
                <w:rFonts w:ascii="Arial Narrow" w:hAnsi="Arial Narrow" w:cs="宋体"/>
                <w:color w:val="000000"/>
                <w:kern w:val="0"/>
                <w:szCs w:val="21"/>
              </w:rPr>
            </w:pPr>
            <w:r>
              <w:rPr>
                <w:rFonts w:ascii="Arial Narrow" w:hAnsi="Arial Narrow" w:cs="宋体"/>
                <w:color w:val="000000"/>
                <w:kern w:val="0"/>
                <w:szCs w:val="21"/>
              </w:rPr>
              <w:t>1547</w:t>
            </w:r>
          </w:p>
        </w:tc>
        <w:tc>
          <w:tcPr>
            <w:tcW w:w="1920" w:type="dxa"/>
            <w:gridSpan w:val="3"/>
            <w:tcBorders>
              <w:top w:val="single" w:color="auto" w:sz="8" w:space="0"/>
              <w:left w:val="nil"/>
              <w:bottom w:val="single" w:color="auto" w:sz="8" w:space="0"/>
              <w:right w:val="single" w:color="000000" w:sz="8" w:space="0"/>
            </w:tcBorders>
            <w:vAlign w:val="center"/>
          </w:tcPr>
          <w:p>
            <w:pPr>
              <w:jc w:val="center"/>
              <w:rPr>
                <w:rFonts w:ascii="Arial Narrow" w:hAnsi="Arial Narrow" w:cs="宋体"/>
                <w:color w:val="000000"/>
                <w:kern w:val="0"/>
                <w:szCs w:val="21"/>
              </w:rPr>
            </w:pPr>
            <w:r>
              <w:rPr>
                <w:rFonts w:ascii="Arial Narrow" w:hAnsi="Arial Narrow" w:cs="宋体"/>
                <w:color w:val="000000"/>
                <w:kern w:val="0"/>
                <w:szCs w:val="21"/>
              </w:rPr>
              <w:t>70.22%</w:t>
            </w:r>
          </w:p>
        </w:tc>
      </w:tr>
      <w:tr>
        <w:tblPrEx>
          <w:tblLayout w:type="fixed"/>
          <w:tblCellMar>
            <w:top w:w="0" w:type="dxa"/>
            <w:left w:w="108" w:type="dxa"/>
            <w:bottom w:w="0" w:type="dxa"/>
            <w:right w:w="108" w:type="dxa"/>
          </w:tblCellMar>
        </w:tblPrEx>
        <w:trPr>
          <w:trHeight w:val="397" w:hRule="exact"/>
          <w:jc w:val="center"/>
        </w:trPr>
        <w:tc>
          <w:tcPr>
            <w:tcW w:w="3701" w:type="dxa"/>
            <w:tcBorders>
              <w:top w:val="nil"/>
              <w:left w:val="single" w:color="auto" w:sz="8" w:space="0"/>
              <w:bottom w:val="single" w:color="auto" w:sz="8" w:space="0"/>
              <w:right w:val="single" w:color="auto" w:sz="8" w:space="0"/>
            </w:tcBorders>
            <w:vAlign w:val="center"/>
          </w:tcPr>
          <w:p>
            <w:pPr>
              <w:jc w:val="left"/>
              <w:rPr>
                <w:rFonts w:ascii="Arial Narrow" w:hAnsi="Arial Narrow" w:cs="宋体"/>
                <w:color w:val="000000"/>
                <w:kern w:val="0"/>
                <w:szCs w:val="21"/>
              </w:rPr>
            </w:pPr>
            <w:r>
              <w:rPr>
                <w:rFonts w:hint="eastAsia" w:ascii="宋体" w:hAnsi="宋体" w:cs="宋体"/>
                <w:color w:val="000000"/>
                <w:kern w:val="0"/>
                <w:szCs w:val="21"/>
              </w:rPr>
              <w:t>经费控制情况</w:t>
            </w:r>
          </w:p>
        </w:tc>
        <w:tc>
          <w:tcPr>
            <w:tcW w:w="2040" w:type="dxa"/>
            <w:gridSpan w:val="2"/>
            <w:tcBorders>
              <w:top w:val="single" w:color="auto" w:sz="8" w:space="0"/>
              <w:left w:val="nil"/>
              <w:bottom w:val="single" w:color="auto" w:sz="8" w:space="0"/>
              <w:right w:val="single" w:color="000000" w:sz="8" w:space="0"/>
            </w:tcBorders>
            <w:vAlign w:val="center"/>
          </w:tcPr>
          <w:p>
            <w:pPr>
              <w:jc w:val="center"/>
              <w:rPr>
                <w:rFonts w:ascii="Arial Narrow" w:hAnsi="Arial Narrow" w:cs="宋体"/>
                <w:color w:val="000000"/>
                <w:kern w:val="0"/>
                <w:szCs w:val="21"/>
              </w:rPr>
            </w:pPr>
            <w:r>
              <w:rPr>
                <w:rFonts w:ascii="Arial Narrow" w:hAnsi="Arial Narrow" w:cs="宋体"/>
                <w:color w:val="000000"/>
                <w:kern w:val="0"/>
                <w:szCs w:val="21"/>
              </w:rPr>
              <w:t>2015</w:t>
            </w:r>
            <w:r>
              <w:rPr>
                <w:rFonts w:hint="eastAsia" w:ascii="宋体" w:hAnsi="宋体" w:cs="宋体"/>
                <w:color w:val="000000"/>
                <w:kern w:val="0"/>
                <w:szCs w:val="21"/>
              </w:rPr>
              <w:t>年决算数</w:t>
            </w:r>
          </w:p>
        </w:tc>
        <w:tc>
          <w:tcPr>
            <w:tcW w:w="2120" w:type="dxa"/>
            <w:gridSpan w:val="3"/>
            <w:tcBorders>
              <w:top w:val="single" w:color="auto" w:sz="8" w:space="0"/>
              <w:left w:val="nil"/>
              <w:bottom w:val="single" w:color="auto" w:sz="8" w:space="0"/>
              <w:right w:val="single" w:color="000000" w:sz="8" w:space="0"/>
            </w:tcBorders>
            <w:vAlign w:val="center"/>
          </w:tcPr>
          <w:p>
            <w:pPr>
              <w:jc w:val="center"/>
              <w:rPr>
                <w:rFonts w:ascii="Arial Narrow" w:hAnsi="Arial Narrow" w:cs="宋体"/>
                <w:color w:val="000000"/>
                <w:kern w:val="0"/>
                <w:szCs w:val="21"/>
              </w:rPr>
            </w:pPr>
            <w:r>
              <w:rPr>
                <w:rFonts w:ascii="Arial Narrow" w:hAnsi="Arial Narrow" w:cs="宋体"/>
                <w:color w:val="000000"/>
                <w:kern w:val="0"/>
                <w:szCs w:val="21"/>
              </w:rPr>
              <w:t>2016</w:t>
            </w:r>
            <w:r>
              <w:rPr>
                <w:rFonts w:hint="eastAsia" w:ascii="宋体" w:hAnsi="宋体" w:cs="宋体"/>
                <w:color w:val="000000"/>
                <w:kern w:val="0"/>
                <w:szCs w:val="21"/>
              </w:rPr>
              <w:t>年预算数</w:t>
            </w:r>
          </w:p>
        </w:tc>
        <w:tc>
          <w:tcPr>
            <w:tcW w:w="1920" w:type="dxa"/>
            <w:gridSpan w:val="3"/>
            <w:tcBorders>
              <w:top w:val="single" w:color="auto" w:sz="8" w:space="0"/>
              <w:left w:val="nil"/>
              <w:bottom w:val="single" w:color="auto" w:sz="8" w:space="0"/>
              <w:right w:val="single" w:color="000000" w:sz="8" w:space="0"/>
            </w:tcBorders>
            <w:vAlign w:val="center"/>
          </w:tcPr>
          <w:p>
            <w:pPr>
              <w:jc w:val="center"/>
              <w:rPr>
                <w:rFonts w:ascii="Arial Narrow" w:hAnsi="Arial Narrow" w:cs="宋体"/>
                <w:color w:val="000000"/>
                <w:kern w:val="0"/>
                <w:szCs w:val="21"/>
              </w:rPr>
            </w:pPr>
            <w:r>
              <w:rPr>
                <w:rFonts w:ascii="Arial Narrow" w:hAnsi="Arial Narrow" w:cs="宋体"/>
                <w:color w:val="000000"/>
                <w:kern w:val="0"/>
                <w:szCs w:val="21"/>
              </w:rPr>
              <w:t>2016</w:t>
            </w:r>
            <w:r>
              <w:rPr>
                <w:rFonts w:hint="eastAsia" w:ascii="宋体" w:hAnsi="宋体" w:cs="宋体"/>
                <w:color w:val="000000"/>
                <w:kern w:val="0"/>
                <w:szCs w:val="21"/>
              </w:rPr>
              <w:t>年决算数</w:t>
            </w:r>
          </w:p>
        </w:tc>
      </w:tr>
      <w:tr>
        <w:tblPrEx>
          <w:tblLayout w:type="fixed"/>
          <w:tblCellMar>
            <w:top w:w="0" w:type="dxa"/>
            <w:left w:w="108" w:type="dxa"/>
            <w:bottom w:w="0" w:type="dxa"/>
            <w:right w:w="108" w:type="dxa"/>
          </w:tblCellMar>
        </w:tblPrEx>
        <w:trPr>
          <w:trHeight w:val="397" w:hRule="exact"/>
          <w:jc w:val="center"/>
        </w:trPr>
        <w:tc>
          <w:tcPr>
            <w:tcW w:w="3701" w:type="dxa"/>
            <w:tcBorders>
              <w:top w:val="nil"/>
              <w:left w:val="single" w:color="auto" w:sz="8" w:space="0"/>
              <w:bottom w:val="single" w:color="auto" w:sz="8" w:space="0"/>
              <w:right w:val="single" w:color="auto" w:sz="8" w:space="0"/>
            </w:tcBorders>
            <w:vAlign w:val="center"/>
          </w:tcPr>
          <w:p>
            <w:pPr>
              <w:jc w:val="left"/>
              <w:rPr>
                <w:rFonts w:ascii="Arial Narrow" w:hAnsi="Arial Narrow" w:cs="宋体"/>
                <w:color w:val="000000"/>
                <w:kern w:val="0"/>
                <w:szCs w:val="21"/>
              </w:rPr>
            </w:pPr>
            <w:r>
              <w:rPr>
                <w:rFonts w:hint="eastAsia" w:ascii="宋体" w:hAnsi="宋体" w:cs="宋体"/>
                <w:color w:val="000000"/>
                <w:kern w:val="0"/>
                <w:szCs w:val="21"/>
              </w:rPr>
              <w:t>三公经费</w:t>
            </w:r>
          </w:p>
        </w:tc>
        <w:tc>
          <w:tcPr>
            <w:tcW w:w="2040" w:type="dxa"/>
            <w:gridSpan w:val="2"/>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352.29</w:t>
            </w:r>
          </w:p>
        </w:tc>
        <w:tc>
          <w:tcPr>
            <w:tcW w:w="2120" w:type="dxa"/>
            <w:gridSpan w:val="3"/>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380.17</w:t>
            </w:r>
          </w:p>
        </w:tc>
        <w:tc>
          <w:tcPr>
            <w:tcW w:w="1920" w:type="dxa"/>
            <w:gridSpan w:val="3"/>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291.95</w:t>
            </w:r>
          </w:p>
        </w:tc>
      </w:tr>
      <w:tr>
        <w:tblPrEx>
          <w:tblLayout w:type="fixed"/>
          <w:tblCellMar>
            <w:top w:w="0" w:type="dxa"/>
            <w:left w:w="108" w:type="dxa"/>
            <w:bottom w:w="0" w:type="dxa"/>
            <w:right w:w="108" w:type="dxa"/>
          </w:tblCellMar>
        </w:tblPrEx>
        <w:trPr>
          <w:trHeight w:val="397" w:hRule="exact"/>
          <w:jc w:val="center"/>
        </w:trPr>
        <w:tc>
          <w:tcPr>
            <w:tcW w:w="3701" w:type="dxa"/>
            <w:tcBorders>
              <w:top w:val="nil"/>
              <w:left w:val="single" w:color="auto" w:sz="8" w:space="0"/>
              <w:bottom w:val="single" w:color="auto" w:sz="8" w:space="0"/>
              <w:right w:val="single" w:color="auto" w:sz="8" w:space="0"/>
            </w:tcBorders>
            <w:vAlign w:val="center"/>
          </w:tcPr>
          <w:p>
            <w:pPr>
              <w:jc w:val="left"/>
              <w:rPr>
                <w:rFonts w:ascii="Arial Narrow" w:hAnsi="Arial Narrow" w:cs="宋体"/>
                <w:color w:val="000000"/>
                <w:kern w:val="0"/>
                <w:szCs w:val="21"/>
              </w:rPr>
            </w:pPr>
            <w:r>
              <w:rPr>
                <w:rFonts w:ascii="Arial Narrow" w:hAnsi="Arial Narrow" w:cs="宋体"/>
                <w:color w:val="000000"/>
                <w:kern w:val="0"/>
                <w:szCs w:val="21"/>
              </w:rPr>
              <w:t xml:space="preserve">   1</w:t>
            </w:r>
            <w:r>
              <w:rPr>
                <w:rFonts w:hint="eastAsia" w:ascii="宋体" w:hAnsi="宋体" w:cs="宋体"/>
                <w:color w:val="000000"/>
                <w:kern w:val="0"/>
                <w:szCs w:val="21"/>
              </w:rPr>
              <w:t>、公务用车购置和维护经费</w:t>
            </w:r>
          </w:p>
        </w:tc>
        <w:tc>
          <w:tcPr>
            <w:tcW w:w="2040" w:type="dxa"/>
            <w:gridSpan w:val="2"/>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225.38</w:t>
            </w:r>
          </w:p>
        </w:tc>
        <w:tc>
          <w:tcPr>
            <w:tcW w:w="2120" w:type="dxa"/>
            <w:gridSpan w:val="3"/>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214.02</w:t>
            </w:r>
          </w:p>
        </w:tc>
        <w:tc>
          <w:tcPr>
            <w:tcW w:w="1920" w:type="dxa"/>
            <w:gridSpan w:val="3"/>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170.37</w:t>
            </w:r>
          </w:p>
        </w:tc>
      </w:tr>
      <w:tr>
        <w:tblPrEx>
          <w:tblLayout w:type="fixed"/>
          <w:tblCellMar>
            <w:top w:w="0" w:type="dxa"/>
            <w:left w:w="108" w:type="dxa"/>
            <w:bottom w:w="0" w:type="dxa"/>
            <w:right w:w="108" w:type="dxa"/>
          </w:tblCellMar>
        </w:tblPrEx>
        <w:trPr>
          <w:trHeight w:val="397" w:hRule="exact"/>
          <w:jc w:val="center"/>
        </w:trPr>
        <w:tc>
          <w:tcPr>
            <w:tcW w:w="3701" w:type="dxa"/>
            <w:tcBorders>
              <w:top w:val="nil"/>
              <w:left w:val="single" w:color="auto" w:sz="8" w:space="0"/>
              <w:bottom w:val="single" w:color="auto" w:sz="8" w:space="0"/>
              <w:right w:val="single" w:color="auto" w:sz="8" w:space="0"/>
            </w:tcBorders>
            <w:vAlign w:val="center"/>
          </w:tcPr>
          <w:p>
            <w:pPr>
              <w:jc w:val="left"/>
              <w:rPr>
                <w:rFonts w:ascii="Arial Narrow" w:hAnsi="Arial Narrow" w:cs="宋体"/>
                <w:color w:val="000000"/>
                <w:kern w:val="0"/>
                <w:szCs w:val="21"/>
              </w:rPr>
            </w:pPr>
            <w:r>
              <w:rPr>
                <w:rFonts w:ascii="Arial Narrow" w:hAnsi="Arial Narrow" w:cs="宋体"/>
                <w:color w:val="000000"/>
                <w:kern w:val="0"/>
                <w:szCs w:val="21"/>
              </w:rPr>
              <w:t xml:space="preserve">       </w:t>
            </w:r>
            <w:r>
              <w:rPr>
                <w:rFonts w:hint="eastAsia" w:ascii="宋体" w:hAnsi="宋体" w:cs="宋体"/>
                <w:color w:val="000000"/>
                <w:kern w:val="0"/>
                <w:szCs w:val="21"/>
              </w:rPr>
              <w:t>其中：公车购置</w:t>
            </w:r>
          </w:p>
        </w:tc>
        <w:tc>
          <w:tcPr>
            <w:tcW w:w="2040" w:type="dxa"/>
            <w:gridSpan w:val="2"/>
            <w:tcBorders>
              <w:top w:val="single" w:color="auto" w:sz="8" w:space="0"/>
              <w:left w:val="nil"/>
              <w:bottom w:val="single" w:color="auto" w:sz="8" w:space="0"/>
              <w:right w:val="single" w:color="000000" w:sz="8" w:space="0"/>
            </w:tcBorders>
            <w:vAlign w:val="center"/>
          </w:tcPr>
          <w:p>
            <w:pPr>
              <w:jc w:val="right"/>
              <w:rPr>
                <w:rFonts w:ascii="Arial Narrow" w:hAnsi="Arial Narrow" w:cs="宋体"/>
                <w:color w:val="000000"/>
                <w:kern w:val="0"/>
                <w:szCs w:val="21"/>
              </w:rPr>
            </w:pPr>
            <w:r>
              <w:rPr>
                <w:rFonts w:ascii="Arial Narrow" w:hAnsi="Arial Narrow" w:cs="宋体"/>
                <w:color w:val="000000"/>
                <w:kern w:val="0"/>
                <w:szCs w:val="21"/>
              </w:rPr>
              <w:t>0</w:t>
            </w:r>
          </w:p>
        </w:tc>
        <w:tc>
          <w:tcPr>
            <w:tcW w:w="2120" w:type="dxa"/>
            <w:gridSpan w:val="3"/>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0</w:t>
            </w:r>
          </w:p>
        </w:tc>
        <w:tc>
          <w:tcPr>
            <w:tcW w:w="1920" w:type="dxa"/>
            <w:gridSpan w:val="3"/>
            <w:tcBorders>
              <w:top w:val="single" w:color="auto" w:sz="8" w:space="0"/>
              <w:left w:val="nil"/>
              <w:bottom w:val="single" w:color="auto" w:sz="8" w:space="0"/>
              <w:right w:val="single" w:color="000000" w:sz="8" w:space="0"/>
            </w:tcBorders>
            <w:vAlign w:val="center"/>
          </w:tcPr>
          <w:p>
            <w:pPr>
              <w:jc w:val="right"/>
              <w:rPr>
                <w:rFonts w:ascii="Arial Narrow" w:hAnsi="Arial Narrow" w:cs="宋体"/>
                <w:color w:val="000000"/>
                <w:kern w:val="0"/>
                <w:szCs w:val="21"/>
              </w:rPr>
            </w:pPr>
            <w:r>
              <w:rPr>
                <w:rFonts w:ascii="Arial Narrow" w:hAnsi="Arial Narrow" w:cs="宋体"/>
                <w:color w:val="000000"/>
                <w:kern w:val="0"/>
                <w:szCs w:val="21"/>
              </w:rPr>
              <w:t>0</w:t>
            </w:r>
          </w:p>
        </w:tc>
      </w:tr>
      <w:tr>
        <w:tblPrEx>
          <w:tblLayout w:type="fixed"/>
          <w:tblCellMar>
            <w:top w:w="0" w:type="dxa"/>
            <w:left w:w="108" w:type="dxa"/>
            <w:bottom w:w="0" w:type="dxa"/>
            <w:right w:w="108" w:type="dxa"/>
          </w:tblCellMar>
        </w:tblPrEx>
        <w:trPr>
          <w:trHeight w:val="397" w:hRule="exact"/>
          <w:jc w:val="center"/>
        </w:trPr>
        <w:tc>
          <w:tcPr>
            <w:tcW w:w="3701" w:type="dxa"/>
            <w:tcBorders>
              <w:top w:val="nil"/>
              <w:left w:val="single" w:color="auto" w:sz="8" w:space="0"/>
              <w:bottom w:val="single" w:color="auto" w:sz="8" w:space="0"/>
              <w:right w:val="single" w:color="auto" w:sz="8" w:space="0"/>
            </w:tcBorders>
            <w:vAlign w:val="center"/>
          </w:tcPr>
          <w:p>
            <w:pPr>
              <w:jc w:val="left"/>
              <w:rPr>
                <w:rFonts w:ascii="Arial Narrow" w:hAnsi="Arial Narrow" w:cs="宋体"/>
                <w:color w:val="000000"/>
                <w:kern w:val="0"/>
                <w:szCs w:val="21"/>
              </w:rPr>
            </w:pPr>
            <w:r>
              <w:rPr>
                <w:rFonts w:ascii="Arial Narrow" w:hAnsi="Arial Narrow" w:cs="宋体"/>
                <w:color w:val="000000"/>
                <w:kern w:val="0"/>
                <w:szCs w:val="21"/>
              </w:rPr>
              <w:t xml:space="preserve">             </w:t>
            </w:r>
            <w:r>
              <w:rPr>
                <w:rFonts w:hint="eastAsia" w:ascii="宋体" w:hAnsi="宋体" w:cs="宋体"/>
                <w:color w:val="000000"/>
                <w:kern w:val="0"/>
                <w:szCs w:val="21"/>
              </w:rPr>
              <w:t>公车运行维护</w:t>
            </w:r>
          </w:p>
        </w:tc>
        <w:tc>
          <w:tcPr>
            <w:tcW w:w="2040" w:type="dxa"/>
            <w:gridSpan w:val="2"/>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225.38</w:t>
            </w:r>
          </w:p>
        </w:tc>
        <w:tc>
          <w:tcPr>
            <w:tcW w:w="2120" w:type="dxa"/>
            <w:gridSpan w:val="3"/>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214.02</w:t>
            </w:r>
          </w:p>
        </w:tc>
        <w:tc>
          <w:tcPr>
            <w:tcW w:w="1920" w:type="dxa"/>
            <w:gridSpan w:val="3"/>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170.37</w:t>
            </w:r>
          </w:p>
        </w:tc>
      </w:tr>
      <w:tr>
        <w:tblPrEx>
          <w:tblLayout w:type="fixed"/>
          <w:tblCellMar>
            <w:top w:w="0" w:type="dxa"/>
            <w:left w:w="108" w:type="dxa"/>
            <w:bottom w:w="0" w:type="dxa"/>
            <w:right w:w="108" w:type="dxa"/>
          </w:tblCellMar>
        </w:tblPrEx>
        <w:trPr>
          <w:trHeight w:val="397" w:hRule="exact"/>
          <w:jc w:val="center"/>
        </w:trPr>
        <w:tc>
          <w:tcPr>
            <w:tcW w:w="3701" w:type="dxa"/>
            <w:tcBorders>
              <w:top w:val="nil"/>
              <w:left w:val="single" w:color="auto" w:sz="8" w:space="0"/>
              <w:bottom w:val="single" w:color="auto" w:sz="8" w:space="0"/>
              <w:right w:val="single" w:color="auto" w:sz="8" w:space="0"/>
            </w:tcBorders>
            <w:vAlign w:val="center"/>
          </w:tcPr>
          <w:p>
            <w:pPr>
              <w:jc w:val="left"/>
              <w:rPr>
                <w:rFonts w:ascii="Arial Narrow" w:hAnsi="Arial Narrow" w:cs="宋体"/>
                <w:color w:val="000000"/>
                <w:kern w:val="0"/>
                <w:szCs w:val="21"/>
              </w:rPr>
            </w:pPr>
            <w:r>
              <w:rPr>
                <w:rFonts w:ascii="Arial Narrow" w:hAnsi="Arial Narrow" w:cs="宋体"/>
                <w:color w:val="000000"/>
                <w:kern w:val="0"/>
                <w:szCs w:val="21"/>
              </w:rPr>
              <w:t xml:space="preserve">   2</w:t>
            </w:r>
            <w:r>
              <w:rPr>
                <w:rFonts w:hint="eastAsia" w:ascii="宋体" w:hAnsi="宋体" w:cs="宋体"/>
                <w:color w:val="000000"/>
                <w:kern w:val="0"/>
                <w:szCs w:val="21"/>
              </w:rPr>
              <w:t>、出国经费</w:t>
            </w:r>
          </w:p>
        </w:tc>
        <w:tc>
          <w:tcPr>
            <w:tcW w:w="2040" w:type="dxa"/>
            <w:gridSpan w:val="2"/>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5.8</w:t>
            </w:r>
          </w:p>
        </w:tc>
        <w:tc>
          <w:tcPr>
            <w:tcW w:w="2120" w:type="dxa"/>
            <w:gridSpan w:val="3"/>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15.00</w:t>
            </w:r>
          </w:p>
        </w:tc>
        <w:tc>
          <w:tcPr>
            <w:tcW w:w="1920" w:type="dxa"/>
            <w:gridSpan w:val="3"/>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10.58</w:t>
            </w:r>
          </w:p>
        </w:tc>
      </w:tr>
      <w:tr>
        <w:tblPrEx>
          <w:tblLayout w:type="fixed"/>
          <w:tblCellMar>
            <w:top w:w="0" w:type="dxa"/>
            <w:left w:w="108" w:type="dxa"/>
            <w:bottom w:w="0" w:type="dxa"/>
            <w:right w:w="108" w:type="dxa"/>
          </w:tblCellMar>
        </w:tblPrEx>
        <w:trPr>
          <w:trHeight w:val="397" w:hRule="exact"/>
          <w:jc w:val="center"/>
        </w:trPr>
        <w:tc>
          <w:tcPr>
            <w:tcW w:w="3701" w:type="dxa"/>
            <w:tcBorders>
              <w:top w:val="nil"/>
              <w:left w:val="single" w:color="auto" w:sz="8" w:space="0"/>
              <w:bottom w:val="single" w:color="auto" w:sz="8" w:space="0"/>
              <w:right w:val="single" w:color="auto" w:sz="8" w:space="0"/>
            </w:tcBorders>
            <w:vAlign w:val="center"/>
          </w:tcPr>
          <w:p>
            <w:pPr>
              <w:jc w:val="left"/>
              <w:rPr>
                <w:rFonts w:ascii="Arial Narrow" w:hAnsi="Arial Narrow" w:cs="宋体"/>
                <w:color w:val="000000"/>
                <w:kern w:val="0"/>
                <w:szCs w:val="21"/>
              </w:rPr>
            </w:pPr>
            <w:r>
              <w:rPr>
                <w:rFonts w:ascii="Arial Narrow" w:hAnsi="Arial Narrow" w:cs="宋体"/>
                <w:color w:val="000000"/>
                <w:kern w:val="0"/>
                <w:szCs w:val="21"/>
              </w:rPr>
              <w:t xml:space="preserve">   3</w:t>
            </w:r>
            <w:r>
              <w:rPr>
                <w:rFonts w:hint="eastAsia" w:ascii="宋体" w:hAnsi="宋体" w:cs="宋体"/>
                <w:color w:val="000000"/>
                <w:kern w:val="0"/>
                <w:szCs w:val="21"/>
              </w:rPr>
              <w:t>、公务接待</w:t>
            </w:r>
          </w:p>
        </w:tc>
        <w:tc>
          <w:tcPr>
            <w:tcW w:w="2040" w:type="dxa"/>
            <w:gridSpan w:val="2"/>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121.11</w:t>
            </w:r>
          </w:p>
        </w:tc>
        <w:tc>
          <w:tcPr>
            <w:tcW w:w="2120" w:type="dxa"/>
            <w:gridSpan w:val="3"/>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151.15</w:t>
            </w:r>
          </w:p>
        </w:tc>
        <w:tc>
          <w:tcPr>
            <w:tcW w:w="1920" w:type="dxa"/>
            <w:gridSpan w:val="3"/>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111.00</w:t>
            </w:r>
          </w:p>
        </w:tc>
      </w:tr>
      <w:tr>
        <w:tblPrEx>
          <w:tblLayout w:type="fixed"/>
          <w:tblCellMar>
            <w:top w:w="0" w:type="dxa"/>
            <w:left w:w="108" w:type="dxa"/>
            <w:bottom w:w="0" w:type="dxa"/>
            <w:right w:w="108" w:type="dxa"/>
          </w:tblCellMar>
        </w:tblPrEx>
        <w:trPr>
          <w:trHeight w:val="397" w:hRule="exact"/>
          <w:jc w:val="center"/>
        </w:trPr>
        <w:tc>
          <w:tcPr>
            <w:tcW w:w="3701" w:type="dxa"/>
            <w:tcBorders>
              <w:top w:val="nil"/>
              <w:left w:val="single" w:color="auto" w:sz="8" w:space="0"/>
              <w:bottom w:val="single" w:color="auto" w:sz="8" w:space="0"/>
              <w:right w:val="single" w:color="auto" w:sz="8" w:space="0"/>
            </w:tcBorders>
            <w:vAlign w:val="center"/>
          </w:tcPr>
          <w:p>
            <w:pPr>
              <w:jc w:val="left"/>
              <w:rPr>
                <w:rFonts w:ascii="Arial Narrow" w:hAnsi="Arial Narrow" w:cs="宋体"/>
                <w:color w:val="000000"/>
                <w:kern w:val="0"/>
                <w:szCs w:val="21"/>
              </w:rPr>
            </w:pPr>
            <w:r>
              <w:rPr>
                <w:rFonts w:hint="eastAsia" w:ascii="宋体" w:hAnsi="宋体" w:cs="宋体"/>
                <w:color w:val="000000"/>
                <w:kern w:val="0"/>
                <w:szCs w:val="21"/>
              </w:rPr>
              <w:t>项目支出：</w:t>
            </w:r>
          </w:p>
        </w:tc>
        <w:tc>
          <w:tcPr>
            <w:tcW w:w="2040" w:type="dxa"/>
            <w:gridSpan w:val="2"/>
            <w:tcBorders>
              <w:top w:val="single" w:color="auto" w:sz="8" w:space="0"/>
              <w:left w:val="nil"/>
              <w:bottom w:val="single" w:color="auto" w:sz="8" w:space="0"/>
              <w:right w:val="single" w:color="000000" w:sz="8" w:space="0"/>
            </w:tcBorders>
            <w:shd w:val="clear" w:color="auto" w:fill="FFFFFF"/>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2,448.65</w:t>
            </w:r>
          </w:p>
        </w:tc>
        <w:tc>
          <w:tcPr>
            <w:tcW w:w="2120" w:type="dxa"/>
            <w:gridSpan w:val="3"/>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25,133.99</w:t>
            </w:r>
          </w:p>
        </w:tc>
        <w:tc>
          <w:tcPr>
            <w:tcW w:w="1920" w:type="dxa"/>
            <w:gridSpan w:val="3"/>
            <w:tcBorders>
              <w:top w:val="single" w:color="auto" w:sz="8" w:space="0"/>
              <w:left w:val="nil"/>
              <w:bottom w:val="single" w:color="auto" w:sz="8" w:space="0"/>
              <w:right w:val="single" w:color="000000" w:sz="8" w:space="0"/>
            </w:tcBorders>
            <w:shd w:val="clear" w:color="auto" w:fill="FFFFFF"/>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27,045.87</w:t>
            </w:r>
          </w:p>
        </w:tc>
      </w:tr>
      <w:tr>
        <w:tblPrEx>
          <w:tblLayout w:type="fixed"/>
          <w:tblCellMar>
            <w:top w:w="0" w:type="dxa"/>
            <w:left w:w="108" w:type="dxa"/>
            <w:bottom w:w="0" w:type="dxa"/>
            <w:right w:w="108" w:type="dxa"/>
          </w:tblCellMar>
        </w:tblPrEx>
        <w:trPr>
          <w:trHeight w:val="397" w:hRule="exact"/>
          <w:jc w:val="center"/>
        </w:trPr>
        <w:tc>
          <w:tcPr>
            <w:tcW w:w="3701" w:type="dxa"/>
            <w:tcBorders>
              <w:top w:val="nil"/>
              <w:left w:val="single" w:color="auto" w:sz="8" w:space="0"/>
              <w:bottom w:val="single" w:color="auto" w:sz="8" w:space="0"/>
              <w:right w:val="single" w:color="auto" w:sz="8" w:space="0"/>
            </w:tcBorders>
            <w:vAlign w:val="center"/>
          </w:tcPr>
          <w:p>
            <w:pPr>
              <w:jc w:val="left"/>
              <w:rPr>
                <w:rFonts w:ascii="Arial Narrow" w:hAnsi="Arial Narrow" w:cs="宋体"/>
                <w:color w:val="000000"/>
                <w:kern w:val="0"/>
                <w:szCs w:val="21"/>
              </w:rPr>
            </w:pPr>
            <w:r>
              <w:rPr>
                <w:rFonts w:ascii="Arial Narrow" w:hAnsi="Arial Narrow" w:cs="宋体"/>
                <w:color w:val="000000"/>
                <w:kern w:val="0"/>
                <w:szCs w:val="21"/>
              </w:rPr>
              <w:t xml:space="preserve">    1</w:t>
            </w:r>
            <w:r>
              <w:rPr>
                <w:rFonts w:hint="eastAsia" w:ascii="宋体" w:hAnsi="宋体" w:cs="宋体"/>
                <w:color w:val="000000"/>
                <w:kern w:val="0"/>
                <w:szCs w:val="21"/>
              </w:rPr>
              <w:t>、业务工作专项</w:t>
            </w:r>
          </w:p>
        </w:tc>
        <w:tc>
          <w:tcPr>
            <w:tcW w:w="2040" w:type="dxa"/>
            <w:gridSpan w:val="2"/>
            <w:tcBorders>
              <w:top w:val="single" w:color="auto" w:sz="8" w:space="0"/>
              <w:left w:val="nil"/>
              <w:bottom w:val="single" w:color="auto" w:sz="8" w:space="0"/>
              <w:right w:val="single" w:color="000000" w:sz="8" w:space="0"/>
            </w:tcBorders>
            <w:shd w:val="clear" w:color="auto" w:fill="FFFFFF"/>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1,247.36</w:t>
            </w:r>
          </w:p>
        </w:tc>
        <w:tc>
          <w:tcPr>
            <w:tcW w:w="2120" w:type="dxa"/>
            <w:gridSpan w:val="3"/>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1,416.09</w:t>
            </w:r>
          </w:p>
        </w:tc>
        <w:tc>
          <w:tcPr>
            <w:tcW w:w="1920" w:type="dxa"/>
            <w:gridSpan w:val="3"/>
            <w:tcBorders>
              <w:top w:val="single" w:color="auto" w:sz="8" w:space="0"/>
              <w:left w:val="nil"/>
              <w:bottom w:val="single" w:color="auto" w:sz="8" w:space="0"/>
              <w:right w:val="single" w:color="000000" w:sz="8" w:space="0"/>
            </w:tcBorders>
            <w:shd w:val="clear" w:color="auto" w:fill="FFFFFF"/>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1,539.82</w:t>
            </w:r>
          </w:p>
        </w:tc>
      </w:tr>
      <w:tr>
        <w:tblPrEx>
          <w:tblLayout w:type="fixed"/>
          <w:tblCellMar>
            <w:top w:w="0" w:type="dxa"/>
            <w:left w:w="108" w:type="dxa"/>
            <w:bottom w:w="0" w:type="dxa"/>
            <w:right w:w="108" w:type="dxa"/>
          </w:tblCellMar>
        </w:tblPrEx>
        <w:trPr>
          <w:trHeight w:val="397" w:hRule="exact"/>
          <w:jc w:val="center"/>
        </w:trPr>
        <w:tc>
          <w:tcPr>
            <w:tcW w:w="3701" w:type="dxa"/>
            <w:tcBorders>
              <w:top w:val="nil"/>
              <w:left w:val="single" w:color="auto" w:sz="8" w:space="0"/>
              <w:bottom w:val="single" w:color="auto" w:sz="8" w:space="0"/>
              <w:right w:val="single" w:color="auto" w:sz="8" w:space="0"/>
            </w:tcBorders>
            <w:vAlign w:val="center"/>
          </w:tcPr>
          <w:p>
            <w:pPr>
              <w:jc w:val="left"/>
              <w:rPr>
                <w:rFonts w:ascii="Arial Narrow" w:hAnsi="Arial Narrow" w:cs="宋体"/>
                <w:color w:val="000000"/>
                <w:kern w:val="0"/>
                <w:szCs w:val="21"/>
              </w:rPr>
            </w:pPr>
            <w:r>
              <w:rPr>
                <w:rFonts w:ascii="Arial Narrow" w:hAnsi="Arial Narrow" w:cs="宋体"/>
                <w:color w:val="000000"/>
                <w:kern w:val="0"/>
                <w:szCs w:val="21"/>
              </w:rPr>
              <w:t xml:space="preserve">    2</w:t>
            </w:r>
            <w:r>
              <w:rPr>
                <w:rFonts w:hint="eastAsia" w:ascii="宋体" w:hAnsi="宋体" w:cs="宋体"/>
                <w:color w:val="000000"/>
                <w:kern w:val="0"/>
                <w:szCs w:val="21"/>
              </w:rPr>
              <w:t>、运行维护专项</w:t>
            </w:r>
          </w:p>
        </w:tc>
        <w:tc>
          <w:tcPr>
            <w:tcW w:w="2040" w:type="dxa"/>
            <w:gridSpan w:val="2"/>
            <w:tcBorders>
              <w:top w:val="single" w:color="auto" w:sz="8" w:space="0"/>
              <w:left w:val="nil"/>
              <w:bottom w:val="single" w:color="auto" w:sz="8" w:space="0"/>
              <w:right w:val="single" w:color="000000" w:sz="8" w:space="0"/>
            </w:tcBorders>
            <w:shd w:val="clear" w:color="auto" w:fill="FFFFFF"/>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639.38</w:t>
            </w:r>
          </w:p>
        </w:tc>
        <w:tc>
          <w:tcPr>
            <w:tcW w:w="2120" w:type="dxa"/>
            <w:gridSpan w:val="3"/>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627.30</w:t>
            </w:r>
          </w:p>
        </w:tc>
        <w:tc>
          <w:tcPr>
            <w:tcW w:w="1920" w:type="dxa"/>
            <w:gridSpan w:val="3"/>
            <w:tcBorders>
              <w:top w:val="single" w:color="auto" w:sz="8" w:space="0"/>
              <w:left w:val="nil"/>
              <w:bottom w:val="single" w:color="auto" w:sz="8" w:space="0"/>
              <w:right w:val="single" w:color="000000" w:sz="8" w:space="0"/>
            </w:tcBorders>
            <w:shd w:val="clear" w:color="auto" w:fill="FFFFFF"/>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691.03</w:t>
            </w:r>
          </w:p>
        </w:tc>
      </w:tr>
      <w:tr>
        <w:tblPrEx>
          <w:tblLayout w:type="fixed"/>
          <w:tblCellMar>
            <w:top w:w="0" w:type="dxa"/>
            <w:left w:w="108" w:type="dxa"/>
            <w:bottom w:w="0" w:type="dxa"/>
            <w:right w:w="108" w:type="dxa"/>
          </w:tblCellMar>
        </w:tblPrEx>
        <w:trPr>
          <w:trHeight w:val="547" w:hRule="exact"/>
          <w:jc w:val="center"/>
        </w:trPr>
        <w:tc>
          <w:tcPr>
            <w:tcW w:w="3701" w:type="dxa"/>
            <w:tcBorders>
              <w:top w:val="nil"/>
              <w:left w:val="single" w:color="auto" w:sz="8" w:space="0"/>
              <w:bottom w:val="single" w:color="auto" w:sz="8" w:space="0"/>
              <w:right w:val="single" w:color="auto" w:sz="8" w:space="0"/>
            </w:tcBorders>
            <w:vAlign w:val="center"/>
          </w:tcPr>
          <w:p>
            <w:pPr>
              <w:jc w:val="left"/>
              <w:rPr>
                <w:rFonts w:ascii="Arial Narrow" w:hAnsi="Arial Narrow" w:cs="宋体"/>
                <w:color w:val="000000"/>
                <w:kern w:val="0"/>
                <w:szCs w:val="21"/>
              </w:rPr>
            </w:pPr>
            <w:r>
              <w:rPr>
                <w:rFonts w:ascii="Arial Narrow" w:hAnsi="Arial Narrow" w:cs="宋体"/>
                <w:color w:val="000000"/>
                <w:kern w:val="0"/>
                <w:szCs w:val="21"/>
              </w:rPr>
              <w:t xml:space="preserve">    3</w:t>
            </w:r>
            <w:r>
              <w:rPr>
                <w:rFonts w:hint="eastAsia" w:ascii="宋体" w:hAnsi="宋体" w:cs="宋体"/>
                <w:color w:val="000000"/>
                <w:kern w:val="0"/>
                <w:szCs w:val="21"/>
              </w:rPr>
              <w:t>、体育发展专项</w:t>
            </w:r>
          </w:p>
        </w:tc>
        <w:tc>
          <w:tcPr>
            <w:tcW w:w="2040" w:type="dxa"/>
            <w:gridSpan w:val="2"/>
            <w:tcBorders>
              <w:top w:val="single" w:color="auto" w:sz="8" w:space="0"/>
              <w:left w:val="nil"/>
              <w:bottom w:val="single" w:color="auto" w:sz="8" w:space="0"/>
              <w:right w:val="single" w:color="000000" w:sz="8" w:space="0"/>
            </w:tcBorders>
            <w:shd w:val="clear" w:color="auto" w:fill="FFFFFF"/>
            <w:vAlign w:val="center"/>
          </w:tcPr>
          <w:p>
            <w:pPr>
              <w:jc w:val="right"/>
              <w:textAlignment w:val="center"/>
              <w:rPr>
                <w:rFonts w:ascii="Arial Narrow" w:hAnsi="Arial Narrow" w:cs="Arial Narrow"/>
                <w:color w:val="000000"/>
                <w:kern w:val="0"/>
                <w:szCs w:val="21"/>
              </w:rPr>
            </w:pPr>
            <w:r>
              <w:rPr>
                <w:rFonts w:ascii="Arial Narrow" w:hAnsi="Arial Narrow" w:cs="Arial Narrow"/>
                <w:color w:val="000000"/>
                <w:kern w:val="0"/>
                <w:szCs w:val="21"/>
              </w:rPr>
              <w:t>561.91</w:t>
            </w:r>
          </w:p>
          <w:p>
            <w:pPr>
              <w:textAlignment w:val="center"/>
              <w:rPr>
                <w:rFonts w:ascii="Arial Narrow" w:hAnsi="Arial Narrow" w:cs="Arial Narrow"/>
                <w:color w:val="000000"/>
                <w:kern w:val="0"/>
                <w:szCs w:val="21"/>
              </w:rPr>
            </w:pPr>
            <w:r>
              <w:rPr>
                <w:rFonts w:hint="eastAsia" w:ascii="宋体" w:hAnsi="宋体" w:cs="宋体"/>
                <w:color w:val="000000"/>
                <w:kern w:val="0"/>
                <w:sz w:val="18"/>
                <w:szCs w:val="18"/>
              </w:rPr>
              <w:t>（不含政府性基金　）</w:t>
            </w:r>
          </w:p>
        </w:tc>
        <w:tc>
          <w:tcPr>
            <w:tcW w:w="2120" w:type="dxa"/>
            <w:gridSpan w:val="3"/>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szCs w:val="21"/>
              </w:rPr>
            </w:pPr>
            <w:r>
              <w:rPr>
                <w:rFonts w:ascii="Arial Narrow" w:hAnsi="Arial Narrow" w:cs="Arial Narrow"/>
                <w:color w:val="000000"/>
                <w:kern w:val="0"/>
                <w:szCs w:val="21"/>
              </w:rPr>
              <w:t>23,909.60</w:t>
            </w:r>
          </w:p>
        </w:tc>
        <w:tc>
          <w:tcPr>
            <w:tcW w:w="1920" w:type="dxa"/>
            <w:gridSpan w:val="3"/>
            <w:tcBorders>
              <w:top w:val="single" w:color="auto" w:sz="8" w:space="0"/>
              <w:left w:val="nil"/>
              <w:bottom w:val="single" w:color="auto" w:sz="8" w:space="0"/>
              <w:right w:val="single" w:color="000000" w:sz="8" w:space="0"/>
            </w:tcBorders>
            <w:shd w:val="clear" w:color="auto" w:fill="FFFFFF"/>
            <w:vAlign w:val="center"/>
          </w:tcPr>
          <w:p>
            <w:pPr>
              <w:jc w:val="right"/>
              <w:textAlignment w:val="center"/>
              <w:rPr>
                <w:rFonts w:ascii="Arial Narrow" w:hAnsi="Arial Narrow" w:cs="宋体"/>
                <w:color w:val="000000"/>
                <w:szCs w:val="21"/>
              </w:rPr>
            </w:pPr>
            <w:r>
              <w:rPr>
                <w:rFonts w:ascii="Arial Narrow" w:hAnsi="Arial Narrow" w:cs="Arial Narrow"/>
                <w:color w:val="000000"/>
                <w:kern w:val="0"/>
                <w:szCs w:val="21"/>
              </w:rPr>
              <w:t>24,815.02</w:t>
            </w:r>
          </w:p>
        </w:tc>
      </w:tr>
      <w:tr>
        <w:tblPrEx>
          <w:tblLayout w:type="fixed"/>
          <w:tblCellMar>
            <w:top w:w="0" w:type="dxa"/>
            <w:left w:w="108" w:type="dxa"/>
            <w:bottom w:w="0" w:type="dxa"/>
            <w:right w:w="108" w:type="dxa"/>
          </w:tblCellMar>
        </w:tblPrEx>
        <w:trPr>
          <w:trHeight w:val="397" w:hRule="exact"/>
          <w:jc w:val="center"/>
        </w:trPr>
        <w:tc>
          <w:tcPr>
            <w:tcW w:w="3701" w:type="dxa"/>
            <w:tcBorders>
              <w:top w:val="nil"/>
              <w:left w:val="single" w:color="auto" w:sz="8" w:space="0"/>
              <w:bottom w:val="single" w:color="auto" w:sz="8" w:space="0"/>
              <w:right w:val="single" w:color="auto" w:sz="8" w:space="0"/>
            </w:tcBorders>
            <w:vAlign w:val="center"/>
          </w:tcPr>
          <w:p>
            <w:pPr>
              <w:jc w:val="left"/>
              <w:rPr>
                <w:rFonts w:ascii="Arial Narrow" w:hAnsi="Arial Narrow" w:cs="宋体"/>
                <w:color w:val="000000"/>
                <w:kern w:val="0"/>
                <w:szCs w:val="21"/>
              </w:rPr>
            </w:pPr>
            <w:r>
              <w:rPr>
                <w:rFonts w:hint="eastAsia" w:ascii="宋体" w:hAnsi="宋体" w:cs="宋体"/>
                <w:color w:val="000000"/>
                <w:kern w:val="0"/>
                <w:szCs w:val="21"/>
              </w:rPr>
              <w:t>公用经费</w:t>
            </w:r>
          </w:p>
        </w:tc>
        <w:tc>
          <w:tcPr>
            <w:tcW w:w="2040" w:type="dxa"/>
            <w:gridSpan w:val="2"/>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2,195.82</w:t>
            </w:r>
          </w:p>
        </w:tc>
        <w:tc>
          <w:tcPr>
            <w:tcW w:w="2120" w:type="dxa"/>
            <w:gridSpan w:val="3"/>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Arial Narrow"/>
                <w:color w:val="000000"/>
                <w:kern w:val="0"/>
                <w:szCs w:val="21"/>
              </w:rPr>
            </w:pPr>
            <w:r>
              <w:rPr>
                <w:rFonts w:ascii="Arial Narrow" w:hAnsi="Arial Narrow" w:cs="Arial Narrow"/>
                <w:color w:val="000000"/>
                <w:kern w:val="0"/>
                <w:szCs w:val="21"/>
              </w:rPr>
              <w:t>2,998.</w:t>
            </w:r>
            <w:r>
              <w:rPr>
                <w:rStyle w:val="16"/>
              </w:rPr>
              <w:t xml:space="preserve">14 </w:t>
            </w:r>
          </w:p>
        </w:tc>
        <w:tc>
          <w:tcPr>
            <w:tcW w:w="1920" w:type="dxa"/>
            <w:gridSpan w:val="3"/>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Arial Narrow"/>
                <w:color w:val="000000"/>
                <w:kern w:val="0"/>
                <w:szCs w:val="21"/>
              </w:rPr>
            </w:pPr>
            <w:r>
              <w:rPr>
                <w:rFonts w:ascii="Arial Narrow" w:hAnsi="Arial Narrow" w:cs="Arial Narrow"/>
                <w:color w:val="000000"/>
                <w:kern w:val="0"/>
                <w:szCs w:val="21"/>
              </w:rPr>
              <w:t>2,609.44</w:t>
            </w:r>
          </w:p>
        </w:tc>
      </w:tr>
      <w:tr>
        <w:tblPrEx>
          <w:tblLayout w:type="fixed"/>
          <w:tblCellMar>
            <w:top w:w="0" w:type="dxa"/>
            <w:left w:w="108" w:type="dxa"/>
            <w:bottom w:w="0" w:type="dxa"/>
            <w:right w:w="108" w:type="dxa"/>
          </w:tblCellMar>
        </w:tblPrEx>
        <w:trPr>
          <w:trHeight w:val="397" w:hRule="exact"/>
          <w:jc w:val="center"/>
        </w:trPr>
        <w:tc>
          <w:tcPr>
            <w:tcW w:w="3701" w:type="dxa"/>
            <w:tcBorders>
              <w:top w:val="nil"/>
              <w:left w:val="single" w:color="auto" w:sz="8" w:space="0"/>
              <w:bottom w:val="single" w:color="auto" w:sz="8" w:space="0"/>
              <w:right w:val="single" w:color="auto" w:sz="8" w:space="0"/>
            </w:tcBorders>
            <w:vAlign w:val="center"/>
          </w:tcPr>
          <w:p>
            <w:pPr>
              <w:jc w:val="left"/>
              <w:rPr>
                <w:rFonts w:ascii="Arial Narrow" w:hAnsi="Arial Narrow" w:cs="宋体"/>
                <w:color w:val="000000"/>
                <w:kern w:val="0"/>
                <w:szCs w:val="21"/>
              </w:rPr>
            </w:pPr>
            <w:r>
              <w:rPr>
                <w:rFonts w:ascii="Arial Narrow" w:hAnsi="Arial Narrow" w:cs="宋体"/>
                <w:color w:val="000000"/>
                <w:kern w:val="0"/>
                <w:szCs w:val="21"/>
              </w:rPr>
              <w:t xml:space="preserve">    </w:t>
            </w:r>
            <w:r>
              <w:rPr>
                <w:rFonts w:hint="eastAsia" w:ascii="宋体" w:hAnsi="宋体" w:cs="宋体"/>
                <w:color w:val="000000"/>
                <w:kern w:val="0"/>
                <w:szCs w:val="21"/>
              </w:rPr>
              <w:t>其中：办公经费</w:t>
            </w:r>
          </w:p>
        </w:tc>
        <w:tc>
          <w:tcPr>
            <w:tcW w:w="2040" w:type="dxa"/>
            <w:gridSpan w:val="2"/>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229.49</w:t>
            </w:r>
          </w:p>
        </w:tc>
        <w:tc>
          <w:tcPr>
            <w:tcW w:w="2120" w:type="dxa"/>
            <w:gridSpan w:val="3"/>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Arial Narrow"/>
                <w:color w:val="000000"/>
                <w:kern w:val="0"/>
                <w:szCs w:val="21"/>
              </w:rPr>
            </w:pPr>
            <w:r>
              <w:rPr>
                <w:rFonts w:ascii="Arial Narrow" w:hAnsi="Arial Narrow" w:cs="Arial Narrow"/>
                <w:color w:val="000000"/>
                <w:kern w:val="0"/>
                <w:szCs w:val="21"/>
              </w:rPr>
              <w:t>267.67</w:t>
            </w:r>
          </w:p>
        </w:tc>
        <w:tc>
          <w:tcPr>
            <w:tcW w:w="1920" w:type="dxa"/>
            <w:gridSpan w:val="3"/>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Arial Narrow"/>
                <w:color w:val="000000"/>
                <w:kern w:val="0"/>
                <w:szCs w:val="21"/>
              </w:rPr>
            </w:pPr>
            <w:r>
              <w:rPr>
                <w:rFonts w:ascii="Arial Narrow" w:hAnsi="Arial Narrow" w:cs="Arial Narrow"/>
                <w:color w:val="000000"/>
                <w:kern w:val="0"/>
                <w:szCs w:val="21"/>
              </w:rPr>
              <w:t>355.91</w:t>
            </w:r>
          </w:p>
        </w:tc>
      </w:tr>
      <w:tr>
        <w:tblPrEx>
          <w:tblLayout w:type="fixed"/>
          <w:tblCellMar>
            <w:top w:w="0" w:type="dxa"/>
            <w:left w:w="108" w:type="dxa"/>
            <w:bottom w:w="0" w:type="dxa"/>
            <w:right w:w="108" w:type="dxa"/>
          </w:tblCellMar>
        </w:tblPrEx>
        <w:trPr>
          <w:trHeight w:val="397" w:hRule="exact"/>
          <w:jc w:val="center"/>
        </w:trPr>
        <w:tc>
          <w:tcPr>
            <w:tcW w:w="3701" w:type="dxa"/>
            <w:tcBorders>
              <w:top w:val="nil"/>
              <w:left w:val="single" w:color="auto" w:sz="8" w:space="0"/>
              <w:bottom w:val="single" w:color="auto" w:sz="8" w:space="0"/>
              <w:right w:val="single" w:color="auto" w:sz="8" w:space="0"/>
            </w:tcBorders>
            <w:vAlign w:val="center"/>
          </w:tcPr>
          <w:p>
            <w:pPr>
              <w:jc w:val="left"/>
              <w:rPr>
                <w:rFonts w:ascii="Arial Narrow" w:hAnsi="Arial Narrow" w:cs="宋体"/>
                <w:color w:val="000000"/>
                <w:kern w:val="0"/>
                <w:szCs w:val="21"/>
              </w:rPr>
            </w:pPr>
            <w:r>
              <w:rPr>
                <w:rFonts w:ascii="Arial Narrow" w:hAnsi="Arial Narrow" w:cs="宋体"/>
                <w:color w:val="000000"/>
                <w:kern w:val="0"/>
                <w:szCs w:val="21"/>
              </w:rPr>
              <w:t xml:space="preserve">          </w:t>
            </w:r>
            <w:r>
              <w:rPr>
                <w:rFonts w:hint="eastAsia" w:ascii="宋体" w:hAnsi="宋体" w:cs="宋体"/>
                <w:color w:val="000000"/>
                <w:kern w:val="0"/>
                <w:szCs w:val="21"/>
              </w:rPr>
              <w:t>水费、电费、差旅费</w:t>
            </w:r>
          </w:p>
        </w:tc>
        <w:tc>
          <w:tcPr>
            <w:tcW w:w="2040" w:type="dxa"/>
            <w:gridSpan w:val="2"/>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870.79</w:t>
            </w:r>
          </w:p>
        </w:tc>
        <w:tc>
          <w:tcPr>
            <w:tcW w:w="2120" w:type="dxa"/>
            <w:gridSpan w:val="3"/>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Arial Narrow"/>
                <w:color w:val="000000"/>
                <w:kern w:val="0"/>
                <w:szCs w:val="21"/>
              </w:rPr>
            </w:pPr>
            <w:r>
              <w:rPr>
                <w:rFonts w:ascii="Arial Narrow" w:hAnsi="Arial Narrow" w:cs="Arial Narrow"/>
                <w:color w:val="000000"/>
                <w:kern w:val="0"/>
                <w:szCs w:val="21"/>
              </w:rPr>
              <w:t>992.56</w:t>
            </w:r>
          </w:p>
        </w:tc>
        <w:tc>
          <w:tcPr>
            <w:tcW w:w="1920" w:type="dxa"/>
            <w:gridSpan w:val="3"/>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Arial Narrow"/>
                <w:color w:val="000000"/>
                <w:kern w:val="0"/>
                <w:szCs w:val="21"/>
              </w:rPr>
            </w:pPr>
            <w:r>
              <w:rPr>
                <w:rFonts w:ascii="Arial Narrow" w:hAnsi="Arial Narrow" w:cs="Arial Narrow"/>
                <w:color w:val="000000"/>
                <w:kern w:val="0"/>
                <w:szCs w:val="21"/>
              </w:rPr>
              <w:t>921.98</w:t>
            </w:r>
          </w:p>
        </w:tc>
      </w:tr>
      <w:tr>
        <w:tblPrEx>
          <w:tblLayout w:type="fixed"/>
          <w:tblCellMar>
            <w:top w:w="0" w:type="dxa"/>
            <w:left w:w="108" w:type="dxa"/>
            <w:bottom w:w="0" w:type="dxa"/>
            <w:right w:w="108" w:type="dxa"/>
          </w:tblCellMar>
        </w:tblPrEx>
        <w:trPr>
          <w:trHeight w:val="397" w:hRule="exact"/>
          <w:jc w:val="center"/>
        </w:trPr>
        <w:tc>
          <w:tcPr>
            <w:tcW w:w="3701" w:type="dxa"/>
            <w:tcBorders>
              <w:top w:val="nil"/>
              <w:left w:val="single" w:color="auto" w:sz="8" w:space="0"/>
              <w:bottom w:val="single" w:color="auto" w:sz="8" w:space="0"/>
              <w:right w:val="single" w:color="auto" w:sz="8" w:space="0"/>
            </w:tcBorders>
            <w:vAlign w:val="center"/>
          </w:tcPr>
          <w:p>
            <w:pPr>
              <w:jc w:val="left"/>
              <w:rPr>
                <w:rFonts w:ascii="Arial Narrow" w:hAnsi="Arial Narrow" w:cs="宋体"/>
                <w:color w:val="000000"/>
                <w:kern w:val="0"/>
                <w:szCs w:val="21"/>
              </w:rPr>
            </w:pPr>
            <w:r>
              <w:rPr>
                <w:rFonts w:ascii="Arial Narrow" w:hAnsi="Arial Narrow" w:cs="宋体"/>
                <w:color w:val="000000"/>
                <w:kern w:val="0"/>
                <w:szCs w:val="21"/>
              </w:rPr>
              <w:t xml:space="preserve">          </w:t>
            </w:r>
            <w:r>
              <w:rPr>
                <w:rFonts w:hint="eastAsia" w:ascii="宋体" w:hAnsi="宋体" w:cs="宋体"/>
                <w:color w:val="000000"/>
                <w:kern w:val="0"/>
                <w:szCs w:val="21"/>
              </w:rPr>
              <w:t>会议费、培训费</w:t>
            </w:r>
          </w:p>
        </w:tc>
        <w:tc>
          <w:tcPr>
            <w:tcW w:w="2040" w:type="dxa"/>
            <w:gridSpan w:val="2"/>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宋体"/>
                <w:color w:val="000000"/>
                <w:kern w:val="0"/>
                <w:szCs w:val="21"/>
              </w:rPr>
            </w:pPr>
            <w:r>
              <w:rPr>
                <w:rFonts w:ascii="Arial Narrow" w:hAnsi="Arial Narrow" w:cs="Arial Narrow"/>
                <w:color w:val="000000"/>
                <w:kern w:val="0"/>
                <w:szCs w:val="21"/>
              </w:rPr>
              <w:t>24.64</w:t>
            </w:r>
          </w:p>
        </w:tc>
        <w:tc>
          <w:tcPr>
            <w:tcW w:w="2120" w:type="dxa"/>
            <w:gridSpan w:val="3"/>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Arial Narrow"/>
                <w:color w:val="000000"/>
                <w:kern w:val="0"/>
                <w:szCs w:val="21"/>
              </w:rPr>
            </w:pPr>
            <w:r>
              <w:rPr>
                <w:rFonts w:ascii="Arial Narrow" w:hAnsi="Arial Narrow" w:cs="Arial Narrow"/>
                <w:color w:val="000000"/>
                <w:kern w:val="0"/>
                <w:szCs w:val="21"/>
              </w:rPr>
              <w:t>73.50</w:t>
            </w:r>
          </w:p>
        </w:tc>
        <w:tc>
          <w:tcPr>
            <w:tcW w:w="1920" w:type="dxa"/>
            <w:gridSpan w:val="3"/>
            <w:tcBorders>
              <w:top w:val="single" w:color="auto" w:sz="8" w:space="0"/>
              <w:left w:val="nil"/>
              <w:bottom w:val="single" w:color="auto" w:sz="8" w:space="0"/>
              <w:right w:val="single" w:color="000000" w:sz="8" w:space="0"/>
            </w:tcBorders>
            <w:vAlign w:val="center"/>
          </w:tcPr>
          <w:p>
            <w:pPr>
              <w:jc w:val="right"/>
              <w:textAlignment w:val="center"/>
              <w:rPr>
                <w:rFonts w:ascii="Arial Narrow" w:hAnsi="Arial Narrow" w:cs="Arial Narrow"/>
                <w:color w:val="000000"/>
                <w:kern w:val="0"/>
                <w:szCs w:val="21"/>
              </w:rPr>
            </w:pPr>
            <w:r>
              <w:rPr>
                <w:rFonts w:ascii="Arial Narrow" w:hAnsi="Arial Narrow" w:cs="Arial Narrow"/>
                <w:color w:val="000000"/>
                <w:kern w:val="0"/>
                <w:szCs w:val="21"/>
              </w:rPr>
              <w:t>38.96</w:t>
            </w:r>
          </w:p>
        </w:tc>
      </w:tr>
      <w:tr>
        <w:tblPrEx>
          <w:tblLayout w:type="fixed"/>
          <w:tblCellMar>
            <w:top w:w="0" w:type="dxa"/>
            <w:left w:w="108" w:type="dxa"/>
            <w:bottom w:w="0" w:type="dxa"/>
            <w:right w:w="108" w:type="dxa"/>
          </w:tblCellMar>
        </w:tblPrEx>
        <w:trPr>
          <w:trHeight w:val="397" w:hRule="exact"/>
          <w:jc w:val="center"/>
        </w:trPr>
        <w:tc>
          <w:tcPr>
            <w:tcW w:w="3701" w:type="dxa"/>
            <w:tcBorders>
              <w:top w:val="nil"/>
              <w:left w:val="single" w:color="auto" w:sz="8" w:space="0"/>
              <w:bottom w:val="single" w:color="auto" w:sz="8" w:space="0"/>
              <w:right w:val="single" w:color="auto" w:sz="8" w:space="0"/>
            </w:tcBorders>
            <w:vAlign w:val="center"/>
          </w:tcPr>
          <w:p>
            <w:pPr>
              <w:jc w:val="left"/>
              <w:rPr>
                <w:rFonts w:ascii="Arial Narrow" w:hAnsi="Arial Narrow" w:cs="宋体"/>
                <w:color w:val="000000"/>
                <w:kern w:val="0"/>
                <w:szCs w:val="21"/>
              </w:rPr>
            </w:pPr>
            <w:r>
              <w:rPr>
                <w:rFonts w:hint="eastAsia" w:ascii="宋体" w:hAnsi="宋体" w:cs="宋体"/>
                <w:color w:val="000000"/>
                <w:kern w:val="0"/>
                <w:szCs w:val="21"/>
              </w:rPr>
              <w:t>政府采购金额</w:t>
            </w:r>
          </w:p>
        </w:tc>
        <w:tc>
          <w:tcPr>
            <w:tcW w:w="2040" w:type="dxa"/>
            <w:gridSpan w:val="2"/>
            <w:tcBorders>
              <w:top w:val="single" w:color="auto" w:sz="8" w:space="0"/>
              <w:left w:val="nil"/>
              <w:bottom w:val="single" w:color="auto" w:sz="8" w:space="0"/>
              <w:right w:val="single" w:color="000000" w:sz="8" w:space="0"/>
            </w:tcBorders>
            <w:vAlign w:val="center"/>
          </w:tcPr>
          <w:p>
            <w:pPr>
              <w:jc w:val="right"/>
              <w:rPr>
                <w:rFonts w:ascii="Arial Narrow" w:hAnsi="Arial Narrow" w:cs="宋体"/>
                <w:color w:val="000000"/>
                <w:kern w:val="0"/>
                <w:szCs w:val="21"/>
              </w:rPr>
            </w:pPr>
            <w:r>
              <w:rPr>
                <w:rFonts w:ascii="Arial Narrow" w:hAnsi="Arial Narrow" w:cs="宋体"/>
                <w:color w:val="000000"/>
                <w:kern w:val="0"/>
                <w:szCs w:val="21"/>
              </w:rPr>
              <w:t>——</w:t>
            </w:r>
          </w:p>
        </w:tc>
        <w:tc>
          <w:tcPr>
            <w:tcW w:w="2120" w:type="dxa"/>
            <w:gridSpan w:val="3"/>
            <w:tcBorders>
              <w:top w:val="single" w:color="auto" w:sz="8" w:space="0"/>
              <w:left w:val="nil"/>
              <w:bottom w:val="single" w:color="auto" w:sz="8" w:space="0"/>
              <w:right w:val="single" w:color="000000" w:sz="8" w:space="0"/>
            </w:tcBorders>
            <w:vAlign w:val="center"/>
          </w:tcPr>
          <w:p>
            <w:pPr>
              <w:jc w:val="right"/>
              <w:rPr>
                <w:rFonts w:ascii="Arial Narrow" w:hAnsi="Arial Narrow" w:cs="宋体"/>
                <w:color w:val="000000"/>
                <w:kern w:val="0"/>
                <w:szCs w:val="21"/>
              </w:rPr>
            </w:pPr>
            <w:r>
              <w:rPr>
                <w:rFonts w:ascii="Arial Narrow" w:hAnsi="Arial Narrow" w:cs="宋体"/>
                <w:color w:val="000000"/>
                <w:kern w:val="0"/>
                <w:szCs w:val="21"/>
              </w:rPr>
              <w:t xml:space="preserve">         2,430.40 </w:t>
            </w:r>
          </w:p>
        </w:tc>
        <w:tc>
          <w:tcPr>
            <w:tcW w:w="1920" w:type="dxa"/>
            <w:gridSpan w:val="3"/>
            <w:tcBorders>
              <w:top w:val="single" w:color="auto" w:sz="8" w:space="0"/>
              <w:left w:val="nil"/>
              <w:bottom w:val="single" w:color="auto" w:sz="8" w:space="0"/>
              <w:right w:val="single" w:color="000000" w:sz="8" w:space="0"/>
            </w:tcBorders>
            <w:vAlign w:val="center"/>
          </w:tcPr>
          <w:p>
            <w:pPr>
              <w:jc w:val="right"/>
              <w:rPr>
                <w:rFonts w:ascii="Arial Narrow" w:hAnsi="Arial Narrow" w:cs="宋体"/>
                <w:color w:val="000000"/>
                <w:kern w:val="0"/>
                <w:szCs w:val="21"/>
              </w:rPr>
            </w:pPr>
            <w:r>
              <w:rPr>
                <w:rFonts w:ascii="Arial Narrow" w:hAnsi="Arial Narrow" w:cs="宋体"/>
                <w:color w:val="000000"/>
                <w:kern w:val="0"/>
                <w:szCs w:val="21"/>
              </w:rPr>
              <w:t>34,741.59</w:t>
            </w:r>
          </w:p>
        </w:tc>
      </w:tr>
      <w:tr>
        <w:tblPrEx>
          <w:tblLayout w:type="fixed"/>
          <w:tblCellMar>
            <w:top w:w="0" w:type="dxa"/>
            <w:left w:w="108" w:type="dxa"/>
            <w:bottom w:w="0" w:type="dxa"/>
            <w:right w:w="108" w:type="dxa"/>
          </w:tblCellMar>
        </w:tblPrEx>
        <w:trPr>
          <w:trHeight w:val="397" w:hRule="exact"/>
          <w:jc w:val="center"/>
        </w:trPr>
        <w:tc>
          <w:tcPr>
            <w:tcW w:w="3701" w:type="dxa"/>
            <w:tcBorders>
              <w:top w:val="nil"/>
              <w:left w:val="single" w:color="auto" w:sz="8" w:space="0"/>
              <w:bottom w:val="single" w:color="auto" w:sz="8" w:space="0"/>
              <w:right w:val="single" w:color="auto" w:sz="8" w:space="0"/>
            </w:tcBorders>
            <w:vAlign w:val="center"/>
          </w:tcPr>
          <w:p>
            <w:pPr>
              <w:jc w:val="left"/>
              <w:rPr>
                <w:rFonts w:ascii="Arial Narrow" w:hAnsi="Arial Narrow" w:cs="宋体"/>
                <w:color w:val="000000"/>
                <w:kern w:val="0"/>
                <w:szCs w:val="21"/>
              </w:rPr>
            </w:pPr>
            <w:r>
              <w:rPr>
                <w:rFonts w:hint="eastAsia" w:ascii="宋体" w:hAnsi="宋体" w:cs="宋体"/>
                <w:color w:val="000000"/>
                <w:kern w:val="0"/>
                <w:szCs w:val="21"/>
              </w:rPr>
              <w:t>部门整体支出预算调整</w:t>
            </w:r>
            <w:r>
              <w:rPr>
                <w:rFonts w:ascii="Arial Narrow" w:hAnsi="Arial Narrow" w:cs="宋体"/>
                <w:color w:val="000000"/>
                <w:kern w:val="0"/>
                <w:szCs w:val="21"/>
              </w:rPr>
              <w:t xml:space="preserve"> </w:t>
            </w:r>
          </w:p>
        </w:tc>
        <w:tc>
          <w:tcPr>
            <w:tcW w:w="2040" w:type="dxa"/>
            <w:gridSpan w:val="2"/>
            <w:tcBorders>
              <w:top w:val="single" w:color="auto" w:sz="8" w:space="0"/>
              <w:left w:val="nil"/>
              <w:bottom w:val="single" w:color="auto" w:sz="8" w:space="0"/>
              <w:right w:val="single" w:color="000000" w:sz="8" w:space="0"/>
            </w:tcBorders>
            <w:vAlign w:val="center"/>
          </w:tcPr>
          <w:p>
            <w:pPr>
              <w:jc w:val="center"/>
              <w:rPr>
                <w:rFonts w:ascii="Arial Narrow" w:hAnsi="Arial Narrow" w:cs="宋体"/>
                <w:color w:val="000000"/>
                <w:kern w:val="0"/>
                <w:szCs w:val="21"/>
              </w:rPr>
            </w:pPr>
            <w:r>
              <w:rPr>
                <w:rFonts w:ascii="Arial Narrow" w:hAnsi="Arial Narrow" w:cs="宋体"/>
                <w:color w:val="000000"/>
                <w:kern w:val="0"/>
                <w:szCs w:val="21"/>
              </w:rPr>
              <w:t>——</w:t>
            </w:r>
          </w:p>
        </w:tc>
        <w:tc>
          <w:tcPr>
            <w:tcW w:w="2120" w:type="dxa"/>
            <w:gridSpan w:val="3"/>
            <w:tcBorders>
              <w:top w:val="single" w:color="auto" w:sz="8" w:space="0"/>
              <w:left w:val="nil"/>
              <w:bottom w:val="single" w:color="auto" w:sz="8" w:space="0"/>
              <w:right w:val="single" w:color="000000" w:sz="8" w:space="0"/>
            </w:tcBorders>
            <w:vAlign w:val="center"/>
          </w:tcPr>
          <w:p>
            <w:pPr>
              <w:jc w:val="center"/>
              <w:rPr>
                <w:rFonts w:ascii="Arial Narrow" w:hAnsi="Arial Narrow" w:cs="宋体"/>
                <w:color w:val="000000"/>
                <w:kern w:val="0"/>
                <w:szCs w:val="21"/>
              </w:rPr>
            </w:pPr>
            <w:r>
              <w:rPr>
                <w:rFonts w:hint="eastAsia" w:ascii="宋体" w:hAnsi="宋体" w:cs="宋体"/>
                <w:color w:val="000000"/>
                <w:kern w:val="0"/>
                <w:szCs w:val="21"/>
              </w:rPr>
              <w:t>　</w:t>
            </w:r>
            <w:r>
              <w:rPr>
                <w:rFonts w:ascii="Arial Narrow" w:hAnsi="Arial Narrow" w:cs="宋体"/>
                <w:color w:val="000000"/>
                <w:kern w:val="0"/>
                <w:szCs w:val="21"/>
              </w:rPr>
              <w:t>47,613.93</w:t>
            </w:r>
          </w:p>
        </w:tc>
        <w:tc>
          <w:tcPr>
            <w:tcW w:w="1920" w:type="dxa"/>
            <w:gridSpan w:val="3"/>
            <w:tcBorders>
              <w:top w:val="single" w:color="auto" w:sz="8" w:space="0"/>
              <w:left w:val="nil"/>
              <w:bottom w:val="single" w:color="auto" w:sz="8" w:space="0"/>
              <w:right w:val="single" w:color="000000" w:sz="8" w:space="0"/>
            </w:tcBorders>
            <w:vAlign w:val="center"/>
          </w:tcPr>
          <w:p>
            <w:pPr>
              <w:jc w:val="center"/>
              <w:rPr>
                <w:rFonts w:ascii="Arial Narrow" w:hAnsi="Arial Narrow" w:cs="宋体"/>
                <w:color w:val="000000"/>
                <w:kern w:val="0"/>
                <w:szCs w:val="21"/>
              </w:rPr>
            </w:pPr>
            <w:r>
              <w:rPr>
                <w:rFonts w:ascii="Arial Narrow" w:hAnsi="Arial Narrow" w:cs="Arial Narrow"/>
                <w:color w:val="000000"/>
                <w:kern w:val="0"/>
                <w:szCs w:val="21"/>
              </w:rPr>
              <w:t>107,667.08</w:t>
            </w: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397" w:hRule="exact"/>
          <w:jc w:val="center"/>
        </w:trPr>
        <w:tc>
          <w:tcPr>
            <w:tcW w:w="3701" w:type="dxa"/>
            <w:tcBorders>
              <w:top w:val="nil"/>
              <w:left w:val="single" w:color="auto" w:sz="8" w:space="0"/>
              <w:bottom w:val="nil"/>
              <w:right w:val="single" w:color="auto" w:sz="8" w:space="0"/>
            </w:tcBorders>
            <w:vAlign w:val="center"/>
          </w:tcPr>
          <w:p>
            <w:pPr>
              <w:jc w:val="center"/>
              <w:rPr>
                <w:rFonts w:ascii="Arial Narrow" w:hAnsi="Arial Narrow" w:cs="宋体"/>
                <w:color w:val="000000"/>
                <w:kern w:val="0"/>
                <w:szCs w:val="21"/>
              </w:rPr>
            </w:pPr>
            <w:r>
              <w:rPr>
                <w:rFonts w:hint="eastAsia" w:ascii="宋体" w:hAnsi="宋体" w:cs="宋体"/>
                <w:color w:val="000000"/>
                <w:kern w:val="0"/>
                <w:szCs w:val="21"/>
              </w:rPr>
              <w:t>楼堂馆所控制情况</w:t>
            </w:r>
          </w:p>
        </w:tc>
        <w:tc>
          <w:tcPr>
            <w:tcW w:w="1020" w:type="dxa"/>
            <w:tcBorders>
              <w:top w:val="nil"/>
              <w:left w:val="nil"/>
              <w:bottom w:val="nil"/>
              <w:right w:val="single" w:color="auto" w:sz="8" w:space="0"/>
            </w:tcBorders>
            <w:vAlign w:val="center"/>
          </w:tcPr>
          <w:p>
            <w:pPr>
              <w:jc w:val="center"/>
              <w:rPr>
                <w:rFonts w:ascii="Arial Narrow" w:hAnsi="Arial Narrow" w:cs="宋体"/>
                <w:color w:val="000000"/>
                <w:kern w:val="0"/>
                <w:sz w:val="18"/>
                <w:szCs w:val="18"/>
              </w:rPr>
            </w:pPr>
            <w:r>
              <w:rPr>
                <w:rFonts w:hint="eastAsia" w:ascii="宋体" w:hAnsi="宋体" w:cs="宋体"/>
                <w:color w:val="000000"/>
                <w:kern w:val="0"/>
                <w:sz w:val="18"/>
                <w:szCs w:val="18"/>
              </w:rPr>
              <w:t>批复规模</w:t>
            </w:r>
          </w:p>
        </w:tc>
        <w:tc>
          <w:tcPr>
            <w:tcW w:w="1020" w:type="dxa"/>
            <w:tcBorders>
              <w:top w:val="nil"/>
              <w:left w:val="nil"/>
              <w:bottom w:val="nil"/>
              <w:right w:val="single" w:color="auto" w:sz="8" w:space="0"/>
            </w:tcBorders>
            <w:vAlign w:val="center"/>
          </w:tcPr>
          <w:p>
            <w:pPr>
              <w:jc w:val="center"/>
              <w:rPr>
                <w:rFonts w:ascii="Arial Narrow" w:hAnsi="Arial Narrow" w:cs="宋体"/>
                <w:color w:val="000000"/>
                <w:kern w:val="0"/>
                <w:sz w:val="18"/>
                <w:szCs w:val="18"/>
              </w:rPr>
            </w:pPr>
            <w:r>
              <w:rPr>
                <w:rFonts w:hint="eastAsia" w:ascii="宋体" w:hAnsi="宋体" w:cs="宋体"/>
                <w:color w:val="000000"/>
                <w:kern w:val="0"/>
                <w:sz w:val="18"/>
                <w:szCs w:val="18"/>
              </w:rPr>
              <w:t>实际规模</w:t>
            </w:r>
          </w:p>
        </w:tc>
        <w:tc>
          <w:tcPr>
            <w:tcW w:w="925" w:type="dxa"/>
            <w:gridSpan w:val="2"/>
            <w:tcBorders>
              <w:top w:val="nil"/>
              <w:left w:val="nil"/>
              <w:bottom w:val="nil"/>
              <w:right w:val="single" w:color="auto" w:sz="8" w:space="0"/>
            </w:tcBorders>
            <w:vAlign w:val="center"/>
          </w:tcPr>
          <w:p>
            <w:pPr>
              <w:jc w:val="center"/>
              <w:rPr>
                <w:rFonts w:ascii="Arial Narrow" w:hAnsi="Arial Narrow" w:cs="宋体"/>
                <w:color w:val="000000"/>
                <w:kern w:val="0"/>
                <w:sz w:val="18"/>
                <w:szCs w:val="18"/>
              </w:rPr>
            </w:pPr>
            <w:r>
              <w:rPr>
                <w:rFonts w:hint="eastAsia" w:ascii="宋体" w:hAnsi="宋体" w:cs="宋体"/>
                <w:color w:val="000000"/>
                <w:kern w:val="0"/>
                <w:sz w:val="18"/>
                <w:szCs w:val="18"/>
              </w:rPr>
              <w:t>规模</w:t>
            </w:r>
          </w:p>
        </w:tc>
        <w:tc>
          <w:tcPr>
            <w:tcW w:w="1195" w:type="dxa"/>
            <w:tcBorders>
              <w:top w:val="nil"/>
              <w:left w:val="nil"/>
              <w:bottom w:val="nil"/>
              <w:right w:val="single" w:color="auto" w:sz="8" w:space="0"/>
            </w:tcBorders>
            <w:vAlign w:val="center"/>
          </w:tcPr>
          <w:p>
            <w:pPr>
              <w:jc w:val="center"/>
              <w:rPr>
                <w:rFonts w:ascii="Arial Narrow" w:hAnsi="Arial Narrow" w:cs="宋体"/>
                <w:color w:val="000000"/>
                <w:kern w:val="0"/>
                <w:sz w:val="18"/>
                <w:szCs w:val="18"/>
              </w:rPr>
            </w:pPr>
            <w:r>
              <w:rPr>
                <w:rFonts w:hint="eastAsia" w:ascii="宋体" w:hAnsi="宋体" w:cs="宋体"/>
                <w:color w:val="000000"/>
                <w:kern w:val="0"/>
                <w:sz w:val="18"/>
                <w:szCs w:val="18"/>
              </w:rPr>
              <w:t>预算投资</w:t>
            </w:r>
          </w:p>
        </w:tc>
        <w:tc>
          <w:tcPr>
            <w:tcW w:w="964" w:type="dxa"/>
            <w:gridSpan w:val="2"/>
            <w:tcBorders>
              <w:top w:val="nil"/>
              <w:left w:val="nil"/>
              <w:bottom w:val="nil"/>
              <w:right w:val="single" w:color="auto" w:sz="8" w:space="0"/>
            </w:tcBorders>
            <w:vAlign w:val="center"/>
          </w:tcPr>
          <w:p>
            <w:pPr>
              <w:jc w:val="center"/>
              <w:rPr>
                <w:rFonts w:ascii="Arial Narrow" w:hAnsi="Arial Narrow" w:cs="宋体"/>
                <w:color w:val="000000"/>
                <w:kern w:val="0"/>
                <w:sz w:val="18"/>
                <w:szCs w:val="18"/>
              </w:rPr>
            </w:pPr>
            <w:r>
              <w:rPr>
                <w:rFonts w:hint="eastAsia" w:ascii="宋体" w:hAnsi="宋体" w:cs="宋体"/>
                <w:color w:val="000000"/>
                <w:kern w:val="0"/>
                <w:sz w:val="18"/>
                <w:szCs w:val="18"/>
              </w:rPr>
              <w:t>实际投资</w:t>
            </w:r>
          </w:p>
        </w:tc>
        <w:tc>
          <w:tcPr>
            <w:tcW w:w="956" w:type="dxa"/>
            <w:tcBorders>
              <w:top w:val="nil"/>
              <w:left w:val="nil"/>
              <w:bottom w:val="nil"/>
              <w:right w:val="single" w:color="auto" w:sz="8" w:space="0"/>
            </w:tcBorders>
            <w:vAlign w:val="center"/>
          </w:tcPr>
          <w:p>
            <w:pPr>
              <w:jc w:val="center"/>
              <w:rPr>
                <w:rFonts w:ascii="Arial Narrow" w:hAnsi="Arial Narrow" w:cs="宋体"/>
                <w:color w:val="000000"/>
                <w:kern w:val="0"/>
                <w:sz w:val="18"/>
                <w:szCs w:val="18"/>
              </w:rPr>
            </w:pPr>
            <w:r>
              <w:rPr>
                <w:rFonts w:hint="eastAsia" w:ascii="宋体" w:hAnsi="宋体" w:cs="宋体"/>
                <w:color w:val="000000"/>
                <w:kern w:val="0"/>
                <w:sz w:val="18"/>
                <w:szCs w:val="18"/>
              </w:rPr>
              <w:t>投资概算</w:t>
            </w:r>
          </w:p>
        </w:tc>
      </w:tr>
      <w:tr>
        <w:tblPrEx>
          <w:tblLayout w:type="fixed"/>
          <w:tblCellMar>
            <w:top w:w="0" w:type="dxa"/>
            <w:left w:w="108" w:type="dxa"/>
            <w:bottom w:w="0" w:type="dxa"/>
            <w:right w:w="108" w:type="dxa"/>
          </w:tblCellMar>
        </w:tblPrEx>
        <w:trPr>
          <w:trHeight w:val="397" w:hRule="exact"/>
          <w:jc w:val="center"/>
        </w:trPr>
        <w:tc>
          <w:tcPr>
            <w:tcW w:w="3701" w:type="dxa"/>
            <w:tcBorders>
              <w:top w:val="nil"/>
              <w:left w:val="single" w:color="auto" w:sz="8" w:space="0"/>
              <w:bottom w:val="nil"/>
              <w:right w:val="single" w:color="auto" w:sz="8" w:space="0"/>
            </w:tcBorders>
            <w:vAlign w:val="center"/>
          </w:tcPr>
          <w:p>
            <w:pPr>
              <w:jc w:val="center"/>
              <w:rPr>
                <w:rFonts w:ascii="Arial Narrow" w:hAnsi="Arial Narrow" w:cs="宋体"/>
                <w:color w:val="000000"/>
                <w:kern w:val="0"/>
                <w:szCs w:val="21"/>
              </w:rPr>
            </w:pPr>
            <w:r>
              <w:rPr>
                <w:rFonts w:hint="eastAsia" w:ascii="宋体" w:hAnsi="宋体" w:cs="宋体"/>
                <w:color w:val="000000"/>
                <w:kern w:val="0"/>
                <w:szCs w:val="21"/>
              </w:rPr>
              <w:t>（</w:t>
            </w:r>
            <w:r>
              <w:rPr>
                <w:rFonts w:ascii="Arial Narrow" w:hAnsi="Arial Narrow" w:cs="宋体"/>
                <w:color w:val="000000"/>
                <w:kern w:val="0"/>
                <w:szCs w:val="21"/>
              </w:rPr>
              <w:t>2015</w:t>
            </w:r>
            <w:r>
              <w:rPr>
                <w:rFonts w:hint="eastAsia" w:ascii="宋体" w:hAnsi="宋体" w:cs="宋体"/>
                <w:color w:val="000000"/>
                <w:kern w:val="0"/>
                <w:szCs w:val="21"/>
              </w:rPr>
              <w:t>年完工项目）</w:t>
            </w:r>
          </w:p>
        </w:tc>
        <w:tc>
          <w:tcPr>
            <w:tcW w:w="1020" w:type="dxa"/>
            <w:tcBorders>
              <w:top w:val="nil"/>
              <w:left w:val="nil"/>
              <w:bottom w:val="single" w:color="auto" w:sz="8" w:space="0"/>
              <w:right w:val="single" w:color="auto" w:sz="8" w:space="0"/>
            </w:tcBorders>
            <w:vAlign w:val="center"/>
          </w:tcPr>
          <w:p>
            <w:pPr>
              <w:jc w:val="center"/>
              <w:rPr>
                <w:rFonts w:ascii="Arial Narrow" w:hAnsi="Arial Narrow" w:cs="宋体"/>
                <w:color w:val="000000"/>
                <w:kern w:val="0"/>
                <w:szCs w:val="21"/>
              </w:rPr>
            </w:pPr>
            <w:r>
              <w:rPr>
                <w:rFonts w:hint="eastAsia" w:ascii="宋体" w:hAnsi="宋体" w:cs="宋体"/>
                <w:color w:val="000000"/>
                <w:kern w:val="0"/>
                <w:szCs w:val="21"/>
              </w:rPr>
              <w:t>（</w:t>
            </w:r>
            <w:r>
              <w:rPr>
                <w:rFonts w:hint="eastAsia" w:ascii="Arial Narrow" w:hAnsi="Arial Narrow" w:eastAsia="Batang" w:cs="Batang"/>
                <w:color w:val="000000"/>
                <w:kern w:val="0"/>
                <w:szCs w:val="21"/>
              </w:rPr>
              <w:t>㎡</w:t>
            </w:r>
            <w:r>
              <w:rPr>
                <w:rFonts w:hint="eastAsia" w:ascii="宋体" w:hAnsi="宋体" w:cs="宋体"/>
                <w:color w:val="000000"/>
                <w:kern w:val="0"/>
                <w:szCs w:val="21"/>
              </w:rPr>
              <w:t>）</w:t>
            </w:r>
          </w:p>
        </w:tc>
        <w:tc>
          <w:tcPr>
            <w:tcW w:w="1020" w:type="dxa"/>
            <w:tcBorders>
              <w:top w:val="nil"/>
              <w:left w:val="nil"/>
              <w:bottom w:val="single" w:color="auto" w:sz="8" w:space="0"/>
              <w:right w:val="single" w:color="auto" w:sz="8" w:space="0"/>
            </w:tcBorders>
            <w:vAlign w:val="center"/>
          </w:tcPr>
          <w:p>
            <w:pPr>
              <w:jc w:val="center"/>
              <w:rPr>
                <w:rFonts w:ascii="Arial Narrow" w:hAnsi="Arial Narrow" w:cs="宋体"/>
                <w:color w:val="000000"/>
                <w:kern w:val="0"/>
                <w:szCs w:val="21"/>
              </w:rPr>
            </w:pPr>
            <w:r>
              <w:rPr>
                <w:rFonts w:hint="eastAsia" w:ascii="宋体" w:hAnsi="宋体" w:cs="宋体"/>
                <w:color w:val="000000"/>
                <w:kern w:val="0"/>
                <w:szCs w:val="21"/>
              </w:rPr>
              <w:t>（</w:t>
            </w:r>
            <w:r>
              <w:rPr>
                <w:rFonts w:hint="eastAsia" w:ascii="Arial Narrow" w:hAnsi="Arial Narrow" w:eastAsia="Batang" w:cs="Batang"/>
                <w:color w:val="000000"/>
                <w:kern w:val="0"/>
                <w:szCs w:val="21"/>
              </w:rPr>
              <w:t>㎡</w:t>
            </w:r>
            <w:r>
              <w:rPr>
                <w:rFonts w:hint="eastAsia" w:ascii="宋体" w:hAnsi="宋体" w:cs="宋体"/>
                <w:color w:val="000000"/>
                <w:kern w:val="0"/>
                <w:szCs w:val="21"/>
              </w:rPr>
              <w:t>）</w:t>
            </w:r>
          </w:p>
        </w:tc>
        <w:tc>
          <w:tcPr>
            <w:tcW w:w="925" w:type="dxa"/>
            <w:gridSpan w:val="2"/>
            <w:tcBorders>
              <w:top w:val="nil"/>
              <w:left w:val="nil"/>
              <w:bottom w:val="single" w:color="auto" w:sz="8" w:space="0"/>
              <w:right w:val="single" w:color="auto" w:sz="8" w:space="0"/>
            </w:tcBorders>
            <w:vAlign w:val="center"/>
          </w:tcPr>
          <w:p>
            <w:pPr>
              <w:jc w:val="center"/>
              <w:rPr>
                <w:rFonts w:ascii="Arial Narrow" w:hAnsi="Arial Narrow" w:cs="宋体"/>
                <w:color w:val="000000"/>
                <w:kern w:val="0"/>
                <w:szCs w:val="21"/>
              </w:rPr>
            </w:pPr>
            <w:r>
              <w:rPr>
                <w:rFonts w:hint="eastAsia" w:ascii="宋体" w:hAnsi="宋体" w:cs="宋体"/>
                <w:color w:val="000000"/>
                <w:kern w:val="0"/>
                <w:szCs w:val="21"/>
              </w:rPr>
              <w:t>控制率</w:t>
            </w:r>
          </w:p>
        </w:tc>
        <w:tc>
          <w:tcPr>
            <w:tcW w:w="1195" w:type="dxa"/>
            <w:tcBorders>
              <w:top w:val="nil"/>
              <w:left w:val="nil"/>
              <w:bottom w:val="single" w:color="auto" w:sz="8" w:space="0"/>
              <w:right w:val="single" w:color="auto" w:sz="8" w:space="0"/>
            </w:tcBorders>
            <w:vAlign w:val="center"/>
          </w:tcPr>
          <w:p>
            <w:pPr>
              <w:jc w:val="center"/>
              <w:rPr>
                <w:rFonts w:ascii="Arial Narrow" w:hAnsi="Arial Narrow" w:cs="宋体"/>
                <w:color w:val="000000"/>
                <w:kern w:val="0"/>
                <w:szCs w:val="21"/>
              </w:rPr>
            </w:pPr>
            <w:r>
              <w:rPr>
                <w:rFonts w:hint="eastAsia" w:ascii="宋体" w:hAnsi="宋体" w:cs="宋体"/>
                <w:color w:val="000000"/>
                <w:kern w:val="0"/>
                <w:szCs w:val="21"/>
              </w:rPr>
              <w:t>（万元）</w:t>
            </w:r>
          </w:p>
        </w:tc>
        <w:tc>
          <w:tcPr>
            <w:tcW w:w="964" w:type="dxa"/>
            <w:gridSpan w:val="2"/>
            <w:tcBorders>
              <w:top w:val="nil"/>
              <w:left w:val="nil"/>
              <w:bottom w:val="single" w:color="auto" w:sz="8" w:space="0"/>
              <w:right w:val="single" w:color="auto" w:sz="8" w:space="0"/>
            </w:tcBorders>
            <w:vAlign w:val="center"/>
          </w:tcPr>
          <w:p>
            <w:pPr>
              <w:jc w:val="center"/>
              <w:rPr>
                <w:rFonts w:ascii="Arial Narrow" w:hAnsi="Arial Narrow" w:cs="宋体"/>
                <w:color w:val="000000"/>
                <w:kern w:val="0"/>
                <w:szCs w:val="21"/>
              </w:rPr>
            </w:pPr>
            <w:r>
              <w:rPr>
                <w:rFonts w:hint="eastAsia" w:ascii="宋体" w:hAnsi="宋体" w:cs="宋体"/>
                <w:color w:val="000000"/>
                <w:kern w:val="0"/>
                <w:szCs w:val="21"/>
              </w:rPr>
              <w:t>（万元）</w:t>
            </w:r>
          </w:p>
        </w:tc>
        <w:tc>
          <w:tcPr>
            <w:tcW w:w="956" w:type="dxa"/>
            <w:tcBorders>
              <w:top w:val="nil"/>
              <w:left w:val="nil"/>
              <w:bottom w:val="single" w:color="auto" w:sz="8" w:space="0"/>
              <w:right w:val="single" w:color="auto" w:sz="8" w:space="0"/>
            </w:tcBorders>
            <w:vAlign w:val="center"/>
          </w:tcPr>
          <w:p>
            <w:pPr>
              <w:jc w:val="center"/>
              <w:rPr>
                <w:rFonts w:ascii="Arial Narrow" w:hAnsi="Arial Narrow" w:cs="宋体"/>
                <w:color w:val="000000"/>
                <w:kern w:val="0"/>
                <w:szCs w:val="21"/>
              </w:rPr>
            </w:pPr>
            <w:r>
              <w:rPr>
                <w:rFonts w:hint="eastAsia" w:ascii="宋体" w:hAnsi="宋体" w:cs="宋体"/>
                <w:color w:val="000000"/>
                <w:kern w:val="0"/>
                <w:szCs w:val="21"/>
              </w:rPr>
              <w:t>控制率</w:t>
            </w:r>
          </w:p>
        </w:tc>
      </w:tr>
      <w:tr>
        <w:tblPrEx>
          <w:tblLayout w:type="fixed"/>
          <w:tblCellMar>
            <w:top w:w="0" w:type="dxa"/>
            <w:left w:w="108" w:type="dxa"/>
            <w:bottom w:w="0" w:type="dxa"/>
            <w:right w:w="108" w:type="dxa"/>
          </w:tblCellMar>
        </w:tblPrEx>
        <w:trPr>
          <w:trHeight w:val="397" w:hRule="exact"/>
          <w:jc w:val="center"/>
        </w:trPr>
        <w:tc>
          <w:tcPr>
            <w:tcW w:w="3701" w:type="dxa"/>
            <w:tcBorders>
              <w:top w:val="nil"/>
              <w:left w:val="single" w:color="auto" w:sz="8" w:space="0"/>
              <w:bottom w:val="single" w:color="auto" w:sz="8" w:space="0"/>
              <w:right w:val="single" w:color="auto" w:sz="8" w:space="0"/>
            </w:tcBorders>
            <w:vAlign w:val="center"/>
          </w:tcPr>
          <w:p>
            <w:pPr>
              <w:jc w:val="left"/>
              <w:rPr>
                <w:rFonts w:ascii="Arial Narrow" w:hAnsi="Arial Narrow" w:cs="宋体"/>
                <w:color w:val="000000"/>
                <w:kern w:val="0"/>
                <w:szCs w:val="21"/>
              </w:rPr>
            </w:pPr>
          </w:p>
        </w:tc>
        <w:tc>
          <w:tcPr>
            <w:tcW w:w="1020" w:type="dxa"/>
            <w:tcBorders>
              <w:top w:val="nil"/>
              <w:left w:val="nil"/>
              <w:bottom w:val="single" w:color="auto" w:sz="8" w:space="0"/>
              <w:right w:val="single" w:color="auto" w:sz="8" w:space="0"/>
            </w:tcBorders>
            <w:vAlign w:val="center"/>
          </w:tcPr>
          <w:p>
            <w:pPr>
              <w:jc w:val="center"/>
              <w:rPr>
                <w:rFonts w:ascii="Arial Narrow" w:hAnsi="Arial Narrow" w:cs="宋体"/>
                <w:color w:val="000000"/>
                <w:kern w:val="0"/>
                <w:szCs w:val="21"/>
              </w:rPr>
            </w:pPr>
            <w:r>
              <w:rPr>
                <w:rFonts w:ascii="Arial Narrow" w:hAnsi="Arial Narrow" w:cs="宋体"/>
                <w:color w:val="000000"/>
                <w:kern w:val="0"/>
                <w:szCs w:val="21"/>
              </w:rPr>
              <w:t>0</w:t>
            </w:r>
          </w:p>
        </w:tc>
        <w:tc>
          <w:tcPr>
            <w:tcW w:w="1020" w:type="dxa"/>
            <w:tcBorders>
              <w:top w:val="nil"/>
              <w:left w:val="nil"/>
              <w:bottom w:val="single" w:color="auto" w:sz="8" w:space="0"/>
              <w:right w:val="single" w:color="auto" w:sz="8" w:space="0"/>
            </w:tcBorders>
            <w:vAlign w:val="center"/>
          </w:tcPr>
          <w:p>
            <w:pPr>
              <w:jc w:val="center"/>
              <w:rPr>
                <w:rFonts w:ascii="Arial Narrow" w:hAnsi="Arial Narrow" w:cs="宋体"/>
                <w:color w:val="000000"/>
                <w:kern w:val="0"/>
                <w:szCs w:val="21"/>
              </w:rPr>
            </w:pPr>
            <w:r>
              <w:rPr>
                <w:rFonts w:ascii="Arial Narrow" w:hAnsi="Arial Narrow" w:cs="宋体"/>
                <w:color w:val="000000"/>
                <w:kern w:val="0"/>
                <w:szCs w:val="21"/>
              </w:rPr>
              <w:t>0</w:t>
            </w:r>
          </w:p>
        </w:tc>
        <w:tc>
          <w:tcPr>
            <w:tcW w:w="925" w:type="dxa"/>
            <w:gridSpan w:val="2"/>
            <w:tcBorders>
              <w:top w:val="nil"/>
              <w:left w:val="nil"/>
              <w:bottom w:val="single" w:color="auto" w:sz="8" w:space="0"/>
              <w:right w:val="single" w:color="auto" w:sz="8" w:space="0"/>
            </w:tcBorders>
            <w:vAlign w:val="center"/>
          </w:tcPr>
          <w:p>
            <w:pPr>
              <w:jc w:val="center"/>
              <w:rPr>
                <w:rFonts w:ascii="Arial Narrow" w:hAnsi="Arial Narrow" w:cs="宋体"/>
                <w:color w:val="000000"/>
                <w:kern w:val="0"/>
                <w:szCs w:val="21"/>
              </w:rPr>
            </w:pPr>
            <w:r>
              <w:rPr>
                <w:rFonts w:ascii="Arial Narrow" w:hAnsi="Arial Narrow" w:cs="宋体"/>
                <w:color w:val="000000"/>
                <w:kern w:val="0"/>
                <w:szCs w:val="21"/>
              </w:rPr>
              <w:t>0</w:t>
            </w:r>
          </w:p>
        </w:tc>
        <w:tc>
          <w:tcPr>
            <w:tcW w:w="1195" w:type="dxa"/>
            <w:tcBorders>
              <w:top w:val="nil"/>
              <w:left w:val="nil"/>
              <w:bottom w:val="single" w:color="auto" w:sz="8" w:space="0"/>
              <w:right w:val="single" w:color="auto" w:sz="8" w:space="0"/>
            </w:tcBorders>
            <w:vAlign w:val="center"/>
          </w:tcPr>
          <w:p>
            <w:pPr>
              <w:jc w:val="center"/>
              <w:rPr>
                <w:rFonts w:ascii="Arial Narrow" w:hAnsi="Arial Narrow" w:cs="宋体"/>
                <w:color w:val="000000"/>
                <w:kern w:val="0"/>
                <w:szCs w:val="21"/>
              </w:rPr>
            </w:pPr>
            <w:r>
              <w:rPr>
                <w:rFonts w:ascii="Arial Narrow" w:hAnsi="Arial Narrow" w:cs="宋体"/>
                <w:color w:val="000000"/>
                <w:kern w:val="0"/>
                <w:szCs w:val="21"/>
              </w:rPr>
              <w:t>0</w:t>
            </w:r>
          </w:p>
        </w:tc>
        <w:tc>
          <w:tcPr>
            <w:tcW w:w="964" w:type="dxa"/>
            <w:gridSpan w:val="2"/>
            <w:tcBorders>
              <w:top w:val="nil"/>
              <w:left w:val="nil"/>
              <w:bottom w:val="single" w:color="auto" w:sz="8" w:space="0"/>
              <w:right w:val="single" w:color="auto" w:sz="8" w:space="0"/>
            </w:tcBorders>
            <w:vAlign w:val="center"/>
          </w:tcPr>
          <w:p>
            <w:pPr>
              <w:jc w:val="center"/>
              <w:rPr>
                <w:rFonts w:ascii="Arial Narrow" w:hAnsi="Arial Narrow" w:cs="宋体"/>
                <w:color w:val="000000"/>
                <w:kern w:val="0"/>
                <w:szCs w:val="21"/>
              </w:rPr>
            </w:pPr>
            <w:r>
              <w:rPr>
                <w:rFonts w:ascii="Arial Narrow" w:hAnsi="Arial Narrow" w:cs="宋体"/>
                <w:color w:val="000000"/>
                <w:kern w:val="0"/>
                <w:szCs w:val="21"/>
              </w:rPr>
              <w:t>0</w:t>
            </w:r>
          </w:p>
        </w:tc>
        <w:tc>
          <w:tcPr>
            <w:tcW w:w="956" w:type="dxa"/>
            <w:tcBorders>
              <w:top w:val="nil"/>
              <w:left w:val="nil"/>
              <w:bottom w:val="single" w:color="auto" w:sz="8" w:space="0"/>
              <w:right w:val="single" w:color="auto" w:sz="8" w:space="0"/>
            </w:tcBorders>
            <w:vAlign w:val="center"/>
          </w:tcPr>
          <w:p>
            <w:pPr>
              <w:jc w:val="center"/>
              <w:rPr>
                <w:rFonts w:ascii="Arial Narrow" w:hAnsi="Arial Narrow" w:cs="宋体"/>
                <w:color w:val="000000"/>
                <w:kern w:val="0"/>
                <w:szCs w:val="21"/>
              </w:rPr>
            </w:pPr>
            <w:r>
              <w:rPr>
                <w:rFonts w:ascii="Arial Narrow" w:hAnsi="Arial Narrow" w:cs="宋体"/>
                <w:color w:val="000000"/>
                <w:kern w:val="0"/>
                <w:szCs w:val="21"/>
              </w:rPr>
              <w:t>0</w:t>
            </w:r>
          </w:p>
        </w:tc>
      </w:tr>
      <w:tr>
        <w:tblPrEx>
          <w:tblLayout w:type="fixed"/>
          <w:tblCellMar>
            <w:top w:w="0" w:type="dxa"/>
            <w:left w:w="108" w:type="dxa"/>
            <w:bottom w:w="0" w:type="dxa"/>
            <w:right w:w="108" w:type="dxa"/>
          </w:tblCellMar>
        </w:tblPrEx>
        <w:trPr>
          <w:jc w:val="center"/>
        </w:trPr>
        <w:tc>
          <w:tcPr>
            <w:tcW w:w="3701" w:type="dxa"/>
            <w:tcBorders>
              <w:top w:val="nil"/>
              <w:left w:val="single" w:color="auto" w:sz="8" w:space="0"/>
              <w:bottom w:val="single" w:color="auto" w:sz="8" w:space="0"/>
              <w:right w:val="single" w:color="auto" w:sz="8" w:space="0"/>
            </w:tcBorders>
            <w:vAlign w:val="center"/>
          </w:tcPr>
          <w:p>
            <w:pPr>
              <w:jc w:val="center"/>
              <w:rPr>
                <w:rFonts w:ascii="Arial Narrow" w:hAnsi="Arial Narrow" w:cs="宋体"/>
                <w:color w:val="000000"/>
                <w:kern w:val="0"/>
                <w:szCs w:val="21"/>
              </w:rPr>
            </w:pPr>
            <w:r>
              <w:rPr>
                <w:rFonts w:hint="eastAsia" w:ascii="宋体" w:hAnsi="宋体" w:cs="宋体"/>
                <w:color w:val="000000"/>
                <w:kern w:val="0"/>
                <w:szCs w:val="21"/>
              </w:rPr>
              <w:t>厉行节约保障措施</w:t>
            </w:r>
          </w:p>
        </w:tc>
        <w:tc>
          <w:tcPr>
            <w:tcW w:w="6080" w:type="dxa"/>
            <w:gridSpan w:val="8"/>
            <w:tcBorders>
              <w:top w:val="single" w:color="auto" w:sz="8" w:space="0"/>
              <w:left w:val="nil"/>
              <w:bottom w:val="single" w:color="auto" w:sz="8" w:space="0"/>
              <w:right w:val="single" w:color="000000" w:sz="8" w:space="0"/>
            </w:tcBorders>
            <w:vAlign w:val="center"/>
          </w:tcPr>
          <w:p>
            <w:pPr>
              <w:jc w:val="left"/>
              <w:rPr>
                <w:rFonts w:ascii="Arial Narrow" w:hAnsi="Arial Narrow" w:cs="宋体"/>
                <w:color w:val="000000"/>
                <w:kern w:val="0"/>
                <w:szCs w:val="21"/>
              </w:rPr>
            </w:pPr>
            <w:r>
              <w:rPr>
                <w:rFonts w:ascii="Arial Narrow" w:hAnsi="Arial Narrow" w:cs="宋体"/>
                <w:color w:val="000000"/>
                <w:kern w:val="0"/>
                <w:szCs w:val="21"/>
              </w:rPr>
              <w:t xml:space="preserve">   </w:t>
            </w:r>
            <w:r>
              <w:rPr>
                <w:rFonts w:hint="eastAsia" w:ascii="宋体" w:hAnsi="宋体" w:cs="宋体"/>
                <w:color w:val="000000"/>
                <w:kern w:val="0"/>
                <w:szCs w:val="21"/>
              </w:rPr>
              <w:t>制定了《湖南省体育局贯彻中央八项规定费用报销十不准》（试行）、《财务规定八十条》等文件规定。严格执行预算，严禁超预算或无预算安排支出，严禁虚列支出、转移或者套取预算资金，严格控制公务出国（境）经费，规范公务用车的管理和使用；不准公车私用；公务接待执行审批制度。</w:t>
            </w:r>
          </w:p>
        </w:tc>
      </w:tr>
      <w:tr>
        <w:tblPrEx>
          <w:tblLayout w:type="fixed"/>
          <w:tblCellMar>
            <w:top w:w="0" w:type="dxa"/>
            <w:left w:w="108" w:type="dxa"/>
            <w:bottom w:w="0" w:type="dxa"/>
            <w:right w:w="108" w:type="dxa"/>
          </w:tblCellMar>
        </w:tblPrEx>
        <w:trPr>
          <w:jc w:val="center"/>
        </w:trPr>
        <w:tc>
          <w:tcPr>
            <w:tcW w:w="9781" w:type="dxa"/>
            <w:gridSpan w:val="9"/>
            <w:tcBorders>
              <w:top w:val="single" w:color="auto" w:sz="8" w:space="0"/>
              <w:left w:val="nil"/>
              <w:bottom w:val="nil"/>
              <w:right w:val="nil"/>
            </w:tcBorders>
            <w:vAlign w:val="center"/>
          </w:tcPr>
          <w:p>
            <w:pPr>
              <w:jc w:val="left"/>
              <w:rPr>
                <w:rFonts w:ascii="Arial Narrow" w:hAnsi="Arial Narrow" w:cs="宋体"/>
                <w:color w:val="000000"/>
                <w:kern w:val="0"/>
                <w:szCs w:val="21"/>
              </w:rPr>
            </w:pPr>
            <w:r>
              <w:rPr>
                <w:rFonts w:hint="eastAsia" w:ascii="宋体" w:hAnsi="宋体" w:cs="宋体"/>
                <w:color w:val="000000"/>
                <w:kern w:val="0"/>
                <w:szCs w:val="21"/>
              </w:rPr>
              <w:t>说明：</w:t>
            </w:r>
            <w:r>
              <w:rPr>
                <w:rFonts w:ascii="Arial Narrow" w:hAnsi="Arial Narrow" w:cs="宋体"/>
                <w:color w:val="000000"/>
                <w:kern w:val="0"/>
                <w:szCs w:val="21"/>
              </w:rPr>
              <w:t>“</w:t>
            </w:r>
            <w:r>
              <w:rPr>
                <w:rFonts w:hint="eastAsia" w:ascii="宋体" w:hAnsi="宋体" w:cs="宋体"/>
                <w:color w:val="000000"/>
                <w:kern w:val="0"/>
                <w:szCs w:val="21"/>
              </w:rPr>
              <w:t>项目支出</w:t>
            </w:r>
            <w:r>
              <w:rPr>
                <w:rFonts w:ascii="Arial Narrow" w:hAnsi="Arial Narrow" w:cs="宋体"/>
                <w:color w:val="000000"/>
                <w:kern w:val="0"/>
                <w:szCs w:val="21"/>
              </w:rPr>
              <w:t>”</w:t>
            </w:r>
            <w:r>
              <w:rPr>
                <w:rFonts w:hint="eastAsia" w:ascii="宋体" w:hAnsi="宋体" w:cs="宋体"/>
                <w:color w:val="000000"/>
                <w:kern w:val="0"/>
                <w:szCs w:val="21"/>
              </w:rPr>
              <w:t>需要填报除专项资金和基本支出以外的所有项目情况，包括业务工作项目、运行维护项目等；</w:t>
            </w:r>
            <w:r>
              <w:rPr>
                <w:rFonts w:ascii="Arial Narrow" w:hAnsi="Arial Narrow" w:cs="宋体"/>
                <w:color w:val="000000"/>
                <w:kern w:val="0"/>
                <w:szCs w:val="21"/>
              </w:rPr>
              <w:t>“</w:t>
            </w:r>
            <w:r>
              <w:rPr>
                <w:rFonts w:hint="eastAsia" w:ascii="宋体" w:hAnsi="宋体" w:cs="宋体"/>
                <w:color w:val="000000"/>
                <w:kern w:val="0"/>
                <w:szCs w:val="21"/>
              </w:rPr>
              <w:t>公用经费</w:t>
            </w:r>
            <w:r>
              <w:rPr>
                <w:rFonts w:ascii="Arial Narrow" w:hAnsi="Arial Narrow" w:cs="宋体"/>
                <w:color w:val="000000"/>
                <w:kern w:val="0"/>
                <w:szCs w:val="21"/>
              </w:rPr>
              <w:t>”</w:t>
            </w:r>
            <w:r>
              <w:rPr>
                <w:rFonts w:hint="eastAsia" w:ascii="宋体" w:hAnsi="宋体" w:cs="宋体"/>
                <w:color w:val="000000"/>
                <w:kern w:val="0"/>
                <w:szCs w:val="21"/>
              </w:rPr>
              <w:t>填报基本支出中的一般商品和服务支出；</w:t>
            </w:r>
            <w:r>
              <w:rPr>
                <w:rFonts w:ascii="Arial Narrow" w:hAnsi="Arial Narrow" w:cs="宋体"/>
                <w:color w:val="000000"/>
                <w:kern w:val="0"/>
                <w:szCs w:val="21"/>
              </w:rPr>
              <w:t>2016</w:t>
            </w:r>
            <w:r>
              <w:rPr>
                <w:rFonts w:hint="eastAsia" w:ascii="宋体" w:hAnsi="宋体" w:cs="宋体"/>
                <w:color w:val="000000"/>
                <w:kern w:val="0"/>
                <w:szCs w:val="21"/>
              </w:rPr>
              <w:t>年预算数</w:t>
            </w:r>
            <w:r>
              <w:rPr>
                <w:rFonts w:ascii="Arial Narrow" w:hAnsi="Arial Narrow" w:cs="宋体"/>
                <w:color w:val="000000"/>
                <w:kern w:val="0"/>
                <w:szCs w:val="21"/>
              </w:rPr>
              <w:t>”</w:t>
            </w:r>
            <w:r>
              <w:rPr>
                <w:rFonts w:hint="eastAsia" w:ascii="宋体" w:hAnsi="宋体" w:cs="宋体"/>
                <w:color w:val="000000"/>
                <w:kern w:val="0"/>
                <w:szCs w:val="21"/>
              </w:rPr>
              <w:t>填报年初部门预算批复数；</w:t>
            </w:r>
            <w:r>
              <w:rPr>
                <w:rFonts w:ascii="Arial Narrow" w:hAnsi="Arial Narrow" w:cs="宋体"/>
                <w:color w:val="000000"/>
                <w:kern w:val="0"/>
                <w:szCs w:val="21"/>
              </w:rPr>
              <w:t>“</w:t>
            </w:r>
            <w:r>
              <w:rPr>
                <w:rFonts w:hint="eastAsia" w:ascii="宋体" w:hAnsi="宋体" w:cs="宋体"/>
                <w:color w:val="000000"/>
                <w:kern w:val="0"/>
                <w:szCs w:val="21"/>
              </w:rPr>
              <w:t>政府采购金额</w:t>
            </w:r>
            <w:r>
              <w:rPr>
                <w:rFonts w:ascii="Arial Narrow" w:hAnsi="Arial Narrow" w:cs="宋体"/>
                <w:color w:val="000000"/>
                <w:kern w:val="0"/>
                <w:szCs w:val="21"/>
              </w:rPr>
              <w:t>”2016</w:t>
            </w:r>
            <w:r>
              <w:rPr>
                <w:rFonts w:hint="eastAsia" w:ascii="宋体" w:hAnsi="宋体" w:cs="宋体"/>
                <w:color w:val="000000"/>
                <w:kern w:val="0"/>
                <w:szCs w:val="21"/>
              </w:rPr>
              <w:t>年决算数</w:t>
            </w:r>
            <w:r>
              <w:rPr>
                <w:rFonts w:hint="eastAsia" w:ascii="宋体" w:hAnsi="宋体" w:cs="宋体"/>
                <w:szCs w:val="21"/>
              </w:rPr>
              <w:t>含中央财政资金</w:t>
            </w:r>
            <w:r>
              <w:rPr>
                <w:rFonts w:hint="eastAsia" w:ascii="宋体" w:hAnsi="宋体" w:cs="宋体"/>
                <w:color w:val="000000"/>
                <w:kern w:val="0"/>
                <w:szCs w:val="21"/>
              </w:rPr>
              <w:t>及政府性基金拨款，</w:t>
            </w:r>
            <w:r>
              <w:rPr>
                <w:rFonts w:ascii="Arial Narrow" w:hAnsi="Arial Narrow" w:cs="宋体"/>
                <w:color w:val="000000"/>
                <w:kern w:val="0"/>
                <w:szCs w:val="21"/>
              </w:rPr>
              <w:t>2016</w:t>
            </w:r>
            <w:r>
              <w:rPr>
                <w:rFonts w:hint="eastAsia" w:ascii="宋体" w:hAnsi="宋体" w:cs="宋体"/>
                <w:color w:val="000000"/>
                <w:kern w:val="0"/>
                <w:szCs w:val="21"/>
              </w:rPr>
              <w:t>年省体育局系统各单位全年采购预算计划金额</w:t>
            </w:r>
            <w:r>
              <w:rPr>
                <w:rFonts w:ascii="Arial Narrow" w:hAnsi="Arial Narrow" w:cs="宋体"/>
                <w:color w:val="000000"/>
                <w:kern w:val="0"/>
                <w:szCs w:val="21"/>
              </w:rPr>
              <w:t>45,581.69</w:t>
            </w:r>
            <w:r>
              <w:rPr>
                <w:rFonts w:hint="eastAsia" w:ascii="宋体" w:hAnsi="宋体" w:cs="宋体"/>
                <w:color w:val="000000"/>
                <w:kern w:val="0"/>
                <w:szCs w:val="21"/>
              </w:rPr>
              <w:t>万元（含追加、调整），实际完成采购金额</w:t>
            </w:r>
            <w:r>
              <w:rPr>
                <w:rFonts w:ascii="Arial Narrow" w:hAnsi="Arial Narrow" w:cs="宋体"/>
                <w:color w:val="000000"/>
                <w:kern w:val="0"/>
                <w:szCs w:val="21"/>
              </w:rPr>
              <w:t>34,741.59</w:t>
            </w:r>
            <w:r>
              <w:rPr>
                <w:rFonts w:hint="eastAsia" w:ascii="宋体" w:hAnsi="宋体" w:cs="宋体"/>
                <w:color w:val="000000"/>
                <w:kern w:val="0"/>
                <w:szCs w:val="21"/>
              </w:rPr>
              <w:t>万元，部分工程项目已启动采购程序，待实施）。</w:t>
            </w:r>
          </w:p>
        </w:tc>
      </w:tr>
    </w:tbl>
    <w:p>
      <w:pPr>
        <w:spacing w:line="360" w:lineRule="auto"/>
        <w:jc w:val="left"/>
        <w:rPr>
          <w:rFonts w:ascii="黑体" w:hAnsi="Arial Narrow" w:eastAsia="黑体"/>
          <w:sz w:val="32"/>
          <w:szCs w:val="32"/>
        </w:rPr>
      </w:pPr>
      <w:r>
        <w:rPr>
          <w:rFonts w:hint="eastAsia" w:ascii="黑体" w:hAnsi="Arial Narrow" w:eastAsia="黑体"/>
          <w:sz w:val="32"/>
          <w:szCs w:val="32"/>
        </w:rPr>
        <w:t>附表</w:t>
      </w:r>
      <w:r>
        <w:rPr>
          <w:rFonts w:ascii="黑体" w:hAnsi="Arial Narrow" w:eastAsia="黑体"/>
          <w:sz w:val="32"/>
          <w:szCs w:val="32"/>
        </w:rPr>
        <w:t>3</w:t>
      </w:r>
    </w:p>
    <w:p>
      <w:pPr>
        <w:spacing w:line="360" w:lineRule="auto"/>
        <w:ind w:firstLine="482"/>
        <w:jc w:val="center"/>
        <w:rPr>
          <w:rFonts w:ascii="方正小标宋简体" w:hAnsi="宋体" w:eastAsia="方正小标宋简体" w:cs="宋体"/>
          <w:sz w:val="36"/>
          <w:szCs w:val="36"/>
        </w:rPr>
      </w:pPr>
      <w:r>
        <w:rPr>
          <w:rFonts w:ascii="方正小标宋简体" w:hAnsi="宋体" w:eastAsia="方正小标宋简体" w:cs="宋体"/>
          <w:sz w:val="36"/>
          <w:szCs w:val="36"/>
        </w:rPr>
        <w:t>2016</w:t>
      </w:r>
      <w:r>
        <w:rPr>
          <w:rFonts w:hint="eastAsia" w:ascii="方正小标宋简体" w:hAnsi="宋体" w:eastAsia="方正小标宋简体" w:cs="宋体"/>
          <w:sz w:val="36"/>
          <w:szCs w:val="36"/>
        </w:rPr>
        <w:t>年度省直部门整体支出绩效自评审核评分表</w:t>
      </w:r>
    </w:p>
    <w:tbl>
      <w:tblPr>
        <w:tblStyle w:val="10"/>
        <w:tblW w:w="9546" w:type="dxa"/>
        <w:jc w:val="center"/>
        <w:tblInd w:w="0" w:type="dxa"/>
        <w:tblLayout w:type="fixed"/>
        <w:tblCellMar>
          <w:top w:w="0" w:type="dxa"/>
          <w:left w:w="108" w:type="dxa"/>
          <w:bottom w:w="0" w:type="dxa"/>
          <w:right w:w="108" w:type="dxa"/>
        </w:tblCellMar>
      </w:tblPr>
      <w:tblGrid>
        <w:gridCol w:w="984"/>
        <w:gridCol w:w="1309"/>
        <w:gridCol w:w="572"/>
        <w:gridCol w:w="3483"/>
        <w:gridCol w:w="677"/>
        <w:gridCol w:w="2521"/>
      </w:tblGrid>
      <w:tr>
        <w:tblPrEx>
          <w:tblLayout w:type="fixed"/>
          <w:tblCellMar>
            <w:top w:w="0" w:type="dxa"/>
            <w:left w:w="108" w:type="dxa"/>
            <w:bottom w:w="0" w:type="dxa"/>
            <w:right w:w="108" w:type="dxa"/>
          </w:tblCellMar>
        </w:tblPrEx>
        <w:trPr>
          <w:trHeight w:val="634" w:hRule="atLeast"/>
          <w:jc w:val="center"/>
        </w:trPr>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kern w:val="0"/>
                <w:sz w:val="22"/>
                <w:szCs w:val="22"/>
              </w:rPr>
            </w:pPr>
            <w:r>
              <w:rPr>
                <w:rFonts w:hint="eastAsia" w:ascii="宋体" w:hAnsi="宋体" w:cs="宋体"/>
                <w:kern w:val="0"/>
                <w:sz w:val="22"/>
                <w:szCs w:val="22"/>
              </w:rPr>
              <w:t>一级</w:t>
            </w:r>
          </w:p>
          <w:p>
            <w:pPr>
              <w:jc w:val="center"/>
              <w:rPr>
                <w:rFonts w:eastAsia="Times New Roman"/>
                <w:kern w:val="0"/>
                <w:sz w:val="22"/>
                <w:szCs w:val="22"/>
              </w:rPr>
            </w:pPr>
            <w:r>
              <w:rPr>
                <w:rFonts w:hint="eastAsia" w:ascii="宋体" w:hAnsi="宋体" w:cs="宋体"/>
                <w:kern w:val="0"/>
                <w:sz w:val="22"/>
                <w:szCs w:val="22"/>
              </w:rPr>
              <w:t>标准</w:t>
            </w:r>
          </w:p>
        </w:tc>
        <w:tc>
          <w:tcPr>
            <w:tcW w:w="1309" w:type="dxa"/>
            <w:tcBorders>
              <w:top w:val="single" w:color="auto" w:sz="4" w:space="0"/>
              <w:left w:val="nil"/>
              <w:bottom w:val="single" w:color="auto" w:sz="4" w:space="0"/>
              <w:right w:val="single" w:color="auto" w:sz="4" w:space="0"/>
            </w:tcBorders>
            <w:vAlign w:val="center"/>
          </w:tcPr>
          <w:p>
            <w:pPr>
              <w:jc w:val="center"/>
              <w:rPr>
                <w:rFonts w:eastAsia="Times New Roman"/>
                <w:kern w:val="0"/>
                <w:sz w:val="22"/>
                <w:szCs w:val="22"/>
              </w:rPr>
            </w:pPr>
            <w:r>
              <w:rPr>
                <w:rFonts w:hint="eastAsia" w:ascii="宋体" w:hAnsi="宋体" w:cs="宋体"/>
                <w:kern w:val="0"/>
                <w:sz w:val="22"/>
                <w:szCs w:val="22"/>
              </w:rPr>
              <w:t>二级标准</w:t>
            </w:r>
          </w:p>
        </w:tc>
        <w:tc>
          <w:tcPr>
            <w:tcW w:w="572" w:type="dxa"/>
            <w:tcBorders>
              <w:top w:val="single" w:color="auto" w:sz="4" w:space="0"/>
              <w:left w:val="nil"/>
              <w:bottom w:val="single" w:color="auto" w:sz="4" w:space="0"/>
              <w:right w:val="single" w:color="auto" w:sz="4" w:space="0"/>
            </w:tcBorders>
            <w:vAlign w:val="center"/>
          </w:tcPr>
          <w:p>
            <w:pPr>
              <w:jc w:val="center"/>
              <w:rPr>
                <w:rFonts w:eastAsia="Times New Roman"/>
                <w:kern w:val="0"/>
                <w:sz w:val="22"/>
                <w:szCs w:val="22"/>
              </w:rPr>
            </w:pPr>
            <w:r>
              <w:rPr>
                <w:rFonts w:hint="eastAsia" w:ascii="宋体" w:hAnsi="宋体" w:cs="宋体"/>
                <w:kern w:val="0"/>
                <w:sz w:val="22"/>
                <w:szCs w:val="22"/>
              </w:rPr>
              <w:t>分值</w:t>
            </w:r>
          </w:p>
        </w:tc>
        <w:tc>
          <w:tcPr>
            <w:tcW w:w="3483" w:type="dxa"/>
            <w:tcBorders>
              <w:top w:val="single" w:color="auto" w:sz="4" w:space="0"/>
              <w:left w:val="nil"/>
              <w:bottom w:val="single" w:color="auto" w:sz="4" w:space="0"/>
              <w:right w:val="single" w:color="auto" w:sz="4" w:space="0"/>
            </w:tcBorders>
            <w:vAlign w:val="center"/>
          </w:tcPr>
          <w:p>
            <w:pPr>
              <w:jc w:val="center"/>
              <w:rPr>
                <w:rFonts w:eastAsia="Times New Roman"/>
                <w:kern w:val="0"/>
                <w:sz w:val="22"/>
                <w:szCs w:val="22"/>
              </w:rPr>
            </w:pPr>
            <w:r>
              <w:rPr>
                <w:rFonts w:hint="eastAsia" w:ascii="宋体" w:hAnsi="宋体" w:cs="宋体"/>
                <w:kern w:val="0"/>
                <w:sz w:val="22"/>
                <w:szCs w:val="22"/>
              </w:rPr>
              <w:t>计分标准</w:t>
            </w:r>
          </w:p>
        </w:tc>
        <w:tc>
          <w:tcPr>
            <w:tcW w:w="677" w:type="dxa"/>
            <w:tcBorders>
              <w:top w:val="single" w:color="auto" w:sz="4" w:space="0"/>
              <w:left w:val="nil"/>
              <w:bottom w:val="single" w:color="auto" w:sz="4" w:space="0"/>
              <w:right w:val="single" w:color="auto" w:sz="4" w:space="0"/>
            </w:tcBorders>
            <w:vAlign w:val="center"/>
          </w:tcPr>
          <w:p>
            <w:pPr>
              <w:jc w:val="center"/>
              <w:rPr>
                <w:rFonts w:eastAsia="Times New Roman"/>
                <w:kern w:val="0"/>
                <w:sz w:val="22"/>
                <w:szCs w:val="22"/>
              </w:rPr>
            </w:pPr>
            <w:r>
              <w:rPr>
                <w:rFonts w:hint="eastAsia" w:ascii="宋体" w:hAnsi="宋体" w:cs="宋体"/>
                <w:kern w:val="0"/>
                <w:sz w:val="22"/>
                <w:szCs w:val="22"/>
              </w:rPr>
              <w:t>得分</w:t>
            </w:r>
          </w:p>
        </w:tc>
        <w:tc>
          <w:tcPr>
            <w:tcW w:w="2521" w:type="dxa"/>
            <w:tcBorders>
              <w:top w:val="single" w:color="auto" w:sz="4" w:space="0"/>
              <w:left w:val="nil"/>
              <w:bottom w:val="single" w:color="auto" w:sz="4" w:space="0"/>
              <w:right w:val="single" w:color="auto" w:sz="4" w:space="0"/>
            </w:tcBorders>
            <w:vAlign w:val="center"/>
          </w:tcPr>
          <w:p>
            <w:pPr>
              <w:jc w:val="center"/>
              <w:rPr>
                <w:rFonts w:eastAsia="Times New Roman"/>
                <w:kern w:val="0"/>
                <w:sz w:val="22"/>
                <w:szCs w:val="22"/>
              </w:rPr>
            </w:pPr>
            <w:r>
              <w:rPr>
                <w:rFonts w:hint="eastAsia" w:ascii="宋体" w:hAnsi="宋体" w:cs="宋体"/>
                <w:kern w:val="0"/>
                <w:sz w:val="22"/>
                <w:szCs w:val="22"/>
              </w:rPr>
              <w:t>扣分理由</w:t>
            </w:r>
          </w:p>
        </w:tc>
      </w:tr>
      <w:tr>
        <w:tblPrEx>
          <w:tblLayout w:type="fixed"/>
          <w:tblCellMar>
            <w:top w:w="0" w:type="dxa"/>
            <w:left w:w="108" w:type="dxa"/>
            <w:bottom w:w="0" w:type="dxa"/>
            <w:right w:w="108" w:type="dxa"/>
          </w:tblCellMar>
        </w:tblPrEx>
        <w:trPr>
          <w:trHeight w:val="1272" w:hRule="atLeast"/>
          <w:jc w:val="center"/>
        </w:trPr>
        <w:tc>
          <w:tcPr>
            <w:tcW w:w="984" w:type="dxa"/>
            <w:tcBorders>
              <w:top w:val="nil"/>
              <w:left w:val="single" w:color="auto" w:sz="4" w:space="0"/>
              <w:bottom w:val="single" w:color="auto" w:sz="4" w:space="0"/>
              <w:right w:val="single" w:color="auto" w:sz="4" w:space="0"/>
            </w:tcBorders>
            <w:vAlign w:val="center"/>
          </w:tcPr>
          <w:p>
            <w:pPr>
              <w:jc w:val="center"/>
              <w:rPr>
                <w:rFonts w:eastAsia="Times New Roman"/>
                <w:kern w:val="0"/>
                <w:sz w:val="22"/>
                <w:szCs w:val="22"/>
              </w:rPr>
            </w:pPr>
            <w:r>
              <w:rPr>
                <w:rFonts w:hint="eastAsia" w:ascii="宋体" w:hAnsi="宋体" w:cs="宋体"/>
                <w:kern w:val="0"/>
                <w:sz w:val="22"/>
                <w:szCs w:val="22"/>
              </w:rPr>
              <w:t>自评完成及时性</w:t>
            </w:r>
          </w:p>
        </w:tc>
        <w:tc>
          <w:tcPr>
            <w:tcW w:w="1309" w:type="dxa"/>
            <w:tcBorders>
              <w:top w:val="nil"/>
              <w:left w:val="nil"/>
              <w:bottom w:val="single" w:color="auto" w:sz="4" w:space="0"/>
              <w:right w:val="single" w:color="auto" w:sz="4" w:space="0"/>
            </w:tcBorders>
            <w:vAlign w:val="center"/>
          </w:tcPr>
          <w:p>
            <w:pPr>
              <w:jc w:val="left"/>
              <w:rPr>
                <w:rFonts w:eastAsia="Times New Roman"/>
                <w:kern w:val="0"/>
                <w:sz w:val="20"/>
                <w:szCs w:val="20"/>
              </w:rPr>
            </w:pPr>
            <w:r>
              <w:rPr>
                <w:rFonts w:hint="eastAsia" w:ascii="宋体" w:hAnsi="宋体" w:cs="宋体"/>
                <w:kern w:val="0"/>
                <w:sz w:val="20"/>
                <w:szCs w:val="20"/>
              </w:rPr>
              <w:t>是否按时完成绩效评价工作</w:t>
            </w:r>
          </w:p>
        </w:tc>
        <w:tc>
          <w:tcPr>
            <w:tcW w:w="572"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eastAsia="Times New Roman"/>
                <w:kern w:val="0"/>
                <w:sz w:val="20"/>
                <w:szCs w:val="20"/>
              </w:rPr>
              <w:t>10</w:t>
            </w:r>
          </w:p>
        </w:tc>
        <w:tc>
          <w:tcPr>
            <w:tcW w:w="3483" w:type="dxa"/>
            <w:tcBorders>
              <w:top w:val="nil"/>
              <w:left w:val="nil"/>
              <w:bottom w:val="single" w:color="auto" w:sz="4" w:space="0"/>
              <w:right w:val="single" w:color="auto" w:sz="4" w:space="0"/>
            </w:tcBorders>
            <w:vAlign w:val="center"/>
          </w:tcPr>
          <w:p>
            <w:pPr>
              <w:jc w:val="left"/>
              <w:rPr>
                <w:rFonts w:eastAsia="Times New Roman"/>
                <w:kern w:val="0"/>
                <w:sz w:val="20"/>
                <w:szCs w:val="20"/>
              </w:rPr>
            </w:pPr>
            <w:r>
              <w:rPr>
                <w:rFonts w:hint="eastAsia" w:ascii="宋体" w:hAnsi="宋体" w:cs="宋体"/>
                <w:kern w:val="0"/>
                <w:sz w:val="20"/>
                <w:szCs w:val="20"/>
              </w:rPr>
              <w:t>按要求在</w:t>
            </w:r>
            <w:r>
              <w:rPr>
                <w:rFonts w:eastAsia="Times New Roman"/>
                <w:kern w:val="0"/>
                <w:sz w:val="20"/>
                <w:szCs w:val="20"/>
              </w:rPr>
              <w:t>4</w:t>
            </w:r>
            <w:r>
              <w:rPr>
                <w:rFonts w:hint="eastAsia" w:ascii="宋体" w:hAnsi="宋体" w:cs="宋体"/>
                <w:kern w:val="0"/>
                <w:sz w:val="20"/>
                <w:szCs w:val="20"/>
              </w:rPr>
              <w:t>月</w:t>
            </w:r>
            <w:r>
              <w:rPr>
                <w:rFonts w:eastAsia="Times New Roman"/>
                <w:kern w:val="0"/>
                <w:sz w:val="20"/>
                <w:szCs w:val="20"/>
              </w:rPr>
              <w:t>30</w:t>
            </w:r>
            <w:r>
              <w:rPr>
                <w:rFonts w:hint="eastAsia" w:ascii="宋体" w:hAnsi="宋体" w:cs="宋体"/>
                <w:kern w:val="0"/>
                <w:sz w:val="20"/>
                <w:szCs w:val="20"/>
              </w:rPr>
              <w:t>日前递交绩效评价报告的得</w:t>
            </w:r>
            <w:r>
              <w:rPr>
                <w:rFonts w:eastAsia="Times New Roman"/>
                <w:kern w:val="0"/>
                <w:sz w:val="20"/>
                <w:szCs w:val="20"/>
              </w:rPr>
              <w:t>10</w:t>
            </w:r>
            <w:r>
              <w:rPr>
                <w:rFonts w:hint="eastAsia" w:ascii="宋体" w:hAnsi="宋体" w:cs="宋体"/>
                <w:kern w:val="0"/>
                <w:sz w:val="20"/>
                <w:szCs w:val="20"/>
              </w:rPr>
              <w:t>分</w:t>
            </w:r>
            <w:r>
              <w:rPr>
                <w:rFonts w:eastAsia="Times New Roman"/>
                <w:kern w:val="0"/>
                <w:sz w:val="20"/>
                <w:szCs w:val="20"/>
              </w:rPr>
              <w:t>;</w:t>
            </w:r>
            <w:r>
              <w:rPr>
                <w:rFonts w:hint="eastAsia" w:ascii="宋体" w:hAnsi="宋体" w:cs="宋体"/>
                <w:kern w:val="0"/>
                <w:sz w:val="20"/>
                <w:szCs w:val="20"/>
              </w:rPr>
              <w:t>超过</w:t>
            </w:r>
            <w:r>
              <w:rPr>
                <w:rFonts w:eastAsia="Times New Roman"/>
                <w:kern w:val="0"/>
                <w:sz w:val="20"/>
                <w:szCs w:val="20"/>
              </w:rPr>
              <w:t>4</w:t>
            </w:r>
            <w:r>
              <w:rPr>
                <w:rFonts w:hint="eastAsia" w:ascii="宋体" w:hAnsi="宋体" w:cs="宋体"/>
                <w:kern w:val="0"/>
                <w:sz w:val="20"/>
                <w:szCs w:val="20"/>
              </w:rPr>
              <w:t>月</w:t>
            </w:r>
            <w:r>
              <w:rPr>
                <w:rFonts w:eastAsia="Times New Roman"/>
                <w:kern w:val="0"/>
                <w:sz w:val="20"/>
                <w:szCs w:val="20"/>
              </w:rPr>
              <w:t>30</w:t>
            </w:r>
            <w:r>
              <w:rPr>
                <w:rFonts w:hint="eastAsia" w:ascii="宋体" w:hAnsi="宋体" w:cs="宋体"/>
                <w:kern w:val="0"/>
                <w:sz w:val="20"/>
                <w:szCs w:val="20"/>
              </w:rPr>
              <w:t>日的不得分。</w:t>
            </w:r>
          </w:p>
        </w:tc>
        <w:tc>
          <w:tcPr>
            <w:tcW w:w="677"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eastAsia="Times New Roman"/>
                <w:kern w:val="0"/>
                <w:sz w:val="20"/>
                <w:szCs w:val="20"/>
              </w:rPr>
              <w:t>0</w:t>
            </w:r>
            <w:r>
              <w:rPr>
                <w:rFonts w:hint="eastAsia" w:ascii="宋体" w:hAnsi="宋体" w:cs="宋体"/>
                <w:kern w:val="0"/>
                <w:sz w:val="20"/>
                <w:szCs w:val="20"/>
              </w:rPr>
              <w:t>　</w:t>
            </w:r>
          </w:p>
        </w:tc>
        <w:tc>
          <w:tcPr>
            <w:tcW w:w="2521"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hint="eastAsia" w:ascii="宋体" w:hAnsi="宋体" w:cs="宋体"/>
                <w:kern w:val="0"/>
                <w:sz w:val="20"/>
                <w:szCs w:val="20"/>
              </w:rPr>
              <w:t>报告递交超过</w:t>
            </w:r>
            <w:r>
              <w:rPr>
                <w:rFonts w:eastAsia="Times New Roman"/>
                <w:kern w:val="0"/>
                <w:sz w:val="20"/>
                <w:szCs w:val="20"/>
              </w:rPr>
              <w:t>4</w:t>
            </w:r>
            <w:r>
              <w:rPr>
                <w:rFonts w:hint="eastAsia" w:ascii="宋体" w:hAnsi="宋体" w:cs="宋体"/>
                <w:kern w:val="0"/>
                <w:sz w:val="20"/>
                <w:szCs w:val="20"/>
              </w:rPr>
              <w:t>月</w:t>
            </w:r>
            <w:r>
              <w:rPr>
                <w:rFonts w:eastAsia="Times New Roman"/>
                <w:kern w:val="0"/>
                <w:sz w:val="20"/>
                <w:szCs w:val="20"/>
              </w:rPr>
              <w:t>30</w:t>
            </w:r>
            <w:r>
              <w:rPr>
                <w:rFonts w:hint="eastAsia" w:ascii="宋体" w:hAnsi="宋体" w:cs="宋体"/>
                <w:kern w:val="0"/>
                <w:sz w:val="20"/>
                <w:szCs w:val="20"/>
              </w:rPr>
              <w:t>日　</w:t>
            </w:r>
          </w:p>
        </w:tc>
      </w:tr>
      <w:tr>
        <w:tblPrEx>
          <w:tblLayout w:type="fixed"/>
          <w:tblCellMar>
            <w:top w:w="0" w:type="dxa"/>
            <w:left w:w="108" w:type="dxa"/>
            <w:bottom w:w="0" w:type="dxa"/>
            <w:right w:w="108" w:type="dxa"/>
          </w:tblCellMar>
        </w:tblPrEx>
        <w:trPr>
          <w:trHeight w:val="1046" w:hRule="atLeast"/>
          <w:jc w:val="center"/>
        </w:trPr>
        <w:tc>
          <w:tcPr>
            <w:tcW w:w="984" w:type="dxa"/>
            <w:vMerge w:val="restart"/>
            <w:tcBorders>
              <w:top w:val="nil"/>
              <w:left w:val="single" w:color="auto" w:sz="4" w:space="0"/>
              <w:bottom w:val="single" w:color="auto" w:sz="4" w:space="0"/>
              <w:right w:val="single" w:color="auto" w:sz="4" w:space="0"/>
            </w:tcBorders>
            <w:vAlign w:val="center"/>
          </w:tcPr>
          <w:p>
            <w:pPr>
              <w:jc w:val="center"/>
              <w:rPr>
                <w:rFonts w:eastAsia="Times New Roman"/>
                <w:kern w:val="0"/>
                <w:sz w:val="22"/>
                <w:szCs w:val="22"/>
              </w:rPr>
            </w:pPr>
            <w:r>
              <w:rPr>
                <w:rFonts w:hint="eastAsia" w:ascii="宋体" w:hAnsi="宋体" w:cs="宋体"/>
                <w:kern w:val="0"/>
                <w:sz w:val="22"/>
                <w:szCs w:val="22"/>
              </w:rPr>
              <w:t>自评报告完整性</w:t>
            </w:r>
          </w:p>
        </w:tc>
        <w:tc>
          <w:tcPr>
            <w:tcW w:w="1309" w:type="dxa"/>
            <w:tcBorders>
              <w:top w:val="nil"/>
              <w:left w:val="nil"/>
              <w:bottom w:val="single" w:color="auto" w:sz="4" w:space="0"/>
              <w:right w:val="single" w:color="auto" w:sz="4" w:space="0"/>
            </w:tcBorders>
            <w:vAlign w:val="center"/>
          </w:tcPr>
          <w:p>
            <w:pPr>
              <w:jc w:val="left"/>
              <w:rPr>
                <w:rFonts w:eastAsia="Times New Roman"/>
                <w:kern w:val="0"/>
                <w:sz w:val="20"/>
                <w:szCs w:val="20"/>
              </w:rPr>
            </w:pPr>
            <w:r>
              <w:rPr>
                <w:rFonts w:hint="eastAsia" w:ascii="宋体" w:hAnsi="宋体" w:cs="宋体"/>
                <w:kern w:val="0"/>
                <w:sz w:val="20"/>
                <w:szCs w:val="20"/>
              </w:rPr>
              <w:t>绩效评价报告形式是否完整</w:t>
            </w:r>
          </w:p>
        </w:tc>
        <w:tc>
          <w:tcPr>
            <w:tcW w:w="572"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eastAsia="Times New Roman"/>
                <w:kern w:val="0"/>
                <w:sz w:val="20"/>
                <w:szCs w:val="20"/>
              </w:rPr>
              <w:t>10</w:t>
            </w:r>
          </w:p>
        </w:tc>
        <w:tc>
          <w:tcPr>
            <w:tcW w:w="3483" w:type="dxa"/>
            <w:tcBorders>
              <w:top w:val="nil"/>
              <w:left w:val="nil"/>
              <w:bottom w:val="single" w:color="auto" w:sz="4" w:space="0"/>
              <w:right w:val="single" w:color="auto" w:sz="4" w:space="0"/>
            </w:tcBorders>
            <w:vAlign w:val="center"/>
          </w:tcPr>
          <w:p>
            <w:pPr>
              <w:jc w:val="left"/>
              <w:rPr>
                <w:rFonts w:eastAsia="Times New Roman"/>
                <w:kern w:val="0"/>
                <w:sz w:val="20"/>
                <w:szCs w:val="20"/>
              </w:rPr>
            </w:pPr>
            <w:r>
              <w:rPr>
                <w:rFonts w:hint="eastAsia" w:ascii="宋体" w:hAnsi="宋体" w:cs="宋体"/>
                <w:kern w:val="0"/>
                <w:sz w:val="20"/>
                <w:szCs w:val="20"/>
              </w:rPr>
              <w:t>绩效评价报告含基础数据表、评价指标及佐证材料的得</w:t>
            </w:r>
            <w:r>
              <w:rPr>
                <w:rFonts w:eastAsia="Times New Roman"/>
                <w:kern w:val="0"/>
                <w:sz w:val="20"/>
                <w:szCs w:val="20"/>
              </w:rPr>
              <w:t>10</w:t>
            </w:r>
            <w:r>
              <w:rPr>
                <w:rFonts w:hint="eastAsia" w:ascii="宋体" w:hAnsi="宋体" w:cs="宋体"/>
                <w:kern w:val="0"/>
                <w:sz w:val="20"/>
                <w:szCs w:val="20"/>
              </w:rPr>
              <w:t>分，每缺少一项扣</w:t>
            </w:r>
            <w:r>
              <w:rPr>
                <w:rFonts w:eastAsia="Times New Roman"/>
                <w:kern w:val="0"/>
                <w:sz w:val="20"/>
                <w:szCs w:val="20"/>
              </w:rPr>
              <w:t>5</w:t>
            </w:r>
            <w:r>
              <w:rPr>
                <w:rFonts w:hint="eastAsia" w:ascii="宋体" w:hAnsi="宋体" w:cs="宋体"/>
                <w:kern w:val="0"/>
                <w:sz w:val="20"/>
                <w:szCs w:val="20"/>
              </w:rPr>
              <w:t>分。</w:t>
            </w:r>
          </w:p>
        </w:tc>
        <w:tc>
          <w:tcPr>
            <w:tcW w:w="677"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eastAsia="Times New Roman"/>
                <w:kern w:val="0"/>
                <w:sz w:val="20"/>
                <w:szCs w:val="20"/>
              </w:rPr>
              <w:t>10</w:t>
            </w:r>
            <w:r>
              <w:rPr>
                <w:rFonts w:hint="eastAsia" w:ascii="宋体" w:hAnsi="宋体" w:cs="宋体"/>
                <w:kern w:val="0"/>
                <w:sz w:val="20"/>
                <w:szCs w:val="20"/>
              </w:rPr>
              <w:t>　</w:t>
            </w:r>
          </w:p>
        </w:tc>
        <w:tc>
          <w:tcPr>
            <w:tcW w:w="2521"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1073" w:hRule="atLeast"/>
          <w:jc w:val="center"/>
        </w:trPr>
        <w:tc>
          <w:tcPr>
            <w:tcW w:w="984" w:type="dxa"/>
            <w:vMerge w:val="continue"/>
            <w:tcBorders>
              <w:top w:val="nil"/>
              <w:left w:val="single" w:color="auto" w:sz="4" w:space="0"/>
              <w:bottom w:val="single" w:color="auto" w:sz="4" w:space="0"/>
              <w:right w:val="single" w:color="auto" w:sz="4" w:space="0"/>
            </w:tcBorders>
            <w:vAlign w:val="center"/>
          </w:tcPr>
          <w:p>
            <w:pPr>
              <w:jc w:val="left"/>
              <w:rPr>
                <w:rFonts w:eastAsia="Times New Roman"/>
                <w:kern w:val="0"/>
                <w:sz w:val="22"/>
                <w:szCs w:val="22"/>
              </w:rPr>
            </w:pPr>
          </w:p>
        </w:tc>
        <w:tc>
          <w:tcPr>
            <w:tcW w:w="1309" w:type="dxa"/>
            <w:tcBorders>
              <w:top w:val="nil"/>
              <w:left w:val="nil"/>
              <w:bottom w:val="single" w:color="auto" w:sz="4" w:space="0"/>
              <w:right w:val="single" w:color="auto" w:sz="4" w:space="0"/>
            </w:tcBorders>
            <w:vAlign w:val="center"/>
          </w:tcPr>
          <w:p>
            <w:pPr>
              <w:jc w:val="left"/>
              <w:rPr>
                <w:rFonts w:eastAsia="Times New Roman"/>
                <w:kern w:val="0"/>
                <w:sz w:val="20"/>
                <w:szCs w:val="20"/>
              </w:rPr>
            </w:pPr>
            <w:r>
              <w:rPr>
                <w:rFonts w:hint="eastAsia" w:ascii="宋体" w:hAnsi="宋体" w:cs="宋体"/>
                <w:kern w:val="0"/>
                <w:sz w:val="20"/>
                <w:szCs w:val="20"/>
              </w:rPr>
              <w:t>绩效评价报告内容是否完整</w:t>
            </w:r>
          </w:p>
        </w:tc>
        <w:tc>
          <w:tcPr>
            <w:tcW w:w="572"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eastAsia="Times New Roman"/>
                <w:kern w:val="0"/>
                <w:sz w:val="20"/>
                <w:szCs w:val="20"/>
              </w:rPr>
              <w:t>20</w:t>
            </w:r>
          </w:p>
        </w:tc>
        <w:tc>
          <w:tcPr>
            <w:tcW w:w="3483" w:type="dxa"/>
            <w:tcBorders>
              <w:top w:val="nil"/>
              <w:left w:val="nil"/>
              <w:bottom w:val="single" w:color="auto" w:sz="4" w:space="0"/>
              <w:right w:val="single" w:color="auto" w:sz="4" w:space="0"/>
            </w:tcBorders>
            <w:vAlign w:val="center"/>
          </w:tcPr>
          <w:p>
            <w:pPr>
              <w:jc w:val="left"/>
              <w:rPr>
                <w:rFonts w:eastAsia="Times New Roman"/>
                <w:kern w:val="0"/>
                <w:sz w:val="20"/>
                <w:szCs w:val="20"/>
              </w:rPr>
            </w:pPr>
            <w:r>
              <w:rPr>
                <w:rFonts w:hint="eastAsia" w:ascii="宋体" w:hAnsi="宋体" w:cs="宋体"/>
                <w:kern w:val="0"/>
                <w:sz w:val="20"/>
                <w:szCs w:val="20"/>
              </w:rPr>
              <w:t>报告对部门基本支出和除专项资金以外的项目支出的管理和绩效情况进行分析的得</w:t>
            </w:r>
            <w:r>
              <w:rPr>
                <w:rFonts w:eastAsia="Times New Roman"/>
                <w:kern w:val="0"/>
                <w:sz w:val="20"/>
                <w:szCs w:val="20"/>
              </w:rPr>
              <w:t>20</w:t>
            </w:r>
            <w:r>
              <w:rPr>
                <w:rFonts w:hint="eastAsia" w:ascii="宋体" w:hAnsi="宋体" w:cs="宋体"/>
                <w:kern w:val="0"/>
                <w:sz w:val="20"/>
                <w:szCs w:val="20"/>
              </w:rPr>
              <w:t>分，每少一项扣</w:t>
            </w:r>
            <w:r>
              <w:rPr>
                <w:rFonts w:eastAsia="Times New Roman"/>
                <w:kern w:val="0"/>
                <w:sz w:val="20"/>
                <w:szCs w:val="20"/>
              </w:rPr>
              <w:t>10</w:t>
            </w:r>
            <w:r>
              <w:rPr>
                <w:rFonts w:hint="eastAsia" w:ascii="宋体" w:hAnsi="宋体" w:cs="宋体"/>
                <w:kern w:val="0"/>
                <w:sz w:val="20"/>
                <w:szCs w:val="20"/>
              </w:rPr>
              <w:t>分。</w:t>
            </w:r>
          </w:p>
        </w:tc>
        <w:tc>
          <w:tcPr>
            <w:tcW w:w="677"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eastAsia="Times New Roman"/>
                <w:kern w:val="0"/>
                <w:sz w:val="20"/>
                <w:szCs w:val="20"/>
              </w:rPr>
              <w:t>20</w:t>
            </w:r>
            <w:r>
              <w:rPr>
                <w:rFonts w:hint="eastAsia" w:ascii="宋体" w:hAnsi="宋体" w:cs="宋体"/>
                <w:kern w:val="0"/>
                <w:sz w:val="20"/>
                <w:szCs w:val="20"/>
              </w:rPr>
              <w:t>　</w:t>
            </w:r>
          </w:p>
        </w:tc>
        <w:tc>
          <w:tcPr>
            <w:tcW w:w="2521"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937" w:hRule="atLeast"/>
          <w:jc w:val="center"/>
        </w:trPr>
        <w:tc>
          <w:tcPr>
            <w:tcW w:w="984" w:type="dxa"/>
            <w:vMerge w:val="continue"/>
            <w:tcBorders>
              <w:top w:val="nil"/>
              <w:left w:val="single" w:color="auto" w:sz="4" w:space="0"/>
              <w:bottom w:val="single" w:color="auto" w:sz="4" w:space="0"/>
              <w:right w:val="single" w:color="auto" w:sz="4" w:space="0"/>
            </w:tcBorders>
            <w:vAlign w:val="center"/>
          </w:tcPr>
          <w:p>
            <w:pPr>
              <w:jc w:val="left"/>
              <w:rPr>
                <w:rFonts w:eastAsia="Times New Roman"/>
                <w:kern w:val="0"/>
                <w:sz w:val="22"/>
                <w:szCs w:val="22"/>
              </w:rPr>
            </w:pPr>
          </w:p>
        </w:tc>
        <w:tc>
          <w:tcPr>
            <w:tcW w:w="1309" w:type="dxa"/>
            <w:tcBorders>
              <w:top w:val="nil"/>
              <w:left w:val="nil"/>
              <w:bottom w:val="single" w:color="auto" w:sz="4" w:space="0"/>
              <w:right w:val="single" w:color="auto" w:sz="4" w:space="0"/>
            </w:tcBorders>
            <w:vAlign w:val="center"/>
          </w:tcPr>
          <w:p>
            <w:pPr>
              <w:jc w:val="left"/>
              <w:rPr>
                <w:rFonts w:eastAsia="Times New Roman"/>
                <w:kern w:val="0"/>
                <w:sz w:val="20"/>
                <w:szCs w:val="20"/>
              </w:rPr>
            </w:pPr>
            <w:r>
              <w:rPr>
                <w:rFonts w:hint="eastAsia" w:ascii="宋体" w:hAnsi="宋体" w:cs="宋体"/>
                <w:kern w:val="0"/>
                <w:sz w:val="20"/>
                <w:szCs w:val="20"/>
              </w:rPr>
              <w:t>绩效评价指标是否细化和具体化</w:t>
            </w:r>
          </w:p>
        </w:tc>
        <w:tc>
          <w:tcPr>
            <w:tcW w:w="572"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eastAsia="Times New Roman"/>
                <w:kern w:val="0"/>
                <w:sz w:val="20"/>
                <w:szCs w:val="20"/>
              </w:rPr>
              <w:t>10</w:t>
            </w:r>
          </w:p>
        </w:tc>
        <w:tc>
          <w:tcPr>
            <w:tcW w:w="3483" w:type="dxa"/>
            <w:tcBorders>
              <w:top w:val="nil"/>
              <w:left w:val="nil"/>
              <w:bottom w:val="single" w:color="auto" w:sz="4" w:space="0"/>
              <w:right w:val="single" w:color="auto" w:sz="4" w:space="0"/>
            </w:tcBorders>
            <w:vAlign w:val="center"/>
          </w:tcPr>
          <w:p>
            <w:pPr>
              <w:jc w:val="left"/>
              <w:rPr>
                <w:rFonts w:eastAsia="Times New Roman"/>
                <w:kern w:val="0"/>
                <w:sz w:val="20"/>
                <w:szCs w:val="20"/>
              </w:rPr>
            </w:pPr>
            <w:r>
              <w:rPr>
                <w:rFonts w:hint="eastAsia" w:ascii="宋体" w:hAnsi="宋体" w:cs="宋体"/>
                <w:kern w:val="0"/>
                <w:sz w:val="20"/>
                <w:szCs w:val="20"/>
              </w:rPr>
              <w:t>绩效评价个性指标根据部门实际情况细化具体化的得</w:t>
            </w:r>
            <w:r>
              <w:rPr>
                <w:rFonts w:eastAsia="Times New Roman"/>
                <w:kern w:val="0"/>
                <w:sz w:val="20"/>
                <w:szCs w:val="20"/>
              </w:rPr>
              <w:t>10</w:t>
            </w:r>
            <w:r>
              <w:rPr>
                <w:rFonts w:hint="eastAsia" w:ascii="宋体" w:hAnsi="宋体" w:cs="宋体"/>
                <w:kern w:val="0"/>
                <w:sz w:val="20"/>
                <w:szCs w:val="20"/>
              </w:rPr>
              <w:t>分；否则不得分。</w:t>
            </w:r>
          </w:p>
        </w:tc>
        <w:tc>
          <w:tcPr>
            <w:tcW w:w="677"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eastAsia="Times New Roman"/>
                <w:kern w:val="0"/>
                <w:sz w:val="20"/>
                <w:szCs w:val="20"/>
              </w:rPr>
              <w:t>10</w:t>
            </w:r>
            <w:r>
              <w:rPr>
                <w:rFonts w:hint="eastAsia" w:ascii="宋体" w:hAnsi="宋体" w:cs="宋体"/>
                <w:kern w:val="0"/>
                <w:sz w:val="20"/>
                <w:szCs w:val="20"/>
              </w:rPr>
              <w:t>　</w:t>
            </w:r>
          </w:p>
        </w:tc>
        <w:tc>
          <w:tcPr>
            <w:tcW w:w="2521"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1065" w:hRule="atLeast"/>
          <w:jc w:val="center"/>
        </w:trPr>
        <w:tc>
          <w:tcPr>
            <w:tcW w:w="984" w:type="dxa"/>
            <w:vMerge w:val="restart"/>
            <w:tcBorders>
              <w:top w:val="nil"/>
              <w:left w:val="single" w:color="auto" w:sz="4" w:space="0"/>
              <w:bottom w:val="single" w:color="auto" w:sz="4" w:space="0"/>
              <w:right w:val="single" w:color="auto" w:sz="4" w:space="0"/>
            </w:tcBorders>
            <w:vAlign w:val="center"/>
          </w:tcPr>
          <w:p>
            <w:pPr>
              <w:jc w:val="center"/>
              <w:rPr>
                <w:rFonts w:eastAsia="Times New Roman"/>
                <w:kern w:val="0"/>
                <w:sz w:val="22"/>
                <w:szCs w:val="22"/>
              </w:rPr>
            </w:pPr>
            <w:r>
              <w:rPr>
                <w:rFonts w:hint="eastAsia" w:ascii="宋体" w:hAnsi="宋体" w:cs="宋体"/>
                <w:kern w:val="0"/>
                <w:sz w:val="22"/>
                <w:szCs w:val="22"/>
              </w:rPr>
              <w:t>自评报告客观性</w:t>
            </w:r>
          </w:p>
        </w:tc>
        <w:tc>
          <w:tcPr>
            <w:tcW w:w="1309" w:type="dxa"/>
            <w:tcBorders>
              <w:top w:val="nil"/>
              <w:left w:val="nil"/>
              <w:bottom w:val="single" w:color="auto" w:sz="4" w:space="0"/>
              <w:right w:val="single" w:color="auto" w:sz="4" w:space="0"/>
            </w:tcBorders>
            <w:vAlign w:val="center"/>
          </w:tcPr>
          <w:p>
            <w:pPr>
              <w:jc w:val="left"/>
              <w:rPr>
                <w:rFonts w:eastAsia="Times New Roman"/>
                <w:kern w:val="0"/>
                <w:sz w:val="20"/>
                <w:szCs w:val="20"/>
              </w:rPr>
            </w:pPr>
            <w:r>
              <w:rPr>
                <w:rFonts w:hint="eastAsia" w:ascii="宋体" w:hAnsi="宋体" w:cs="宋体"/>
                <w:kern w:val="0"/>
                <w:sz w:val="20"/>
                <w:szCs w:val="20"/>
              </w:rPr>
              <w:t>基础数据表填报真实性</w:t>
            </w:r>
          </w:p>
        </w:tc>
        <w:tc>
          <w:tcPr>
            <w:tcW w:w="572"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eastAsia="Times New Roman"/>
                <w:kern w:val="0"/>
                <w:sz w:val="20"/>
                <w:szCs w:val="20"/>
              </w:rPr>
              <w:t>10</w:t>
            </w:r>
          </w:p>
        </w:tc>
        <w:tc>
          <w:tcPr>
            <w:tcW w:w="3483" w:type="dxa"/>
            <w:tcBorders>
              <w:top w:val="nil"/>
              <w:left w:val="nil"/>
              <w:bottom w:val="single" w:color="auto" w:sz="4" w:space="0"/>
              <w:right w:val="single" w:color="auto" w:sz="4" w:space="0"/>
            </w:tcBorders>
            <w:vAlign w:val="center"/>
          </w:tcPr>
          <w:p>
            <w:pPr>
              <w:jc w:val="left"/>
              <w:rPr>
                <w:rFonts w:eastAsia="Times New Roman"/>
                <w:kern w:val="0"/>
                <w:sz w:val="20"/>
                <w:szCs w:val="20"/>
              </w:rPr>
            </w:pPr>
            <w:r>
              <w:rPr>
                <w:rFonts w:hint="eastAsia" w:ascii="宋体" w:hAnsi="宋体" w:cs="宋体"/>
                <w:kern w:val="0"/>
                <w:sz w:val="20"/>
                <w:szCs w:val="20"/>
              </w:rPr>
              <w:t>基础数据表填报内容与报告、报表等佐证材料相符的得</w:t>
            </w:r>
            <w:r>
              <w:rPr>
                <w:rFonts w:eastAsia="Times New Roman"/>
                <w:kern w:val="0"/>
                <w:sz w:val="20"/>
                <w:szCs w:val="20"/>
              </w:rPr>
              <w:t>10</w:t>
            </w:r>
            <w:r>
              <w:rPr>
                <w:rFonts w:hint="eastAsia" w:ascii="宋体" w:hAnsi="宋体" w:cs="宋体"/>
                <w:kern w:val="0"/>
                <w:sz w:val="20"/>
                <w:szCs w:val="20"/>
              </w:rPr>
              <w:t>分，否则不得分。</w:t>
            </w:r>
          </w:p>
        </w:tc>
        <w:tc>
          <w:tcPr>
            <w:tcW w:w="677"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eastAsia="Times New Roman"/>
                <w:kern w:val="0"/>
                <w:sz w:val="20"/>
                <w:szCs w:val="20"/>
              </w:rPr>
              <w:t>10</w:t>
            </w:r>
            <w:r>
              <w:rPr>
                <w:rFonts w:hint="eastAsia" w:ascii="宋体" w:hAnsi="宋体" w:cs="宋体"/>
                <w:kern w:val="0"/>
                <w:sz w:val="20"/>
                <w:szCs w:val="20"/>
              </w:rPr>
              <w:t>　</w:t>
            </w:r>
          </w:p>
        </w:tc>
        <w:tc>
          <w:tcPr>
            <w:tcW w:w="2521"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990" w:hRule="atLeast"/>
          <w:jc w:val="center"/>
        </w:trPr>
        <w:tc>
          <w:tcPr>
            <w:tcW w:w="984" w:type="dxa"/>
            <w:vMerge w:val="continue"/>
            <w:tcBorders>
              <w:top w:val="nil"/>
              <w:left w:val="single" w:color="auto" w:sz="4" w:space="0"/>
              <w:bottom w:val="single" w:color="auto" w:sz="4" w:space="0"/>
              <w:right w:val="single" w:color="auto" w:sz="4" w:space="0"/>
            </w:tcBorders>
            <w:vAlign w:val="center"/>
          </w:tcPr>
          <w:p>
            <w:pPr>
              <w:jc w:val="left"/>
              <w:rPr>
                <w:rFonts w:eastAsia="Times New Roman"/>
                <w:kern w:val="0"/>
                <w:sz w:val="22"/>
                <w:szCs w:val="22"/>
              </w:rPr>
            </w:pPr>
          </w:p>
        </w:tc>
        <w:tc>
          <w:tcPr>
            <w:tcW w:w="1309" w:type="dxa"/>
            <w:tcBorders>
              <w:top w:val="nil"/>
              <w:left w:val="nil"/>
              <w:bottom w:val="single" w:color="auto" w:sz="4" w:space="0"/>
              <w:right w:val="single" w:color="auto" w:sz="4" w:space="0"/>
            </w:tcBorders>
            <w:vAlign w:val="center"/>
          </w:tcPr>
          <w:p>
            <w:pPr>
              <w:jc w:val="left"/>
              <w:rPr>
                <w:rFonts w:eastAsia="Times New Roman"/>
                <w:kern w:val="0"/>
                <w:sz w:val="20"/>
                <w:szCs w:val="20"/>
              </w:rPr>
            </w:pPr>
            <w:r>
              <w:rPr>
                <w:rFonts w:hint="eastAsia" w:ascii="宋体" w:hAnsi="宋体" w:cs="宋体"/>
                <w:kern w:val="0"/>
                <w:sz w:val="20"/>
                <w:szCs w:val="20"/>
              </w:rPr>
              <w:t>绩效评价报告反映问题是否全面</w:t>
            </w:r>
          </w:p>
        </w:tc>
        <w:tc>
          <w:tcPr>
            <w:tcW w:w="572"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eastAsia="Times New Roman"/>
                <w:kern w:val="0"/>
                <w:sz w:val="20"/>
                <w:szCs w:val="20"/>
              </w:rPr>
              <w:t>10</w:t>
            </w:r>
          </w:p>
        </w:tc>
        <w:tc>
          <w:tcPr>
            <w:tcW w:w="3483" w:type="dxa"/>
            <w:tcBorders>
              <w:top w:val="nil"/>
              <w:left w:val="nil"/>
              <w:bottom w:val="single" w:color="auto" w:sz="4" w:space="0"/>
              <w:right w:val="single" w:color="auto" w:sz="4" w:space="0"/>
            </w:tcBorders>
            <w:vAlign w:val="center"/>
          </w:tcPr>
          <w:p>
            <w:pPr>
              <w:jc w:val="left"/>
              <w:rPr>
                <w:rFonts w:eastAsia="Times New Roman"/>
                <w:kern w:val="0"/>
                <w:sz w:val="20"/>
                <w:szCs w:val="20"/>
              </w:rPr>
            </w:pPr>
            <w:r>
              <w:rPr>
                <w:rFonts w:hint="eastAsia" w:ascii="宋体" w:hAnsi="宋体" w:cs="宋体"/>
                <w:kern w:val="0"/>
                <w:sz w:val="20"/>
                <w:szCs w:val="20"/>
              </w:rPr>
              <w:t>绩效评价发现问题详实全面的得</w:t>
            </w:r>
            <w:r>
              <w:rPr>
                <w:rFonts w:eastAsia="Times New Roman"/>
                <w:kern w:val="0"/>
                <w:sz w:val="20"/>
                <w:szCs w:val="20"/>
              </w:rPr>
              <w:t>10</w:t>
            </w:r>
            <w:r>
              <w:rPr>
                <w:rFonts w:hint="eastAsia" w:ascii="宋体" w:hAnsi="宋体" w:cs="宋体"/>
                <w:kern w:val="0"/>
                <w:sz w:val="20"/>
                <w:szCs w:val="20"/>
              </w:rPr>
              <w:t>分，其他酌情计分，只提出资金不足问题的不得分。</w:t>
            </w:r>
          </w:p>
        </w:tc>
        <w:tc>
          <w:tcPr>
            <w:tcW w:w="677"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eastAsia="Times New Roman"/>
                <w:kern w:val="0"/>
                <w:sz w:val="20"/>
                <w:szCs w:val="20"/>
              </w:rPr>
              <w:t>10</w:t>
            </w:r>
            <w:r>
              <w:rPr>
                <w:rFonts w:hint="eastAsia" w:ascii="宋体" w:hAnsi="宋体" w:cs="宋体"/>
                <w:kern w:val="0"/>
                <w:sz w:val="20"/>
                <w:szCs w:val="20"/>
              </w:rPr>
              <w:t>　</w:t>
            </w:r>
          </w:p>
        </w:tc>
        <w:tc>
          <w:tcPr>
            <w:tcW w:w="2521"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1042" w:hRule="atLeast"/>
          <w:jc w:val="center"/>
        </w:trPr>
        <w:tc>
          <w:tcPr>
            <w:tcW w:w="984" w:type="dxa"/>
            <w:vMerge w:val="continue"/>
            <w:tcBorders>
              <w:top w:val="nil"/>
              <w:left w:val="single" w:color="auto" w:sz="4" w:space="0"/>
              <w:bottom w:val="single" w:color="auto" w:sz="4" w:space="0"/>
              <w:right w:val="single" w:color="auto" w:sz="4" w:space="0"/>
            </w:tcBorders>
            <w:vAlign w:val="center"/>
          </w:tcPr>
          <w:p>
            <w:pPr>
              <w:jc w:val="left"/>
              <w:rPr>
                <w:rFonts w:eastAsia="Times New Roman"/>
                <w:kern w:val="0"/>
                <w:sz w:val="22"/>
                <w:szCs w:val="22"/>
              </w:rPr>
            </w:pPr>
          </w:p>
        </w:tc>
        <w:tc>
          <w:tcPr>
            <w:tcW w:w="1309" w:type="dxa"/>
            <w:tcBorders>
              <w:top w:val="nil"/>
              <w:left w:val="nil"/>
              <w:bottom w:val="single" w:color="auto" w:sz="4" w:space="0"/>
              <w:right w:val="single" w:color="auto" w:sz="4" w:space="0"/>
            </w:tcBorders>
            <w:vAlign w:val="center"/>
          </w:tcPr>
          <w:p>
            <w:pPr>
              <w:jc w:val="left"/>
              <w:rPr>
                <w:rFonts w:eastAsia="Times New Roman"/>
                <w:kern w:val="0"/>
                <w:sz w:val="20"/>
                <w:szCs w:val="20"/>
              </w:rPr>
            </w:pPr>
            <w:r>
              <w:rPr>
                <w:rFonts w:hint="eastAsia" w:ascii="宋体" w:hAnsi="宋体" w:cs="宋体"/>
                <w:kern w:val="0"/>
                <w:sz w:val="20"/>
                <w:szCs w:val="20"/>
              </w:rPr>
              <w:t>是否针对问题提出可行性建议</w:t>
            </w:r>
          </w:p>
        </w:tc>
        <w:tc>
          <w:tcPr>
            <w:tcW w:w="572"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eastAsia="Times New Roman"/>
                <w:kern w:val="0"/>
                <w:sz w:val="20"/>
                <w:szCs w:val="20"/>
              </w:rPr>
              <w:t>10</w:t>
            </w:r>
          </w:p>
        </w:tc>
        <w:tc>
          <w:tcPr>
            <w:tcW w:w="3483" w:type="dxa"/>
            <w:tcBorders>
              <w:top w:val="nil"/>
              <w:left w:val="nil"/>
              <w:bottom w:val="single" w:color="auto" w:sz="4" w:space="0"/>
              <w:right w:val="single" w:color="auto" w:sz="4" w:space="0"/>
            </w:tcBorders>
            <w:vAlign w:val="center"/>
          </w:tcPr>
          <w:p>
            <w:pPr>
              <w:jc w:val="left"/>
              <w:rPr>
                <w:rFonts w:eastAsia="Times New Roman"/>
                <w:kern w:val="0"/>
                <w:sz w:val="20"/>
                <w:szCs w:val="20"/>
              </w:rPr>
            </w:pPr>
            <w:r>
              <w:rPr>
                <w:rFonts w:hint="eastAsia" w:ascii="宋体" w:hAnsi="宋体" w:cs="宋体"/>
                <w:kern w:val="0"/>
                <w:sz w:val="20"/>
                <w:szCs w:val="20"/>
              </w:rPr>
              <w:t>针对评价发现问题提出可行性建议的得</w:t>
            </w:r>
            <w:r>
              <w:rPr>
                <w:rFonts w:eastAsia="Times New Roman"/>
                <w:kern w:val="0"/>
                <w:sz w:val="20"/>
                <w:szCs w:val="20"/>
              </w:rPr>
              <w:t>10</w:t>
            </w:r>
            <w:r>
              <w:rPr>
                <w:rFonts w:hint="eastAsia" w:ascii="宋体" w:hAnsi="宋体" w:cs="宋体"/>
                <w:kern w:val="0"/>
                <w:sz w:val="20"/>
                <w:szCs w:val="20"/>
              </w:rPr>
              <w:t>分，其他酌情计分，只提出加大资金投入建议的不得分。</w:t>
            </w:r>
          </w:p>
        </w:tc>
        <w:tc>
          <w:tcPr>
            <w:tcW w:w="677"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eastAsia="Times New Roman"/>
                <w:kern w:val="0"/>
                <w:sz w:val="20"/>
                <w:szCs w:val="20"/>
              </w:rPr>
              <w:t>10</w:t>
            </w:r>
            <w:r>
              <w:rPr>
                <w:rFonts w:hint="eastAsia" w:ascii="宋体" w:hAnsi="宋体" w:cs="宋体"/>
                <w:kern w:val="0"/>
                <w:sz w:val="20"/>
                <w:szCs w:val="20"/>
              </w:rPr>
              <w:t>　</w:t>
            </w:r>
          </w:p>
        </w:tc>
        <w:tc>
          <w:tcPr>
            <w:tcW w:w="2521"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1575" w:hRule="atLeast"/>
          <w:jc w:val="center"/>
        </w:trPr>
        <w:tc>
          <w:tcPr>
            <w:tcW w:w="984" w:type="dxa"/>
            <w:vMerge w:val="continue"/>
            <w:tcBorders>
              <w:top w:val="nil"/>
              <w:left w:val="single" w:color="auto" w:sz="4" w:space="0"/>
              <w:bottom w:val="single" w:color="auto" w:sz="4" w:space="0"/>
              <w:right w:val="single" w:color="auto" w:sz="4" w:space="0"/>
            </w:tcBorders>
            <w:vAlign w:val="center"/>
          </w:tcPr>
          <w:p>
            <w:pPr>
              <w:jc w:val="left"/>
              <w:rPr>
                <w:rFonts w:eastAsia="Times New Roman"/>
                <w:kern w:val="0"/>
                <w:sz w:val="22"/>
                <w:szCs w:val="22"/>
              </w:rPr>
            </w:pPr>
          </w:p>
        </w:tc>
        <w:tc>
          <w:tcPr>
            <w:tcW w:w="1309" w:type="dxa"/>
            <w:tcBorders>
              <w:top w:val="nil"/>
              <w:left w:val="nil"/>
              <w:bottom w:val="single" w:color="auto" w:sz="4" w:space="0"/>
              <w:right w:val="single" w:color="auto" w:sz="4" w:space="0"/>
            </w:tcBorders>
            <w:vAlign w:val="center"/>
          </w:tcPr>
          <w:p>
            <w:pPr>
              <w:jc w:val="left"/>
              <w:rPr>
                <w:rFonts w:eastAsia="Times New Roman"/>
                <w:kern w:val="0"/>
                <w:sz w:val="20"/>
                <w:szCs w:val="20"/>
              </w:rPr>
            </w:pPr>
            <w:r>
              <w:rPr>
                <w:rFonts w:hint="eastAsia" w:ascii="宋体" w:hAnsi="宋体" w:cs="宋体"/>
                <w:kern w:val="0"/>
                <w:sz w:val="20"/>
                <w:szCs w:val="20"/>
              </w:rPr>
              <w:t>三公经费管理规范性佐证</w:t>
            </w:r>
          </w:p>
        </w:tc>
        <w:tc>
          <w:tcPr>
            <w:tcW w:w="572"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eastAsia="Times New Roman"/>
                <w:kern w:val="0"/>
                <w:sz w:val="20"/>
                <w:szCs w:val="20"/>
              </w:rPr>
              <w:t>10</w:t>
            </w:r>
          </w:p>
        </w:tc>
        <w:tc>
          <w:tcPr>
            <w:tcW w:w="3483" w:type="dxa"/>
            <w:tcBorders>
              <w:top w:val="nil"/>
              <w:left w:val="nil"/>
              <w:bottom w:val="single" w:color="auto" w:sz="4" w:space="0"/>
              <w:right w:val="single" w:color="auto" w:sz="4" w:space="0"/>
            </w:tcBorders>
            <w:vAlign w:val="center"/>
          </w:tcPr>
          <w:p>
            <w:pPr>
              <w:jc w:val="left"/>
              <w:rPr>
                <w:rFonts w:eastAsia="Times New Roman"/>
                <w:kern w:val="0"/>
                <w:sz w:val="20"/>
                <w:szCs w:val="20"/>
              </w:rPr>
            </w:pPr>
            <w:r>
              <w:rPr>
                <w:rFonts w:hint="eastAsia" w:ascii="宋体" w:hAnsi="宋体" w:cs="宋体"/>
                <w:kern w:val="0"/>
                <w:sz w:val="20"/>
                <w:szCs w:val="20"/>
              </w:rPr>
              <w:t>三公经费情况分析与佐证材料一致且使用管理规范，得</w:t>
            </w:r>
            <w:r>
              <w:rPr>
                <w:rFonts w:eastAsia="Times New Roman"/>
                <w:kern w:val="0"/>
                <w:sz w:val="20"/>
                <w:szCs w:val="20"/>
              </w:rPr>
              <w:t>10</w:t>
            </w:r>
            <w:r>
              <w:rPr>
                <w:rFonts w:hint="eastAsia" w:ascii="宋体" w:hAnsi="宋体" w:cs="宋体"/>
                <w:kern w:val="0"/>
                <w:sz w:val="20"/>
                <w:szCs w:val="20"/>
              </w:rPr>
              <w:t>分；三公经费情况分析与佐证材料一致但有违规情况，得</w:t>
            </w:r>
            <w:r>
              <w:rPr>
                <w:rFonts w:eastAsia="Times New Roman"/>
                <w:kern w:val="0"/>
                <w:sz w:val="20"/>
                <w:szCs w:val="20"/>
              </w:rPr>
              <w:t>5</w:t>
            </w:r>
            <w:r>
              <w:rPr>
                <w:rFonts w:hint="eastAsia" w:ascii="宋体" w:hAnsi="宋体" w:cs="宋体"/>
                <w:kern w:val="0"/>
                <w:sz w:val="20"/>
                <w:szCs w:val="20"/>
              </w:rPr>
              <w:t>分；三公经费情况分析与佐证材料不一致，不得分。</w:t>
            </w:r>
          </w:p>
        </w:tc>
        <w:tc>
          <w:tcPr>
            <w:tcW w:w="677"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eastAsia="Times New Roman"/>
                <w:kern w:val="0"/>
                <w:sz w:val="20"/>
                <w:szCs w:val="20"/>
              </w:rPr>
              <w:t>10</w:t>
            </w:r>
            <w:r>
              <w:rPr>
                <w:rFonts w:hint="eastAsia" w:ascii="宋体" w:hAnsi="宋体" w:cs="宋体"/>
                <w:kern w:val="0"/>
                <w:sz w:val="20"/>
                <w:szCs w:val="20"/>
              </w:rPr>
              <w:t>　</w:t>
            </w:r>
          </w:p>
        </w:tc>
        <w:tc>
          <w:tcPr>
            <w:tcW w:w="2521" w:type="dxa"/>
            <w:tcBorders>
              <w:top w:val="nil"/>
              <w:left w:val="nil"/>
              <w:bottom w:val="single" w:color="auto" w:sz="4" w:space="0"/>
              <w:right w:val="single" w:color="auto" w:sz="4" w:space="0"/>
            </w:tcBorders>
            <w:vAlign w:val="center"/>
          </w:tcPr>
          <w:p>
            <w:pPr>
              <w:jc w:val="left"/>
              <w:rPr>
                <w:rFonts w:eastAsia="Times New Roman"/>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1554" w:hRule="atLeast"/>
          <w:jc w:val="center"/>
        </w:trPr>
        <w:tc>
          <w:tcPr>
            <w:tcW w:w="984" w:type="dxa"/>
            <w:vMerge w:val="continue"/>
            <w:tcBorders>
              <w:top w:val="nil"/>
              <w:left w:val="single" w:color="auto" w:sz="4" w:space="0"/>
              <w:bottom w:val="single" w:color="auto" w:sz="4" w:space="0"/>
              <w:right w:val="single" w:color="auto" w:sz="4" w:space="0"/>
            </w:tcBorders>
            <w:vAlign w:val="center"/>
          </w:tcPr>
          <w:p>
            <w:pPr>
              <w:jc w:val="left"/>
              <w:rPr>
                <w:rFonts w:eastAsia="Times New Roman"/>
                <w:kern w:val="0"/>
                <w:sz w:val="22"/>
                <w:szCs w:val="22"/>
              </w:rPr>
            </w:pPr>
          </w:p>
        </w:tc>
        <w:tc>
          <w:tcPr>
            <w:tcW w:w="1309" w:type="dxa"/>
            <w:tcBorders>
              <w:top w:val="nil"/>
              <w:left w:val="nil"/>
              <w:bottom w:val="single" w:color="auto" w:sz="4" w:space="0"/>
              <w:right w:val="single" w:color="auto" w:sz="4" w:space="0"/>
            </w:tcBorders>
            <w:vAlign w:val="center"/>
          </w:tcPr>
          <w:p>
            <w:pPr>
              <w:jc w:val="left"/>
              <w:rPr>
                <w:rFonts w:eastAsia="Times New Roman"/>
                <w:kern w:val="0"/>
                <w:sz w:val="20"/>
                <w:szCs w:val="20"/>
              </w:rPr>
            </w:pPr>
            <w:r>
              <w:rPr>
                <w:rFonts w:hint="eastAsia" w:ascii="宋体" w:hAnsi="宋体" w:cs="宋体"/>
                <w:kern w:val="0"/>
                <w:sz w:val="20"/>
                <w:szCs w:val="20"/>
              </w:rPr>
              <w:t>预算执行准确性佐证</w:t>
            </w:r>
          </w:p>
        </w:tc>
        <w:tc>
          <w:tcPr>
            <w:tcW w:w="572"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eastAsia="Times New Roman"/>
                <w:kern w:val="0"/>
                <w:sz w:val="20"/>
                <w:szCs w:val="20"/>
              </w:rPr>
              <w:t>10</w:t>
            </w:r>
          </w:p>
        </w:tc>
        <w:tc>
          <w:tcPr>
            <w:tcW w:w="3483" w:type="dxa"/>
            <w:tcBorders>
              <w:top w:val="nil"/>
              <w:left w:val="nil"/>
              <w:bottom w:val="single" w:color="auto" w:sz="4" w:space="0"/>
              <w:right w:val="single" w:color="auto" w:sz="4" w:space="0"/>
            </w:tcBorders>
            <w:vAlign w:val="center"/>
          </w:tcPr>
          <w:p>
            <w:pPr>
              <w:jc w:val="left"/>
              <w:rPr>
                <w:rFonts w:eastAsia="Times New Roman"/>
                <w:kern w:val="0"/>
                <w:sz w:val="20"/>
                <w:szCs w:val="20"/>
              </w:rPr>
            </w:pPr>
            <w:r>
              <w:rPr>
                <w:rFonts w:hint="eastAsia" w:ascii="宋体" w:hAnsi="宋体" w:cs="宋体"/>
                <w:kern w:val="0"/>
                <w:sz w:val="20"/>
                <w:szCs w:val="20"/>
              </w:rPr>
              <w:t>预算执行情况分析与佐证材料一致且未出现超预算开支情况，得</w:t>
            </w:r>
            <w:r>
              <w:rPr>
                <w:rFonts w:eastAsia="Times New Roman"/>
                <w:kern w:val="0"/>
                <w:sz w:val="20"/>
                <w:szCs w:val="20"/>
              </w:rPr>
              <w:t>10</w:t>
            </w:r>
            <w:r>
              <w:rPr>
                <w:rFonts w:hint="eastAsia" w:ascii="宋体" w:hAnsi="宋体" w:cs="宋体"/>
                <w:kern w:val="0"/>
                <w:sz w:val="20"/>
                <w:szCs w:val="20"/>
              </w:rPr>
              <w:t>分；预算执行情况分析与佐证材料一致但有偏离预算执行情况，得</w:t>
            </w:r>
            <w:r>
              <w:rPr>
                <w:rFonts w:eastAsia="Times New Roman"/>
                <w:kern w:val="0"/>
                <w:sz w:val="20"/>
                <w:szCs w:val="20"/>
              </w:rPr>
              <w:t>5</w:t>
            </w:r>
            <w:r>
              <w:rPr>
                <w:rFonts w:hint="eastAsia" w:ascii="宋体" w:hAnsi="宋体" w:cs="宋体"/>
                <w:kern w:val="0"/>
                <w:sz w:val="20"/>
                <w:szCs w:val="20"/>
              </w:rPr>
              <w:t>分；预算执行情况分析与佐证材料不一致，不得分。</w:t>
            </w:r>
          </w:p>
        </w:tc>
        <w:tc>
          <w:tcPr>
            <w:tcW w:w="677"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eastAsia="Times New Roman"/>
                <w:kern w:val="0"/>
                <w:sz w:val="20"/>
                <w:szCs w:val="20"/>
              </w:rPr>
              <w:t>10</w:t>
            </w:r>
            <w:r>
              <w:rPr>
                <w:rFonts w:hint="eastAsia" w:ascii="宋体" w:hAnsi="宋体" w:cs="宋体"/>
                <w:kern w:val="0"/>
                <w:sz w:val="20"/>
                <w:szCs w:val="20"/>
              </w:rPr>
              <w:t>　</w:t>
            </w:r>
          </w:p>
        </w:tc>
        <w:tc>
          <w:tcPr>
            <w:tcW w:w="2521" w:type="dxa"/>
            <w:tcBorders>
              <w:top w:val="nil"/>
              <w:left w:val="nil"/>
              <w:bottom w:val="single" w:color="auto" w:sz="4" w:space="0"/>
              <w:right w:val="single" w:color="auto" w:sz="4" w:space="0"/>
            </w:tcBorders>
            <w:vAlign w:val="center"/>
          </w:tcPr>
          <w:p>
            <w:pPr>
              <w:jc w:val="left"/>
              <w:rPr>
                <w:rFonts w:eastAsia="Times New Roman"/>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36" w:hRule="atLeast"/>
          <w:jc w:val="center"/>
        </w:trPr>
        <w:tc>
          <w:tcPr>
            <w:tcW w:w="984" w:type="dxa"/>
            <w:tcBorders>
              <w:top w:val="single" w:color="auto" w:sz="4" w:space="0"/>
              <w:left w:val="single" w:color="auto" w:sz="4" w:space="0"/>
              <w:bottom w:val="single" w:color="auto" w:sz="4" w:space="0"/>
              <w:right w:val="single" w:color="000000" w:sz="4" w:space="0"/>
            </w:tcBorders>
            <w:vAlign w:val="center"/>
          </w:tcPr>
          <w:p>
            <w:pPr>
              <w:jc w:val="left"/>
              <w:rPr>
                <w:rFonts w:eastAsia="Times New Roman"/>
                <w:kern w:val="0"/>
                <w:sz w:val="20"/>
                <w:szCs w:val="20"/>
              </w:rPr>
            </w:pPr>
            <w:r>
              <w:rPr>
                <w:rFonts w:hint="eastAsia" w:ascii="宋体" w:hAnsi="宋体" w:cs="宋体"/>
                <w:kern w:val="0"/>
                <w:sz w:val="20"/>
                <w:szCs w:val="20"/>
              </w:rPr>
              <w:t>合计</w:t>
            </w:r>
          </w:p>
        </w:tc>
        <w:tc>
          <w:tcPr>
            <w:tcW w:w="1309" w:type="dxa"/>
            <w:tcBorders>
              <w:top w:val="single" w:color="auto" w:sz="4" w:space="0"/>
              <w:left w:val="single" w:color="auto" w:sz="4" w:space="0"/>
              <w:bottom w:val="single" w:color="auto" w:sz="4" w:space="0"/>
              <w:right w:val="single" w:color="000000" w:sz="4" w:space="0"/>
            </w:tcBorders>
            <w:vAlign w:val="center"/>
          </w:tcPr>
          <w:p>
            <w:pPr>
              <w:jc w:val="left"/>
              <w:rPr>
                <w:rFonts w:eastAsia="Times New Roman"/>
                <w:kern w:val="0"/>
                <w:sz w:val="20"/>
                <w:szCs w:val="20"/>
              </w:rPr>
            </w:pPr>
          </w:p>
        </w:tc>
        <w:tc>
          <w:tcPr>
            <w:tcW w:w="572" w:type="dxa"/>
            <w:tcBorders>
              <w:top w:val="single" w:color="auto" w:sz="4" w:space="0"/>
              <w:left w:val="single" w:color="auto" w:sz="4" w:space="0"/>
              <w:bottom w:val="single" w:color="auto" w:sz="4" w:space="0"/>
              <w:right w:val="single" w:color="000000" w:sz="4" w:space="0"/>
            </w:tcBorders>
            <w:vAlign w:val="center"/>
          </w:tcPr>
          <w:p>
            <w:pPr>
              <w:jc w:val="left"/>
              <w:rPr>
                <w:rFonts w:eastAsia="Times New Roman"/>
                <w:kern w:val="0"/>
                <w:sz w:val="20"/>
                <w:szCs w:val="20"/>
              </w:rPr>
            </w:pPr>
            <w:r>
              <w:rPr>
                <w:rFonts w:eastAsia="Times New Roman"/>
                <w:kern w:val="0"/>
                <w:sz w:val="20"/>
                <w:szCs w:val="20"/>
              </w:rPr>
              <w:t>100</w:t>
            </w:r>
          </w:p>
        </w:tc>
        <w:tc>
          <w:tcPr>
            <w:tcW w:w="3483" w:type="dxa"/>
            <w:tcBorders>
              <w:top w:val="single" w:color="auto" w:sz="4" w:space="0"/>
              <w:left w:val="single" w:color="auto" w:sz="4" w:space="0"/>
              <w:bottom w:val="single" w:color="auto" w:sz="4" w:space="0"/>
              <w:right w:val="single" w:color="000000" w:sz="4" w:space="0"/>
            </w:tcBorders>
            <w:vAlign w:val="center"/>
          </w:tcPr>
          <w:p>
            <w:pPr>
              <w:jc w:val="left"/>
              <w:rPr>
                <w:rFonts w:eastAsia="Times New Roman"/>
                <w:kern w:val="0"/>
                <w:sz w:val="20"/>
                <w:szCs w:val="20"/>
              </w:rPr>
            </w:pPr>
          </w:p>
        </w:tc>
        <w:tc>
          <w:tcPr>
            <w:tcW w:w="677" w:type="dxa"/>
            <w:tcBorders>
              <w:top w:val="nil"/>
              <w:left w:val="nil"/>
              <w:bottom w:val="single" w:color="auto" w:sz="4" w:space="0"/>
              <w:right w:val="single" w:color="auto" w:sz="4" w:space="0"/>
            </w:tcBorders>
            <w:vAlign w:val="center"/>
          </w:tcPr>
          <w:p>
            <w:pPr>
              <w:jc w:val="center"/>
              <w:rPr>
                <w:rFonts w:eastAsia="Times New Roman"/>
                <w:kern w:val="0"/>
                <w:sz w:val="20"/>
                <w:szCs w:val="20"/>
              </w:rPr>
            </w:pPr>
            <w:r>
              <w:rPr>
                <w:rFonts w:eastAsia="Times New Roman"/>
                <w:kern w:val="0"/>
                <w:sz w:val="20"/>
                <w:szCs w:val="20"/>
              </w:rPr>
              <w:t>90</w:t>
            </w:r>
            <w:r>
              <w:rPr>
                <w:rFonts w:hint="eastAsia" w:ascii="宋体" w:hAnsi="宋体" w:cs="宋体"/>
                <w:kern w:val="0"/>
                <w:sz w:val="20"/>
                <w:szCs w:val="20"/>
              </w:rPr>
              <w:t>　</w:t>
            </w:r>
          </w:p>
        </w:tc>
        <w:tc>
          <w:tcPr>
            <w:tcW w:w="2521" w:type="dxa"/>
            <w:tcBorders>
              <w:top w:val="nil"/>
              <w:left w:val="nil"/>
              <w:bottom w:val="single" w:color="auto" w:sz="4" w:space="0"/>
              <w:right w:val="single" w:color="auto" w:sz="4" w:space="0"/>
            </w:tcBorders>
            <w:vAlign w:val="center"/>
          </w:tcPr>
          <w:p>
            <w:pPr>
              <w:jc w:val="left"/>
              <w:rPr>
                <w:rFonts w:eastAsia="Times New Roman"/>
                <w:kern w:val="0"/>
                <w:sz w:val="20"/>
                <w:szCs w:val="20"/>
              </w:rPr>
            </w:pPr>
            <w:r>
              <w:rPr>
                <w:rFonts w:hint="eastAsia" w:ascii="宋体" w:hAnsi="宋体" w:cs="宋体"/>
                <w:kern w:val="0"/>
                <w:sz w:val="20"/>
                <w:szCs w:val="20"/>
              </w:rPr>
              <w:t>　</w:t>
            </w:r>
          </w:p>
        </w:tc>
      </w:tr>
    </w:tbl>
    <w:p>
      <w:bookmarkStart w:id="0" w:name="_GoBack"/>
      <w:bookmarkEnd w:id="0"/>
    </w:p>
    <w:sectPr>
      <w:headerReference r:id="rId6" w:type="default"/>
      <w:footerReference r:id="rId7" w:type="default"/>
      <w:pgSz w:w="11906" w:h="16838"/>
      <w:pgMar w:top="1474" w:right="1588" w:bottom="1474" w:left="1588" w:header="851" w:footer="1134" w:gutter="0"/>
      <w:paperSrc/>
      <w:cols w:space="0" w:num="1"/>
      <w:rtlGutter w:val="0"/>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9"/>
        <w:sz w:val="28"/>
        <w:szCs w:val="28"/>
      </w:rPr>
    </w:pPr>
    <w:r>
      <w:rPr>
        <w:rStyle w:val="9"/>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4</w:t>
    </w:r>
    <w:r>
      <w:rPr>
        <w:rStyle w:val="9"/>
        <w:sz w:val="28"/>
        <w:szCs w:val="28"/>
      </w:rPr>
      <w:fldChar w:fldCharType="end"/>
    </w:r>
    <w:r>
      <w:rPr>
        <w:rStyle w:val="9"/>
        <w:sz w:val="28"/>
        <w:szCs w:val="28"/>
      </w:rPr>
      <w:t xml:space="preserve"> —</w: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9"/>
        <w:sz w:val="28"/>
        <w:szCs w:val="28"/>
      </w:rPr>
    </w:pPr>
    <w:r>
      <w:rPr>
        <w:rStyle w:val="9"/>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70</w:t>
    </w:r>
    <w:r>
      <w:rPr>
        <w:rStyle w:val="9"/>
        <w:sz w:val="28"/>
        <w:szCs w:val="28"/>
      </w:rPr>
      <w:fldChar w:fldCharType="end"/>
    </w:r>
    <w:r>
      <w:rPr>
        <w:rStyle w:val="9"/>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C7C16"/>
    <w:multiLevelType w:val="singleLevel"/>
    <w:tmpl w:val="535C7C16"/>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44"/>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B973093"/>
    <w:rsid w:val="00052E28"/>
    <w:rsid w:val="00113186"/>
    <w:rsid w:val="00115BC6"/>
    <w:rsid w:val="00146E16"/>
    <w:rsid w:val="001512E3"/>
    <w:rsid w:val="001B4FCD"/>
    <w:rsid w:val="00226A9E"/>
    <w:rsid w:val="0027617A"/>
    <w:rsid w:val="002E4E6B"/>
    <w:rsid w:val="002F49CC"/>
    <w:rsid w:val="00303E66"/>
    <w:rsid w:val="00411067"/>
    <w:rsid w:val="00453387"/>
    <w:rsid w:val="004729F8"/>
    <w:rsid w:val="005237E8"/>
    <w:rsid w:val="00531461"/>
    <w:rsid w:val="00712A41"/>
    <w:rsid w:val="00722D75"/>
    <w:rsid w:val="00825F69"/>
    <w:rsid w:val="00833AF0"/>
    <w:rsid w:val="008E249E"/>
    <w:rsid w:val="009738F7"/>
    <w:rsid w:val="00A12B06"/>
    <w:rsid w:val="00A34675"/>
    <w:rsid w:val="00AC68F9"/>
    <w:rsid w:val="00B3273B"/>
    <w:rsid w:val="00CE1335"/>
    <w:rsid w:val="00E07B54"/>
    <w:rsid w:val="00E20B02"/>
    <w:rsid w:val="00E73ECF"/>
    <w:rsid w:val="00E93491"/>
    <w:rsid w:val="00E968D8"/>
    <w:rsid w:val="032F388C"/>
    <w:rsid w:val="1D7571B9"/>
    <w:rsid w:val="4B973093"/>
    <w:rsid w:val="51512184"/>
    <w:rsid w:val="58A51142"/>
    <w:rsid w:val="5CA15A6B"/>
    <w:rsid w:val="6D2E695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99"/>
    <w:pPr>
      <w:keepNext/>
      <w:keepLines/>
      <w:spacing w:line="576" w:lineRule="auto"/>
      <w:outlineLvl w:val="0"/>
    </w:pPr>
    <w:rPr>
      <w:b/>
      <w:bCs/>
      <w:kern w:val="44"/>
      <w:sz w:val="44"/>
      <w:szCs w:val="44"/>
    </w:rPr>
  </w:style>
  <w:style w:type="character" w:default="1" w:styleId="8">
    <w:name w:val="Default Paragraph Font"/>
    <w:semiHidden/>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rFonts w:ascii="宋体" w:hAnsi="宋体"/>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99"/>
    <w:pPr>
      <w:tabs>
        <w:tab w:val="right" w:leader="dot" w:pos="8778"/>
      </w:tabs>
      <w:jc w:val="left"/>
    </w:pPr>
    <w:rPr>
      <w:rFonts w:ascii="??_GB2312" w:eastAsia="Times New Roman"/>
      <w:b/>
      <w:caps/>
      <w:color w:val="000000"/>
      <w:sz w:val="36"/>
      <w:szCs w:val="20"/>
    </w:rPr>
  </w:style>
  <w:style w:type="paragraph" w:styleId="6">
    <w:name w:val="Subtitle"/>
    <w:basedOn w:val="1"/>
    <w:next w:val="1"/>
    <w:link w:val="14"/>
    <w:qFormat/>
    <w:uiPriority w:val="99"/>
    <w:pPr>
      <w:spacing w:line="312" w:lineRule="auto"/>
      <w:jc w:val="center"/>
      <w:outlineLvl w:val="1"/>
    </w:pPr>
    <w:rPr>
      <w:rFonts w:ascii="Cambria" w:hAnsi="Cambria"/>
      <w:b/>
      <w:bCs/>
      <w:kern w:val="28"/>
      <w:sz w:val="32"/>
      <w:szCs w:val="32"/>
    </w:rPr>
  </w:style>
  <w:style w:type="paragraph" w:styleId="7">
    <w:name w:val="Normal (Web)"/>
    <w:basedOn w:val="1"/>
    <w:uiPriority w:val="99"/>
    <w:pPr>
      <w:jc w:val="left"/>
    </w:pPr>
    <w:rPr>
      <w:kern w:val="0"/>
      <w:sz w:val="24"/>
    </w:rPr>
  </w:style>
  <w:style w:type="character" w:styleId="9">
    <w:name w:val="page number"/>
    <w:basedOn w:val="8"/>
    <w:qFormat/>
    <w:uiPriority w:val="99"/>
    <w:rPr>
      <w:rFonts w:cs="Times New Roman"/>
    </w:rPr>
  </w:style>
  <w:style w:type="character" w:customStyle="1" w:styleId="11">
    <w:name w:val="Heading 1 Char"/>
    <w:basedOn w:val="8"/>
    <w:link w:val="2"/>
    <w:locked/>
    <w:uiPriority w:val="99"/>
    <w:rPr>
      <w:rFonts w:cs="Times New Roman"/>
      <w:b/>
      <w:bCs/>
      <w:kern w:val="44"/>
      <w:sz w:val="44"/>
      <w:szCs w:val="44"/>
    </w:rPr>
  </w:style>
  <w:style w:type="character" w:customStyle="1" w:styleId="12">
    <w:name w:val="Footer Char"/>
    <w:basedOn w:val="8"/>
    <w:link w:val="3"/>
    <w:semiHidden/>
    <w:locked/>
    <w:uiPriority w:val="99"/>
    <w:rPr>
      <w:rFonts w:cs="Times New Roman"/>
      <w:sz w:val="18"/>
      <w:szCs w:val="18"/>
    </w:rPr>
  </w:style>
  <w:style w:type="character" w:customStyle="1" w:styleId="13">
    <w:name w:val="Header Char"/>
    <w:basedOn w:val="8"/>
    <w:link w:val="4"/>
    <w:semiHidden/>
    <w:locked/>
    <w:uiPriority w:val="99"/>
    <w:rPr>
      <w:rFonts w:cs="Times New Roman"/>
      <w:sz w:val="18"/>
      <w:szCs w:val="18"/>
    </w:rPr>
  </w:style>
  <w:style w:type="character" w:customStyle="1" w:styleId="14">
    <w:name w:val="Subtitle Char"/>
    <w:basedOn w:val="8"/>
    <w:link w:val="6"/>
    <w:qFormat/>
    <w:locked/>
    <w:uiPriority w:val="99"/>
    <w:rPr>
      <w:rFonts w:ascii="Cambria" w:hAnsi="Cambria" w:cs="Times New Roman"/>
      <w:b/>
      <w:bCs/>
      <w:kern w:val="28"/>
      <w:sz w:val="32"/>
      <w:szCs w:val="32"/>
    </w:rPr>
  </w:style>
  <w:style w:type="paragraph" w:customStyle="1" w:styleId="15">
    <w:name w:val="p0"/>
    <w:basedOn w:val="1"/>
    <w:qFormat/>
    <w:uiPriority w:val="99"/>
    <w:pPr>
      <w:widowControl/>
    </w:pPr>
    <w:rPr>
      <w:kern w:val="0"/>
      <w:sz w:val="32"/>
      <w:szCs w:val="32"/>
    </w:rPr>
  </w:style>
  <w:style w:type="character" w:customStyle="1" w:styleId="16">
    <w:name w:val="font11"/>
    <w:basedOn w:val="8"/>
    <w:qFormat/>
    <w:uiPriority w:val="99"/>
    <w:rPr>
      <w:rFonts w:ascii="Arial Narrow" w:hAnsi="Arial Narrow" w:cs="Arial Narrow"/>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70</Pages>
  <Words>6779</Words>
  <Lines>0</Lines>
  <Paragraphs>0</Paragraphs>
  <TotalTime>0</TotalTime>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2017-06-19T04:01:00Z</dcterms:created>
  <dc:creator>Mengda</dc:creator>
  <cp:lastModifiedBy>Administrator</cp:lastModifiedBy>
  <cp:lastPrinted>2016-07-28T10:10:00Z</cp:lastPrinted>
  <dcterms:modified xsi:type="dcterms:W3CDTF">2017-06-19T09:23:39Z</dcterms:modified>
  <dc:title>湘体经字〔2017〕19号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