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603" w:rsidRDefault="00AE2603">
      <w:pPr>
        <w:rPr>
          <w:rFonts w:hint="eastAsia"/>
        </w:rPr>
      </w:pPr>
    </w:p>
    <w:p w:rsidR="00E2358A" w:rsidRPr="009D72AC" w:rsidRDefault="00E2358A" w:rsidP="00E2358A">
      <w:pPr>
        <w:outlineLvl w:val="0"/>
        <w:rPr>
          <w:rFonts w:ascii="黑体" w:eastAsia="黑体" w:hAnsi="黑体"/>
          <w:bCs/>
          <w:sz w:val="32"/>
          <w:szCs w:val="32"/>
        </w:rPr>
      </w:pPr>
      <w:bookmarkStart w:id="0" w:name="_Toc66115933"/>
      <w:bookmarkStart w:id="1" w:name="_Toc75183510"/>
      <w:r w:rsidRPr="009D72AC">
        <w:rPr>
          <w:rFonts w:ascii="黑体" w:eastAsia="黑体" w:hAnsi="黑体" w:hint="eastAsia"/>
          <w:bCs/>
          <w:sz w:val="32"/>
          <w:szCs w:val="32"/>
        </w:rPr>
        <w:t>附件</w:t>
      </w:r>
      <w:r w:rsidRPr="009D72AC">
        <w:rPr>
          <w:rFonts w:ascii="黑体" w:eastAsia="黑体" w:hAnsi="黑体"/>
          <w:bCs/>
          <w:sz w:val="32"/>
          <w:szCs w:val="32"/>
        </w:rPr>
        <w:t>1</w:t>
      </w:r>
      <w:bookmarkEnd w:id="0"/>
      <w:bookmarkEnd w:id="1"/>
    </w:p>
    <w:p w:rsidR="00E2358A" w:rsidRPr="009D72AC" w:rsidRDefault="00E2358A" w:rsidP="00E2358A">
      <w:pPr>
        <w:jc w:val="center"/>
        <w:outlineLvl w:val="0"/>
        <w:rPr>
          <w:rFonts w:ascii="方正小标宋简体" w:eastAsia="方正小标宋简体" w:hAnsi="Times New Roman"/>
          <w:b/>
          <w:bCs/>
          <w:sz w:val="44"/>
          <w:szCs w:val="44"/>
        </w:rPr>
      </w:pPr>
      <w:bookmarkStart w:id="2" w:name="_Toc11424"/>
      <w:bookmarkStart w:id="3" w:name="_Toc66115934"/>
      <w:bookmarkStart w:id="4" w:name="_Toc75183511"/>
      <w:r w:rsidRPr="009D72AC">
        <w:rPr>
          <w:rFonts w:ascii="方正小标宋简体" w:eastAsia="方正小标宋简体" w:hAnsi="Times New Roman" w:hint="eastAsia"/>
          <w:sz w:val="44"/>
          <w:szCs w:val="44"/>
        </w:rPr>
        <w:t>湖南省体育发展“十四五”规划指标体系</w:t>
      </w:r>
      <w:bookmarkEnd w:id="2"/>
      <w:bookmarkEnd w:id="3"/>
      <w:bookmarkEnd w:id="4"/>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7"/>
        <w:gridCol w:w="5402"/>
        <w:gridCol w:w="1040"/>
        <w:gridCol w:w="989"/>
        <w:gridCol w:w="1736"/>
      </w:tblGrid>
      <w:tr w:rsidR="00E2358A" w:rsidRPr="009D72AC" w:rsidTr="00344A73">
        <w:trPr>
          <w:tblHeader/>
          <w:jc w:val="center"/>
        </w:trPr>
        <w:tc>
          <w:tcPr>
            <w:tcW w:w="1287" w:type="dxa"/>
            <w:vAlign w:val="center"/>
          </w:tcPr>
          <w:p w:rsidR="00E2358A" w:rsidRPr="009D72AC" w:rsidRDefault="00E2358A" w:rsidP="00344A73">
            <w:pPr>
              <w:jc w:val="center"/>
              <w:rPr>
                <w:rFonts w:ascii="黑体" w:eastAsia="黑体" w:hAnsi="黑体"/>
                <w:sz w:val="24"/>
              </w:rPr>
            </w:pPr>
            <w:r w:rsidRPr="009D72AC">
              <w:rPr>
                <w:rFonts w:ascii="黑体" w:eastAsia="黑体" w:hAnsi="黑体" w:cs="宋体fal" w:hint="eastAsia"/>
                <w:sz w:val="24"/>
              </w:rPr>
              <w:t>指标类别</w:t>
            </w:r>
          </w:p>
        </w:tc>
        <w:tc>
          <w:tcPr>
            <w:tcW w:w="5402" w:type="dxa"/>
            <w:vAlign w:val="center"/>
          </w:tcPr>
          <w:p w:rsidR="00E2358A" w:rsidRPr="009D72AC" w:rsidRDefault="00E2358A" w:rsidP="00344A73">
            <w:pPr>
              <w:jc w:val="center"/>
              <w:rPr>
                <w:rFonts w:ascii="黑体" w:eastAsia="黑体" w:hAnsi="黑体"/>
                <w:sz w:val="24"/>
              </w:rPr>
            </w:pPr>
            <w:r w:rsidRPr="009D72AC">
              <w:rPr>
                <w:rFonts w:ascii="黑体" w:eastAsia="黑体" w:hAnsi="黑体" w:cs="宋体fal" w:hint="eastAsia"/>
                <w:sz w:val="24"/>
              </w:rPr>
              <w:t>项目指标</w:t>
            </w:r>
          </w:p>
        </w:tc>
        <w:tc>
          <w:tcPr>
            <w:tcW w:w="1040" w:type="dxa"/>
            <w:vAlign w:val="center"/>
          </w:tcPr>
          <w:p w:rsidR="00E2358A" w:rsidRPr="009D72AC" w:rsidRDefault="00E2358A" w:rsidP="00344A73">
            <w:pPr>
              <w:jc w:val="center"/>
              <w:rPr>
                <w:rFonts w:ascii="黑体" w:eastAsia="黑体" w:hAnsi="黑体"/>
                <w:sz w:val="24"/>
              </w:rPr>
            </w:pPr>
            <w:r w:rsidRPr="009D72AC">
              <w:rPr>
                <w:rFonts w:ascii="黑体" w:eastAsia="黑体" w:hAnsi="黑体" w:cs="宋体fal" w:hint="eastAsia"/>
                <w:sz w:val="24"/>
              </w:rPr>
              <w:t>单位</w:t>
            </w:r>
          </w:p>
        </w:tc>
        <w:tc>
          <w:tcPr>
            <w:tcW w:w="989" w:type="dxa"/>
            <w:vAlign w:val="center"/>
          </w:tcPr>
          <w:p w:rsidR="00E2358A" w:rsidRPr="009D72AC" w:rsidRDefault="00E2358A" w:rsidP="00344A73">
            <w:pPr>
              <w:spacing w:line="400" w:lineRule="exact"/>
              <w:jc w:val="center"/>
              <w:rPr>
                <w:rFonts w:ascii="黑体" w:eastAsia="黑体" w:hAnsi="黑体"/>
                <w:sz w:val="24"/>
              </w:rPr>
            </w:pPr>
            <w:r w:rsidRPr="009D72AC">
              <w:rPr>
                <w:rFonts w:ascii="黑体" w:eastAsia="黑体" w:hAnsi="黑体" w:hint="eastAsia"/>
                <w:sz w:val="24"/>
              </w:rPr>
              <w:t>属性</w:t>
            </w:r>
          </w:p>
        </w:tc>
        <w:tc>
          <w:tcPr>
            <w:tcW w:w="1736" w:type="dxa"/>
            <w:vAlign w:val="center"/>
          </w:tcPr>
          <w:p w:rsidR="00E2358A" w:rsidRPr="009D72AC" w:rsidRDefault="00E2358A" w:rsidP="00344A73">
            <w:pPr>
              <w:spacing w:line="400" w:lineRule="exact"/>
              <w:jc w:val="center"/>
              <w:rPr>
                <w:rFonts w:ascii="黑体" w:eastAsia="黑体" w:hAnsi="黑体" w:cs="宋体fal"/>
                <w:sz w:val="24"/>
              </w:rPr>
            </w:pPr>
            <w:r w:rsidRPr="009D72AC">
              <w:rPr>
                <w:rFonts w:ascii="黑体" w:eastAsia="黑体" w:hAnsi="黑体"/>
                <w:sz w:val="24"/>
              </w:rPr>
              <w:t>2025</w:t>
            </w:r>
            <w:r w:rsidRPr="009D72AC">
              <w:rPr>
                <w:rFonts w:ascii="黑体" w:eastAsia="黑体" w:hAnsi="黑体" w:cs="宋体fal" w:hint="eastAsia"/>
                <w:sz w:val="24"/>
              </w:rPr>
              <w:t>年</w:t>
            </w:r>
          </w:p>
          <w:p w:rsidR="00E2358A" w:rsidRPr="009D72AC" w:rsidRDefault="00E2358A" w:rsidP="00344A73">
            <w:pPr>
              <w:spacing w:line="400" w:lineRule="exact"/>
              <w:jc w:val="center"/>
              <w:rPr>
                <w:rFonts w:ascii="黑体" w:eastAsia="黑体" w:hAnsi="黑体"/>
                <w:sz w:val="24"/>
              </w:rPr>
            </w:pPr>
            <w:r w:rsidRPr="009D72AC">
              <w:rPr>
                <w:rFonts w:ascii="黑体" w:eastAsia="黑体" w:hAnsi="黑体" w:cs="宋体fal" w:hint="eastAsia"/>
                <w:sz w:val="24"/>
              </w:rPr>
              <w:t>达到值</w:t>
            </w:r>
          </w:p>
        </w:tc>
      </w:tr>
      <w:tr w:rsidR="00E2358A" w:rsidRPr="009D72AC" w:rsidTr="00344A73">
        <w:trPr>
          <w:trHeight w:hRule="exact" w:val="539"/>
          <w:jc w:val="center"/>
        </w:trPr>
        <w:tc>
          <w:tcPr>
            <w:tcW w:w="1287" w:type="dxa"/>
            <w:vMerge w:val="restart"/>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cs="宋体fal" w:hint="eastAsia"/>
                <w:sz w:val="24"/>
              </w:rPr>
              <w:t>群众体育</w:t>
            </w: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人均全民健身财政资金投入</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预期性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稳定增长</w:t>
            </w:r>
          </w:p>
        </w:tc>
      </w:tr>
      <w:tr w:rsidR="00E2358A" w:rsidRPr="009D72AC" w:rsidTr="00344A73">
        <w:trPr>
          <w:trHeight w:hRule="exact" w:val="539"/>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经常参加体育锻炼人数比例</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约束性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≥39</w:t>
            </w:r>
          </w:p>
        </w:tc>
      </w:tr>
      <w:tr w:rsidR="00E2358A" w:rsidRPr="009D72AC" w:rsidTr="00344A73">
        <w:trPr>
          <w:trHeight w:hRule="exact" w:val="539"/>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符合《国民体质测定标准》合格标准以上人数比例</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约束性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91.3</w:t>
            </w:r>
          </w:p>
        </w:tc>
      </w:tr>
      <w:tr w:rsidR="00E2358A" w:rsidRPr="009D72AC" w:rsidTr="00344A73">
        <w:trPr>
          <w:trHeight w:hRule="exact" w:val="539"/>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人均体育场地面积</w:t>
            </w:r>
          </w:p>
        </w:tc>
        <w:tc>
          <w:tcPr>
            <w:tcW w:w="1040" w:type="dxa"/>
            <w:vAlign w:val="center"/>
          </w:tcPr>
          <w:p w:rsidR="00E2358A" w:rsidRPr="009D72AC" w:rsidRDefault="00E2358A" w:rsidP="00344A73">
            <w:pPr>
              <w:jc w:val="center"/>
              <w:rPr>
                <w:rFonts w:ascii="仿宋_GB2312" w:eastAsia="仿宋_GB2312" w:hAnsi="宋体fal" w:hint="eastAsia"/>
                <w:sz w:val="24"/>
                <w:vertAlign w:val="superscript"/>
              </w:rPr>
            </w:pPr>
            <w:r w:rsidRPr="009D72AC">
              <w:rPr>
                <w:rFonts w:ascii="仿宋_GB2312" w:eastAsia="仿宋_GB2312" w:hAnsi="宋体fal" w:hint="eastAsia"/>
                <w:sz w:val="24"/>
              </w:rPr>
              <w:t>M</w:t>
            </w:r>
            <w:r w:rsidRPr="009D72AC">
              <w:rPr>
                <w:rFonts w:ascii="仿宋_GB2312" w:eastAsia="仿宋_GB2312" w:hAnsi="宋体fal" w:hint="eastAsia"/>
                <w:sz w:val="24"/>
                <w:vertAlign w:val="superscript"/>
              </w:rPr>
              <w:t>2</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预期性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2</w:t>
            </w:r>
          </w:p>
        </w:tc>
      </w:tr>
      <w:tr w:rsidR="00E2358A" w:rsidRPr="009D72AC" w:rsidTr="00344A73">
        <w:trPr>
          <w:trHeight w:hRule="exact" w:val="539"/>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每千人拥有社会体育指导员</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名</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约束性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2</w:t>
            </w:r>
          </w:p>
        </w:tc>
      </w:tr>
      <w:tr w:rsidR="00E2358A" w:rsidRPr="009D72AC" w:rsidTr="00344A73">
        <w:trPr>
          <w:trHeight w:hRule="exact" w:val="539"/>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创建全民运动健身模范市</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个</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约束性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2-3</w:t>
            </w:r>
          </w:p>
        </w:tc>
      </w:tr>
      <w:tr w:rsidR="00E2358A" w:rsidRPr="009D72AC" w:rsidTr="00344A73">
        <w:trPr>
          <w:trHeight w:hRule="exact" w:val="539"/>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创建全民运动健身模范县</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个</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约束性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3-5</w:t>
            </w:r>
          </w:p>
        </w:tc>
      </w:tr>
      <w:tr w:rsidR="00E2358A" w:rsidRPr="009D72AC" w:rsidTr="00344A73">
        <w:trPr>
          <w:trHeight w:hRule="exact" w:val="539"/>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体育类社会组织数量</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预期性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保持稳定增长</w:t>
            </w:r>
          </w:p>
        </w:tc>
      </w:tr>
      <w:tr w:rsidR="00E2358A" w:rsidRPr="009D72AC" w:rsidTr="00344A73">
        <w:trPr>
          <w:trHeight w:hRule="exact" w:val="539"/>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kern w:val="0"/>
                <w:sz w:val="24"/>
              </w:rPr>
              <w:t>建设潇湘健身步道</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公里</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预期性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24000</w:t>
            </w:r>
          </w:p>
        </w:tc>
      </w:tr>
      <w:tr w:rsidR="00E2358A" w:rsidRPr="009D72AC" w:rsidTr="00344A73">
        <w:trPr>
          <w:trHeight w:hRule="exact" w:val="539"/>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kern w:val="0"/>
                <w:sz w:val="24"/>
              </w:rPr>
            </w:pPr>
            <w:r w:rsidRPr="009D72AC">
              <w:rPr>
                <w:rFonts w:ascii="仿宋_GB2312" w:eastAsia="仿宋_GB2312" w:hAnsi="Times New Roman" w:hint="eastAsia"/>
                <w:sz w:val="24"/>
              </w:rPr>
              <w:t>智慧社区健身中心覆盖率</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预期性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逐年增加</w:t>
            </w:r>
          </w:p>
        </w:tc>
      </w:tr>
      <w:tr w:rsidR="00E2358A" w:rsidRPr="009D72AC" w:rsidTr="00344A73">
        <w:trPr>
          <w:trHeight w:hRule="exact" w:val="539"/>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新建或改扩建体育公园</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个</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预期性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55</w:t>
            </w:r>
          </w:p>
        </w:tc>
      </w:tr>
      <w:tr w:rsidR="00E2358A" w:rsidRPr="009D72AC" w:rsidTr="00344A73">
        <w:trPr>
          <w:trHeight w:hRule="exact" w:val="539"/>
          <w:jc w:val="center"/>
        </w:trPr>
        <w:tc>
          <w:tcPr>
            <w:tcW w:w="1287" w:type="dxa"/>
            <w:vMerge w:val="restart"/>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竞技体育</w:t>
            </w: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2021年第32届奥运会获得金牌</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枚</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预期性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1-2</w:t>
            </w:r>
          </w:p>
        </w:tc>
      </w:tr>
      <w:tr w:rsidR="00E2358A" w:rsidRPr="009D72AC" w:rsidTr="00344A73">
        <w:trPr>
          <w:trHeight w:hRule="exact" w:val="539"/>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2024年第33届奥运会获得金牌</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枚</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预期性</w:t>
            </w:r>
          </w:p>
        </w:tc>
        <w:tc>
          <w:tcPr>
            <w:tcW w:w="1736" w:type="dxa"/>
            <w:vAlign w:val="center"/>
          </w:tcPr>
          <w:p w:rsidR="00E2358A" w:rsidRPr="009D72AC" w:rsidRDefault="00E2358A" w:rsidP="00344A73">
            <w:pPr>
              <w:jc w:val="center"/>
              <w:rPr>
                <w:rFonts w:ascii="仿宋_GB2312" w:eastAsia="仿宋" w:hAnsi="宋体fal" w:hint="eastAsia"/>
                <w:sz w:val="24"/>
              </w:rPr>
            </w:pPr>
            <w:r w:rsidRPr="009D72AC">
              <w:rPr>
                <w:rFonts w:ascii="仿宋" w:eastAsia="仿宋" w:hAnsi="仿宋" w:hint="eastAsia"/>
                <w:sz w:val="24"/>
              </w:rPr>
              <w:t>≥</w:t>
            </w:r>
            <w:r w:rsidRPr="009D72AC">
              <w:rPr>
                <w:rFonts w:ascii="仿宋_GB2312" w:eastAsia="仿宋_GB2312" w:hAnsi="宋体fal" w:hint="eastAsia"/>
                <w:sz w:val="24"/>
              </w:rPr>
              <w:t>2</w:t>
            </w:r>
          </w:p>
        </w:tc>
      </w:tr>
      <w:tr w:rsidR="00E2358A" w:rsidRPr="009D72AC" w:rsidTr="00344A73">
        <w:trPr>
          <w:trHeight w:hRule="exact" w:val="539"/>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2022年第19届亚运会金牌</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预期性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新突破</w:t>
            </w:r>
          </w:p>
        </w:tc>
      </w:tr>
      <w:tr w:rsidR="00E2358A" w:rsidRPr="009D72AC" w:rsidTr="00344A73">
        <w:trPr>
          <w:trHeight w:hRule="exact" w:val="539"/>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建立复合型体能、康复、科研实验室</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个</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预期性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1-2</w:t>
            </w:r>
          </w:p>
        </w:tc>
      </w:tr>
      <w:tr w:rsidR="00E2358A" w:rsidRPr="009D72AC" w:rsidTr="00344A73">
        <w:trPr>
          <w:trHeight w:hRule="exact" w:val="539"/>
          <w:jc w:val="center"/>
        </w:trPr>
        <w:tc>
          <w:tcPr>
            <w:tcW w:w="1287" w:type="dxa"/>
            <w:vMerge w:val="restart"/>
            <w:vAlign w:val="center"/>
          </w:tcPr>
          <w:p w:rsidR="00E2358A" w:rsidRPr="009D72AC" w:rsidRDefault="00E2358A" w:rsidP="00344A73">
            <w:pPr>
              <w:spacing w:line="440" w:lineRule="exact"/>
              <w:jc w:val="center"/>
              <w:rPr>
                <w:rFonts w:ascii="仿宋_GB2312" w:eastAsia="仿宋_GB2312" w:hAnsi="宋体fal" w:hint="eastAsia"/>
                <w:sz w:val="24"/>
              </w:rPr>
            </w:pPr>
            <w:r w:rsidRPr="009D72AC">
              <w:rPr>
                <w:rFonts w:ascii="仿宋_GB2312" w:eastAsia="仿宋_GB2312" w:hAnsi="宋体fal" w:hint="eastAsia"/>
                <w:sz w:val="24"/>
              </w:rPr>
              <w:t>青少年</w:t>
            </w:r>
          </w:p>
          <w:p w:rsidR="00E2358A" w:rsidRPr="009D72AC" w:rsidRDefault="00E2358A" w:rsidP="00344A73">
            <w:pPr>
              <w:spacing w:line="440" w:lineRule="exact"/>
              <w:jc w:val="center"/>
              <w:rPr>
                <w:rFonts w:ascii="仿宋_GB2312" w:eastAsia="仿宋_GB2312" w:hAnsi="宋体fal" w:hint="eastAsia"/>
                <w:sz w:val="24"/>
              </w:rPr>
            </w:pPr>
            <w:r w:rsidRPr="009D72AC">
              <w:rPr>
                <w:rFonts w:ascii="仿宋_GB2312" w:eastAsia="仿宋_GB2312" w:hAnsi="宋体fal" w:hint="eastAsia"/>
                <w:sz w:val="24"/>
              </w:rPr>
              <w:t>体育</w:t>
            </w: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体育传统特色学校</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cs="宋体fal" w:hint="eastAsia"/>
                <w:sz w:val="24"/>
              </w:rPr>
              <w:t>所</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约束性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1000</w:t>
            </w:r>
          </w:p>
        </w:tc>
      </w:tr>
      <w:tr w:rsidR="00E2358A" w:rsidRPr="009D72AC" w:rsidTr="00344A73">
        <w:trPr>
          <w:trHeight w:hRule="exact" w:val="539"/>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全国青少年校园足球试点县市区</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个</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预期性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8</w:t>
            </w:r>
          </w:p>
        </w:tc>
      </w:tr>
      <w:tr w:rsidR="00E2358A" w:rsidRPr="009D72AC" w:rsidTr="00344A73">
        <w:trPr>
          <w:trHeight w:hRule="exact" w:val="539"/>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创建青少年体育组织县市区的比例</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预期性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≥50</w:t>
            </w:r>
          </w:p>
        </w:tc>
      </w:tr>
      <w:tr w:rsidR="00E2358A" w:rsidRPr="009D72AC" w:rsidTr="00344A73">
        <w:trPr>
          <w:trHeight w:hRule="exact" w:val="539"/>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县市区业余体校覆盖率</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预期性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30</w:t>
            </w:r>
          </w:p>
        </w:tc>
      </w:tr>
      <w:tr w:rsidR="00E2358A" w:rsidRPr="009D72AC" w:rsidTr="00344A73">
        <w:trPr>
          <w:trHeight w:hRule="exact" w:val="539"/>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国家级体育后备人才基地</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个</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预期性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14</w:t>
            </w:r>
          </w:p>
        </w:tc>
      </w:tr>
      <w:tr w:rsidR="00E2358A" w:rsidRPr="009D72AC" w:rsidTr="00344A73">
        <w:trPr>
          <w:jc w:val="center"/>
        </w:trPr>
        <w:tc>
          <w:tcPr>
            <w:tcW w:w="1287" w:type="dxa"/>
            <w:vMerge w:val="restart"/>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体育产业</w:t>
            </w: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体育产业总规模</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亿元</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预期性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2000</w:t>
            </w:r>
          </w:p>
        </w:tc>
      </w:tr>
      <w:tr w:rsidR="00E2358A" w:rsidRPr="009D72AC" w:rsidTr="00344A73">
        <w:trPr>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体育产业增加值占全省GDP比重</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预期性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1.7-1.8</w:t>
            </w:r>
          </w:p>
        </w:tc>
      </w:tr>
      <w:tr w:rsidR="00E2358A" w:rsidRPr="009D72AC" w:rsidTr="00344A73">
        <w:trPr>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体育企业上市</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家</w:t>
            </w:r>
          </w:p>
        </w:tc>
        <w:tc>
          <w:tcPr>
            <w:tcW w:w="989" w:type="dxa"/>
            <w:vAlign w:val="center"/>
          </w:tcPr>
          <w:p w:rsidR="00E2358A" w:rsidRPr="009D72AC" w:rsidRDefault="00E2358A" w:rsidP="00344A73">
            <w:pPr>
              <w:jc w:val="center"/>
              <w:rPr>
                <w:rFonts w:ascii="仿宋" w:eastAsia="仿宋" w:hAnsi="仿宋"/>
                <w:sz w:val="24"/>
              </w:rPr>
            </w:pPr>
            <w:r w:rsidRPr="009D72AC">
              <w:rPr>
                <w:rFonts w:ascii="仿宋_GB2312" w:eastAsia="仿宋_GB2312" w:hAnsi="宋体fal" w:hint="eastAsia"/>
                <w:sz w:val="24"/>
              </w:rPr>
              <w:t>预期性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 w:eastAsia="仿宋" w:hAnsi="仿宋"/>
                <w:sz w:val="24"/>
              </w:rPr>
              <w:t>1-2</w:t>
            </w:r>
          </w:p>
        </w:tc>
      </w:tr>
      <w:tr w:rsidR="00E2358A" w:rsidRPr="009D72AC" w:rsidTr="00344A73">
        <w:trPr>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体育产业从业人员数量</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万人</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约束性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≥40</w:t>
            </w:r>
          </w:p>
        </w:tc>
      </w:tr>
      <w:tr w:rsidR="00E2358A" w:rsidRPr="009D72AC" w:rsidTr="00344A73">
        <w:trPr>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国家体育消费示范城市</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个</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约束性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1</w:t>
            </w:r>
          </w:p>
        </w:tc>
      </w:tr>
      <w:tr w:rsidR="00E2358A" w:rsidRPr="009D72AC" w:rsidTr="00344A73">
        <w:trPr>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国家体育产业示范基地</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个</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约束性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1</w:t>
            </w:r>
          </w:p>
        </w:tc>
      </w:tr>
      <w:tr w:rsidR="00E2358A" w:rsidRPr="009D72AC" w:rsidTr="00344A73">
        <w:trPr>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国家体育产业示范单位</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个</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约束性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3-5</w:t>
            </w:r>
          </w:p>
        </w:tc>
      </w:tr>
      <w:tr w:rsidR="00E2358A" w:rsidRPr="009D72AC" w:rsidTr="00344A73">
        <w:trPr>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国家体育产业示范项目</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个</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约束性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2-3</w:t>
            </w:r>
          </w:p>
        </w:tc>
      </w:tr>
      <w:tr w:rsidR="00E2358A" w:rsidRPr="009D72AC" w:rsidTr="00344A73">
        <w:trPr>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国家体育旅游示范基地</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个</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约束性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1</w:t>
            </w:r>
          </w:p>
        </w:tc>
      </w:tr>
      <w:tr w:rsidR="00E2358A" w:rsidRPr="009D72AC" w:rsidTr="00344A73">
        <w:trPr>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国际体育精品赛事</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个</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预期性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2-3</w:t>
            </w:r>
          </w:p>
        </w:tc>
      </w:tr>
      <w:tr w:rsidR="00E2358A" w:rsidRPr="009D72AC" w:rsidTr="00344A73">
        <w:trPr>
          <w:jc w:val="center"/>
        </w:trPr>
        <w:tc>
          <w:tcPr>
            <w:tcW w:w="1287" w:type="dxa"/>
            <w:vMerge/>
            <w:vAlign w:val="center"/>
          </w:tcPr>
          <w:p w:rsidR="00E2358A" w:rsidRPr="009D72AC" w:rsidRDefault="00E2358A" w:rsidP="00344A73">
            <w:pPr>
              <w:jc w:val="center"/>
              <w:rPr>
                <w:rFonts w:ascii="仿宋_GB2312" w:eastAsia="仿宋_GB2312" w:hAnsi="宋体fal" w:hint="eastAsia"/>
                <w:sz w:val="24"/>
              </w:rPr>
            </w:pPr>
          </w:p>
        </w:tc>
        <w:tc>
          <w:tcPr>
            <w:tcW w:w="5402" w:type="dxa"/>
            <w:vAlign w:val="center"/>
          </w:tcPr>
          <w:p w:rsidR="00E2358A" w:rsidRPr="009D72AC" w:rsidRDefault="00E2358A" w:rsidP="00344A73">
            <w:pPr>
              <w:rPr>
                <w:rFonts w:ascii="仿宋_GB2312" w:eastAsia="仿宋_GB2312" w:hAnsi="宋体fal" w:hint="eastAsia"/>
                <w:sz w:val="24"/>
              </w:rPr>
            </w:pPr>
            <w:r w:rsidRPr="009D72AC">
              <w:rPr>
                <w:rFonts w:ascii="仿宋_GB2312" w:eastAsia="仿宋_GB2312" w:hAnsi="宋体fal" w:hint="eastAsia"/>
                <w:sz w:val="24"/>
              </w:rPr>
              <w:t>知名体育装备制造企业</w:t>
            </w:r>
          </w:p>
        </w:tc>
        <w:tc>
          <w:tcPr>
            <w:tcW w:w="1040"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家</w:t>
            </w:r>
          </w:p>
        </w:tc>
        <w:tc>
          <w:tcPr>
            <w:tcW w:w="989"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预期性</w:t>
            </w:r>
          </w:p>
        </w:tc>
        <w:tc>
          <w:tcPr>
            <w:tcW w:w="1736" w:type="dxa"/>
            <w:vAlign w:val="center"/>
          </w:tcPr>
          <w:p w:rsidR="00E2358A" w:rsidRPr="009D72AC" w:rsidRDefault="00E2358A" w:rsidP="00344A73">
            <w:pPr>
              <w:jc w:val="center"/>
              <w:rPr>
                <w:rFonts w:ascii="仿宋_GB2312" w:eastAsia="仿宋_GB2312" w:hAnsi="宋体fal" w:hint="eastAsia"/>
                <w:sz w:val="24"/>
              </w:rPr>
            </w:pPr>
            <w:r w:rsidRPr="009D72AC">
              <w:rPr>
                <w:rFonts w:ascii="仿宋_GB2312" w:eastAsia="仿宋_GB2312" w:hAnsi="宋体fal" w:hint="eastAsia"/>
                <w:sz w:val="24"/>
              </w:rPr>
              <w:t>3-5</w:t>
            </w:r>
          </w:p>
        </w:tc>
      </w:tr>
    </w:tbl>
    <w:p w:rsidR="00E2358A" w:rsidRPr="009D72AC" w:rsidRDefault="00E2358A" w:rsidP="00E2358A">
      <w:pPr>
        <w:rPr>
          <w:rFonts w:ascii="Times New Roman" w:hAnsi="Times New Roman"/>
          <w:b/>
          <w:bCs/>
          <w:sz w:val="28"/>
          <w:szCs w:val="28"/>
        </w:rPr>
        <w:sectPr w:rsidR="00E2358A" w:rsidRPr="009D72AC" w:rsidSect="009D72AC">
          <w:footerReference w:type="even" r:id="rId5"/>
          <w:footerReference w:type="default" r:id="rId6"/>
          <w:pgSz w:w="11906" w:h="16838" w:code="9"/>
          <w:pgMar w:top="2041" w:right="1588" w:bottom="1758" w:left="1588" w:header="851" w:footer="1361" w:gutter="0"/>
          <w:cols w:space="425"/>
          <w:docGrid w:type="lines" w:linePitch="286"/>
        </w:sectPr>
      </w:pPr>
      <w:bookmarkStart w:id="5" w:name="_Toc66109075"/>
    </w:p>
    <w:p w:rsidR="00E2358A" w:rsidRPr="009D72AC" w:rsidRDefault="00E2358A" w:rsidP="00E2358A">
      <w:pPr>
        <w:rPr>
          <w:rFonts w:ascii="黑体" w:eastAsia="黑体" w:hAnsi="黑体"/>
          <w:bCs/>
          <w:sz w:val="32"/>
          <w:szCs w:val="32"/>
        </w:rPr>
      </w:pPr>
      <w:r w:rsidRPr="009D72AC">
        <w:rPr>
          <w:rFonts w:ascii="黑体" w:eastAsia="黑体" w:hAnsi="黑体" w:cs="宋体fal" w:hint="eastAsia"/>
          <w:bCs/>
          <w:sz w:val="32"/>
          <w:szCs w:val="32"/>
        </w:rPr>
        <w:lastRenderedPageBreak/>
        <w:t>附件</w:t>
      </w:r>
      <w:bookmarkEnd w:id="5"/>
      <w:r w:rsidRPr="009D72AC">
        <w:rPr>
          <w:rFonts w:ascii="黑体" w:eastAsia="黑体" w:hAnsi="黑体"/>
          <w:bCs/>
          <w:sz w:val="32"/>
          <w:szCs w:val="32"/>
        </w:rPr>
        <w:t>2</w:t>
      </w:r>
    </w:p>
    <w:p w:rsidR="00E2358A" w:rsidRPr="009D72AC" w:rsidRDefault="00E2358A" w:rsidP="00E2358A">
      <w:pPr>
        <w:spacing w:line="700" w:lineRule="exact"/>
        <w:jc w:val="center"/>
        <w:outlineLvl w:val="0"/>
        <w:rPr>
          <w:rFonts w:ascii="方正小标宋简体" w:eastAsia="方正小标宋简体" w:hAnsi="Times New Roman"/>
          <w:sz w:val="44"/>
          <w:szCs w:val="44"/>
        </w:rPr>
      </w:pPr>
      <w:bookmarkStart w:id="6" w:name="_Toc75183512"/>
      <w:bookmarkStart w:id="7" w:name="_Toc66115935"/>
      <w:r w:rsidRPr="009D72AC">
        <w:rPr>
          <w:rFonts w:ascii="方正小标宋简体" w:eastAsia="方正小标宋简体" w:hAnsi="Times New Roman" w:hint="eastAsia"/>
          <w:sz w:val="44"/>
          <w:szCs w:val="44"/>
        </w:rPr>
        <w:t>湖南省体育发展“十四五”规划重大工程</w:t>
      </w:r>
      <w:bookmarkStart w:id="8" w:name="_Toc75183513"/>
      <w:bookmarkEnd w:id="6"/>
      <w:r w:rsidRPr="009D72AC">
        <w:rPr>
          <w:rFonts w:ascii="方正小标宋简体" w:eastAsia="方正小标宋简体" w:hAnsi="Times New Roman" w:hint="eastAsia"/>
          <w:sz w:val="44"/>
          <w:szCs w:val="44"/>
        </w:rPr>
        <w:t>项目</w:t>
      </w:r>
      <w:bookmarkStart w:id="9" w:name="_Toc66115936"/>
      <w:bookmarkEnd w:id="7"/>
      <w:r w:rsidRPr="009D72AC">
        <w:rPr>
          <w:rFonts w:ascii="方正小标宋简体" w:eastAsia="方正小标宋简体" w:hAnsi="Times New Roman" w:hint="eastAsia"/>
          <w:sz w:val="44"/>
          <w:szCs w:val="44"/>
        </w:rPr>
        <w:t>汇总表</w:t>
      </w:r>
      <w:bookmarkEnd w:id="8"/>
      <w:bookmarkEnd w:id="9"/>
    </w:p>
    <w:p w:rsidR="00E2358A" w:rsidRPr="009D72AC" w:rsidRDefault="00E2358A" w:rsidP="00E2358A">
      <w:pPr>
        <w:outlineLvl w:val="0"/>
        <w:rPr>
          <w:rFonts w:ascii="仿宋_GB2312" w:eastAsia="仿宋_GB2312" w:hAnsi="仿宋_GB2312" w:cs="仿宋_GB2312"/>
          <w:szCs w:val="21"/>
        </w:rPr>
      </w:pPr>
    </w:p>
    <w:tbl>
      <w:tblPr>
        <w:tblW w:w="13449" w:type="dxa"/>
        <w:jc w:val="center"/>
        <w:tblLayout w:type="fixed"/>
        <w:tblCellMar>
          <w:left w:w="0" w:type="dxa"/>
          <w:right w:w="0" w:type="dxa"/>
        </w:tblCellMar>
        <w:tblLook w:val="00A0" w:firstRow="1" w:lastRow="0" w:firstColumn="1" w:lastColumn="0" w:noHBand="0" w:noVBand="0"/>
      </w:tblPr>
      <w:tblGrid>
        <w:gridCol w:w="446"/>
        <w:gridCol w:w="899"/>
        <w:gridCol w:w="760"/>
        <w:gridCol w:w="831"/>
        <w:gridCol w:w="1025"/>
        <w:gridCol w:w="6147"/>
        <w:gridCol w:w="700"/>
        <w:gridCol w:w="660"/>
        <w:gridCol w:w="812"/>
        <w:gridCol w:w="1169"/>
      </w:tblGrid>
      <w:tr w:rsidR="00E2358A" w:rsidRPr="009D72AC" w:rsidTr="00344A73">
        <w:trPr>
          <w:tblHeader/>
          <w:jc w:val="center"/>
        </w:trPr>
        <w:tc>
          <w:tcPr>
            <w:tcW w:w="4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b/>
                <w:bCs/>
                <w:kern w:val="0"/>
                <w:szCs w:val="21"/>
              </w:rPr>
            </w:pPr>
            <w:r w:rsidRPr="009D72AC">
              <w:rPr>
                <w:rFonts w:ascii="仿宋_GB2312" w:eastAsia="仿宋_GB2312" w:hAnsi="仿宋_GB2312" w:cs="仿宋_GB2312" w:hint="eastAsia"/>
                <w:b/>
                <w:bCs/>
                <w:kern w:val="0"/>
                <w:szCs w:val="21"/>
              </w:rPr>
              <w:t>序</w:t>
            </w:r>
          </w:p>
          <w:p w:rsidR="00E2358A" w:rsidRPr="009D72AC" w:rsidRDefault="00E2358A" w:rsidP="00344A73">
            <w:pPr>
              <w:spacing w:line="300" w:lineRule="exact"/>
              <w:jc w:val="center"/>
              <w:textAlignment w:val="center"/>
              <w:rPr>
                <w:rFonts w:ascii="仿宋_GB2312" w:eastAsia="仿宋_GB2312" w:hAnsi="仿宋_GB2312" w:cs="仿宋_GB2312"/>
                <w:b/>
                <w:bCs/>
                <w:kern w:val="0"/>
                <w:szCs w:val="21"/>
              </w:rPr>
            </w:pPr>
            <w:r w:rsidRPr="009D72AC">
              <w:rPr>
                <w:rFonts w:ascii="仿宋_GB2312" w:eastAsia="仿宋_GB2312" w:hAnsi="仿宋_GB2312" w:cs="仿宋_GB2312" w:hint="eastAsia"/>
                <w:b/>
                <w:bCs/>
                <w:kern w:val="0"/>
                <w:szCs w:val="21"/>
              </w:rPr>
              <w:t>号</w:t>
            </w:r>
          </w:p>
        </w:tc>
        <w:tc>
          <w:tcPr>
            <w:tcW w:w="89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b/>
                <w:bCs/>
                <w:kern w:val="0"/>
                <w:szCs w:val="21"/>
              </w:rPr>
            </w:pPr>
            <w:r w:rsidRPr="009D72AC">
              <w:rPr>
                <w:rFonts w:ascii="仿宋_GB2312" w:eastAsia="仿宋_GB2312" w:hAnsi="仿宋_GB2312" w:cs="仿宋_GB2312" w:hint="eastAsia"/>
                <w:b/>
                <w:bCs/>
                <w:kern w:val="0"/>
                <w:szCs w:val="21"/>
              </w:rPr>
              <w:t>项目</w:t>
            </w:r>
          </w:p>
          <w:p w:rsidR="00E2358A" w:rsidRPr="009D72AC" w:rsidRDefault="00E2358A" w:rsidP="00344A73">
            <w:pPr>
              <w:spacing w:line="300" w:lineRule="exact"/>
              <w:jc w:val="center"/>
              <w:textAlignment w:val="center"/>
              <w:rPr>
                <w:rFonts w:ascii="仿宋_GB2312" w:eastAsia="仿宋_GB2312" w:hAnsi="仿宋_GB2312" w:cs="仿宋_GB2312"/>
                <w:b/>
                <w:bCs/>
                <w:szCs w:val="21"/>
              </w:rPr>
            </w:pPr>
            <w:r w:rsidRPr="009D72AC">
              <w:rPr>
                <w:rFonts w:ascii="仿宋_GB2312" w:eastAsia="仿宋_GB2312" w:hAnsi="仿宋_GB2312" w:cs="仿宋_GB2312" w:hint="eastAsia"/>
                <w:b/>
                <w:bCs/>
                <w:kern w:val="0"/>
                <w:szCs w:val="21"/>
              </w:rPr>
              <w:t>名称</w:t>
            </w:r>
          </w:p>
        </w:tc>
        <w:tc>
          <w:tcPr>
            <w:tcW w:w="7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b/>
                <w:bCs/>
                <w:kern w:val="0"/>
                <w:szCs w:val="21"/>
              </w:rPr>
            </w:pPr>
            <w:r w:rsidRPr="009D72AC">
              <w:rPr>
                <w:rFonts w:ascii="仿宋_GB2312" w:eastAsia="仿宋_GB2312" w:hAnsi="仿宋_GB2312" w:cs="仿宋_GB2312" w:hint="eastAsia"/>
                <w:b/>
                <w:bCs/>
                <w:kern w:val="0"/>
                <w:szCs w:val="21"/>
              </w:rPr>
              <w:t>建设</w:t>
            </w:r>
          </w:p>
          <w:p w:rsidR="00E2358A" w:rsidRPr="009D72AC" w:rsidRDefault="00E2358A" w:rsidP="00344A73">
            <w:pPr>
              <w:spacing w:line="300" w:lineRule="exact"/>
              <w:jc w:val="center"/>
              <w:textAlignment w:val="center"/>
              <w:rPr>
                <w:rFonts w:ascii="仿宋_GB2312" w:eastAsia="仿宋_GB2312" w:hAnsi="仿宋_GB2312" w:cs="仿宋_GB2312"/>
                <w:b/>
                <w:bCs/>
                <w:szCs w:val="21"/>
              </w:rPr>
            </w:pPr>
            <w:r w:rsidRPr="009D72AC">
              <w:rPr>
                <w:rFonts w:ascii="仿宋_GB2312" w:eastAsia="仿宋_GB2312" w:hAnsi="仿宋_GB2312" w:cs="仿宋_GB2312" w:hint="eastAsia"/>
                <w:b/>
                <w:bCs/>
                <w:kern w:val="0"/>
                <w:szCs w:val="21"/>
              </w:rPr>
              <w:t>性质</w:t>
            </w:r>
          </w:p>
        </w:tc>
        <w:tc>
          <w:tcPr>
            <w:tcW w:w="8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b/>
                <w:bCs/>
                <w:kern w:val="0"/>
                <w:szCs w:val="21"/>
              </w:rPr>
            </w:pPr>
            <w:r w:rsidRPr="009D72AC">
              <w:rPr>
                <w:rFonts w:ascii="仿宋_GB2312" w:eastAsia="仿宋_GB2312" w:hAnsi="仿宋_GB2312" w:cs="仿宋_GB2312" w:hint="eastAsia"/>
                <w:b/>
                <w:bCs/>
                <w:kern w:val="0"/>
                <w:szCs w:val="21"/>
              </w:rPr>
              <w:t>建设</w:t>
            </w:r>
          </w:p>
          <w:p w:rsidR="00E2358A" w:rsidRPr="009D72AC" w:rsidRDefault="00E2358A" w:rsidP="00344A73">
            <w:pPr>
              <w:spacing w:line="300" w:lineRule="exact"/>
              <w:jc w:val="center"/>
              <w:textAlignment w:val="center"/>
              <w:rPr>
                <w:rFonts w:ascii="仿宋_GB2312" w:eastAsia="仿宋_GB2312" w:hAnsi="仿宋_GB2312" w:cs="仿宋_GB2312"/>
                <w:b/>
                <w:bCs/>
                <w:szCs w:val="21"/>
              </w:rPr>
            </w:pPr>
            <w:r w:rsidRPr="009D72AC">
              <w:rPr>
                <w:rFonts w:ascii="仿宋_GB2312" w:eastAsia="仿宋_GB2312" w:hAnsi="仿宋_GB2312" w:cs="仿宋_GB2312" w:hint="eastAsia"/>
                <w:b/>
                <w:bCs/>
                <w:kern w:val="0"/>
                <w:szCs w:val="21"/>
              </w:rPr>
              <w:t>地点</w:t>
            </w:r>
          </w:p>
        </w:tc>
        <w:tc>
          <w:tcPr>
            <w:tcW w:w="10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b/>
                <w:bCs/>
                <w:kern w:val="0"/>
                <w:szCs w:val="21"/>
              </w:rPr>
            </w:pPr>
            <w:r w:rsidRPr="009D72AC">
              <w:rPr>
                <w:rFonts w:ascii="仿宋_GB2312" w:eastAsia="仿宋_GB2312" w:hAnsi="仿宋_GB2312" w:cs="仿宋_GB2312" w:hint="eastAsia"/>
                <w:b/>
                <w:bCs/>
                <w:kern w:val="0"/>
                <w:szCs w:val="21"/>
              </w:rPr>
              <w:t>项目建设</w:t>
            </w:r>
          </w:p>
          <w:p w:rsidR="00E2358A" w:rsidRPr="009D72AC" w:rsidRDefault="00E2358A" w:rsidP="00344A73">
            <w:pPr>
              <w:spacing w:line="300" w:lineRule="exact"/>
              <w:jc w:val="center"/>
              <w:textAlignment w:val="center"/>
              <w:rPr>
                <w:rFonts w:ascii="仿宋_GB2312" w:eastAsia="仿宋_GB2312" w:hAnsi="仿宋_GB2312" w:cs="仿宋_GB2312"/>
                <w:b/>
                <w:bCs/>
                <w:szCs w:val="21"/>
              </w:rPr>
            </w:pPr>
            <w:r w:rsidRPr="009D72AC">
              <w:rPr>
                <w:rFonts w:ascii="仿宋_GB2312" w:eastAsia="仿宋_GB2312" w:hAnsi="仿宋_GB2312" w:cs="仿宋_GB2312" w:hint="eastAsia"/>
                <w:b/>
                <w:bCs/>
                <w:kern w:val="0"/>
                <w:szCs w:val="21"/>
              </w:rPr>
              <w:t>业主</w:t>
            </w:r>
          </w:p>
        </w:tc>
        <w:tc>
          <w:tcPr>
            <w:tcW w:w="61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b/>
                <w:bCs/>
                <w:szCs w:val="21"/>
              </w:rPr>
            </w:pPr>
            <w:r w:rsidRPr="009D72AC">
              <w:rPr>
                <w:rFonts w:ascii="仿宋_GB2312" w:eastAsia="仿宋_GB2312" w:hAnsi="仿宋_GB2312" w:cs="仿宋_GB2312" w:hint="eastAsia"/>
                <w:b/>
                <w:bCs/>
                <w:kern w:val="0"/>
                <w:szCs w:val="21"/>
              </w:rPr>
              <w:t>建设内容</w:t>
            </w:r>
          </w:p>
        </w:tc>
        <w:tc>
          <w:tcPr>
            <w:tcW w:w="7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b/>
                <w:bCs/>
                <w:kern w:val="0"/>
                <w:szCs w:val="21"/>
              </w:rPr>
            </w:pPr>
            <w:r w:rsidRPr="009D72AC">
              <w:rPr>
                <w:rFonts w:ascii="仿宋_GB2312" w:eastAsia="仿宋_GB2312" w:hAnsi="仿宋_GB2312" w:cs="仿宋_GB2312" w:hint="eastAsia"/>
                <w:b/>
                <w:bCs/>
                <w:kern w:val="0"/>
                <w:szCs w:val="21"/>
              </w:rPr>
              <w:t>开工</w:t>
            </w:r>
          </w:p>
          <w:p w:rsidR="00E2358A" w:rsidRPr="009D72AC" w:rsidRDefault="00E2358A" w:rsidP="00344A73">
            <w:pPr>
              <w:spacing w:line="300" w:lineRule="exact"/>
              <w:jc w:val="center"/>
              <w:textAlignment w:val="center"/>
              <w:rPr>
                <w:rFonts w:ascii="仿宋_GB2312" w:eastAsia="仿宋_GB2312" w:hAnsi="仿宋_GB2312" w:cs="仿宋_GB2312"/>
                <w:b/>
                <w:bCs/>
                <w:szCs w:val="21"/>
              </w:rPr>
            </w:pPr>
            <w:r w:rsidRPr="009D72AC">
              <w:rPr>
                <w:rFonts w:ascii="仿宋_GB2312" w:eastAsia="仿宋_GB2312" w:hAnsi="仿宋_GB2312" w:cs="仿宋_GB2312" w:hint="eastAsia"/>
                <w:b/>
                <w:bCs/>
                <w:kern w:val="0"/>
                <w:szCs w:val="21"/>
              </w:rPr>
              <w:t>年份</w:t>
            </w:r>
          </w:p>
        </w:tc>
        <w:tc>
          <w:tcPr>
            <w:tcW w:w="6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b/>
                <w:bCs/>
                <w:kern w:val="0"/>
                <w:szCs w:val="21"/>
              </w:rPr>
            </w:pPr>
            <w:r w:rsidRPr="009D72AC">
              <w:rPr>
                <w:rFonts w:ascii="仿宋_GB2312" w:eastAsia="仿宋_GB2312" w:hAnsi="仿宋_GB2312" w:cs="仿宋_GB2312" w:hint="eastAsia"/>
                <w:b/>
                <w:bCs/>
                <w:kern w:val="0"/>
                <w:szCs w:val="21"/>
              </w:rPr>
              <w:t>竣工</w:t>
            </w:r>
          </w:p>
          <w:p w:rsidR="00E2358A" w:rsidRPr="009D72AC" w:rsidRDefault="00E2358A" w:rsidP="00344A73">
            <w:pPr>
              <w:spacing w:line="300" w:lineRule="exact"/>
              <w:jc w:val="center"/>
              <w:textAlignment w:val="center"/>
              <w:rPr>
                <w:rFonts w:ascii="仿宋_GB2312" w:eastAsia="仿宋_GB2312" w:hAnsi="仿宋_GB2312" w:cs="仿宋_GB2312"/>
                <w:b/>
                <w:bCs/>
                <w:szCs w:val="21"/>
              </w:rPr>
            </w:pPr>
            <w:r w:rsidRPr="009D72AC">
              <w:rPr>
                <w:rFonts w:ascii="仿宋_GB2312" w:eastAsia="仿宋_GB2312" w:hAnsi="仿宋_GB2312" w:cs="仿宋_GB2312" w:hint="eastAsia"/>
                <w:b/>
                <w:bCs/>
                <w:kern w:val="0"/>
                <w:szCs w:val="21"/>
              </w:rPr>
              <w:t>年份</w:t>
            </w:r>
          </w:p>
        </w:tc>
        <w:tc>
          <w:tcPr>
            <w:tcW w:w="81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b/>
                <w:bCs/>
                <w:kern w:val="0"/>
                <w:szCs w:val="21"/>
              </w:rPr>
            </w:pPr>
            <w:r w:rsidRPr="009D72AC">
              <w:rPr>
                <w:rFonts w:ascii="仿宋_GB2312" w:eastAsia="仿宋_GB2312" w:hAnsi="仿宋_GB2312" w:cs="仿宋_GB2312" w:hint="eastAsia"/>
                <w:b/>
                <w:bCs/>
                <w:kern w:val="0"/>
                <w:szCs w:val="21"/>
              </w:rPr>
              <w:t>总投资</w:t>
            </w:r>
          </w:p>
          <w:p w:rsidR="00E2358A" w:rsidRPr="009D72AC" w:rsidRDefault="00E2358A" w:rsidP="00344A73">
            <w:pPr>
              <w:spacing w:line="300" w:lineRule="exact"/>
              <w:jc w:val="center"/>
              <w:textAlignment w:val="center"/>
              <w:rPr>
                <w:rFonts w:ascii="仿宋_GB2312" w:eastAsia="仿宋_GB2312" w:hAnsi="仿宋_GB2312" w:cs="仿宋_GB2312"/>
                <w:b/>
                <w:bCs/>
                <w:szCs w:val="21"/>
              </w:rPr>
            </w:pPr>
            <w:r w:rsidRPr="009D72AC">
              <w:rPr>
                <w:rFonts w:ascii="仿宋_GB2312" w:eastAsia="仿宋_GB2312" w:hAnsi="仿宋_GB2312" w:cs="仿宋_GB2312" w:hint="eastAsia"/>
                <w:b/>
                <w:bCs/>
                <w:kern w:val="0"/>
                <w:szCs w:val="21"/>
              </w:rPr>
              <w:t>（亿元）</w:t>
            </w:r>
          </w:p>
        </w:tc>
        <w:tc>
          <w:tcPr>
            <w:tcW w:w="11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b/>
                <w:bCs/>
                <w:kern w:val="0"/>
                <w:szCs w:val="21"/>
              </w:rPr>
            </w:pPr>
            <w:r w:rsidRPr="009D72AC">
              <w:rPr>
                <w:rFonts w:ascii="仿宋_GB2312" w:eastAsia="仿宋_GB2312" w:hAnsi="仿宋_GB2312" w:cs="仿宋_GB2312" w:hint="eastAsia"/>
                <w:b/>
                <w:bCs/>
                <w:kern w:val="0"/>
                <w:szCs w:val="21"/>
              </w:rPr>
              <w:t>“十四五”</w:t>
            </w:r>
          </w:p>
          <w:p w:rsidR="00E2358A" w:rsidRPr="009D72AC" w:rsidRDefault="00E2358A" w:rsidP="00344A73">
            <w:pPr>
              <w:spacing w:line="300" w:lineRule="exact"/>
              <w:jc w:val="center"/>
              <w:textAlignment w:val="center"/>
              <w:rPr>
                <w:rFonts w:ascii="仿宋_GB2312" w:eastAsia="仿宋_GB2312" w:hAnsi="仿宋_GB2312" w:cs="仿宋_GB2312"/>
                <w:b/>
                <w:bCs/>
                <w:kern w:val="0"/>
                <w:szCs w:val="21"/>
              </w:rPr>
            </w:pPr>
            <w:r w:rsidRPr="009D72AC">
              <w:rPr>
                <w:rFonts w:ascii="仿宋_GB2312" w:eastAsia="仿宋_GB2312" w:hAnsi="仿宋_GB2312" w:cs="仿宋_GB2312" w:hint="eastAsia"/>
                <w:b/>
                <w:bCs/>
                <w:kern w:val="0"/>
                <w:szCs w:val="21"/>
              </w:rPr>
              <w:t>计划投资</w:t>
            </w:r>
          </w:p>
          <w:p w:rsidR="00E2358A" w:rsidRPr="009D72AC" w:rsidRDefault="00E2358A" w:rsidP="00344A73">
            <w:pPr>
              <w:spacing w:line="300" w:lineRule="exact"/>
              <w:jc w:val="center"/>
              <w:textAlignment w:val="center"/>
              <w:rPr>
                <w:rFonts w:ascii="仿宋_GB2312" w:eastAsia="仿宋_GB2312" w:hAnsi="仿宋_GB2312" w:cs="仿宋_GB2312"/>
                <w:b/>
                <w:bCs/>
                <w:szCs w:val="21"/>
              </w:rPr>
            </w:pPr>
            <w:r w:rsidRPr="009D72AC">
              <w:rPr>
                <w:rFonts w:ascii="仿宋_GB2312" w:eastAsia="仿宋_GB2312" w:hAnsi="仿宋_GB2312" w:cs="仿宋_GB2312" w:hint="eastAsia"/>
                <w:b/>
                <w:bCs/>
                <w:kern w:val="0"/>
                <w:szCs w:val="21"/>
              </w:rPr>
              <w:t>（亿元）</w:t>
            </w:r>
          </w:p>
        </w:tc>
      </w:tr>
      <w:tr w:rsidR="00E2358A" w:rsidRPr="009D72AC" w:rsidTr="00344A73">
        <w:trPr>
          <w:jc w:val="center"/>
        </w:trPr>
        <w:tc>
          <w:tcPr>
            <w:tcW w:w="4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1</w:t>
            </w:r>
          </w:p>
        </w:tc>
        <w:tc>
          <w:tcPr>
            <w:tcW w:w="89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湖南体育</w:t>
            </w:r>
          </w:p>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训练教育</w:t>
            </w:r>
          </w:p>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kern w:val="0"/>
                <w:szCs w:val="21"/>
              </w:rPr>
              <w:t>基地</w:t>
            </w:r>
          </w:p>
        </w:tc>
        <w:tc>
          <w:tcPr>
            <w:tcW w:w="7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kern w:val="0"/>
                <w:szCs w:val="21"/>
              </w:rPr>
              <w:t>新建</w:t>
            </w:r>
          </w:p>
        </w:tc>
        <w:tc>
          <w:tcPr>
            <w:tcW w:w="8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kern w:val="0"/>
                <w:szCs w:val="21"/>
              </w:rPr>
              <w:t>长沙市</w:t>
            </w:r>
          </w:p>
        </w:tc>
        <w:tc>
          <w:tcPr>
            <w:tcW w:w="10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湖南省</w:t>
            </w:r>
          </w:p>
          <w:p w:rsidR="00E2358A" w:rsidRPr="009D72AC" w:rsidRDefault="00E2358A" w:rsidP="00344A73">
            <w:pPr>
              <w:spacing w:line="300" w:lineRule="exact"/>
              <w:jc w:val="center"/>
              <w:textAlignment w:val="center"/>
              <w:rPr>
                <w:rFonts w:ascii="仿宋_GB2312" w:eastAsia="仿宋_GB2312" w:hAnsi="仿宋_GB2312" w:cs="仿宋_GB2312"/>
                <w:szCs w:val="21"/>
              </w:rPr>
            </w:pPr>
            <w:bookmarkStart w:id="10" w:name="_GoBack"/>
            <w:bookmarkEnd w:id="10"/>
            <w:r w:rsidRPr="009D72AC">
              <w:rPr>
                <w:rFonts w:ascii="仿宋_GB2312" w:eastAsia="仿宋_GB2312" w:hAnsi="仿宋_GB2312" w:cs="仿宋_GB2312" w:hint="eastAsia"/>
                <w:kern w:val="0"/>
                <w:szCs w:val="21"/>
              </w:rPr>
              <w:t>体育局</w:t>
            </w:r>
          </w:p>
        </w:tc>
        <w:tc>
          <w:tcPr>
            <w:tcW w:w="61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left"/>
              <w:textAlignment w:val="center"/>
              <w:rPr>
                <w:rFonts w:ascii="仿宋_GB2312" w:eastAsia="仿宋_GB2312" w:hAnsi="仿宋_GB2312" w:cs="仿宋_GB2312"/>
                <w:szCs w:val="21"/>
              </w:rPr>
            </w:pPr>
            <w:r w:rsidRPr="009D72AC">
              <w:rPr>
                <w:rFonts w:ascii="仿宋_GB2312" w:eastAsia="仿宋_GB2312" w:hAnsi="仿宋_GB2312" w:cs="仿宋_GB2312" w:hint="eastAsia"/>
                <w:kern w:val="0"/>
                <w:szCs w:val="21"/>
              </w:rPr>
              <w:t>包含湖南省体育训练基地和湖南体育职业学院搬迁工程项目。其中湖南省体育训练基地建设工程：新建田径场（馆）、体操馆、摔柔跆馆、攀岩馆、乒羽馆、举重馆、综合训练馆、游泳跳水馆、武术馆、射击馆等及相关配套设施。湖南体育职业学院搬迁工程总用地面</w:t>
            </w:r>
            <w:r w:rsidRPr="009D72AC">
              <w:rPr>
                <w:rFonts w:ascii="仿宋_GB2312" w:eastAsia="仿宋_GB2312" w:hAnsi="仿宋_GB2312" w:cs="仿宋_GB2312"/>
                <w:kern w:val="0"/>
                <w:szCs w:val="21"/>
              </w:rPr>
              <w:t>1179.61</w:t>
            </w:r>
            <w:r w:rsidRPr="009D72AC">
              <w:rPr>
                <w:rFonts w:ascii="仿宋_GB2312" w:eastAsia="仿宋_GB2312" w:hAnsi="仿宋_GB2312" w:cs="仿宋_GB2312" w:hint="eastAsia"/>
                <w:kern w:val="0"/>
                <w:szCs w:val="21"/>
              </w:rPr>
              <w:t>亩，在校学生人数规划</w:t>
            </w:r>
            <w:r w:rsidRPr="009D72AC">
              <w:rPr>
                <w:rFonts w:ascii="仿宋_GB2312" w:eastAsia="仿宋_GB2312" w:hAnsi="仿宋_GB2312" w:cs="仿宋_GB2312"/>
                <w:kern w:val="0"/>
                <w:szCs w:val="21"/>
              </w:rPr>
              <w:t>11000</w:t>
            </w:r>
            <w:r w:rsidRPr="009D72AC">
              <w:rPr>
                <w:rFonts w:ascii="仿宋_GB2312" w:eastAsia="仿宋_GB2312" w:hAnsi="仿宋_GB2312" w:cs="仿宋_GB2312" w:hint="eastAsia"/>
                <w:kern w:val="0"/>
                <w:szCs w:val="21"/>
              </w:rPr>
              <w:t>人。</w:t>
            </w:r>
          </w:p>
        </w:tc>
        <w:tc>
          <w:tcPr>
            <w:tcW w:w="7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kern w:val="0"/>
                <w:szCs w:val="21"/>
              </w:rPr>
              <w:t>2022</w:t>
            </w:r>
          </w:p>
        </w:tc>
        <w:tc>
          <w:tcPr>
            <w:tcW w:w="6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kern w:val="0"/>
                <w:szCs w:val="21"/>
              </w:rPr>
              <w:t>2030</w:t>
            </w:r>
          </w:p>
        </w:tc>
        <w:tc>
          <w:tcPr>
            <w:tcW w:w="81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kern w:val="0"/>
                <w:szCs w:val="21"/>
              </w:rPr>
              <w:t>40</w:t>
            </w:r>
          </w:p>
        </w:tc>
        <w:tc>
          <w:tcPr>
            <w:tcW w:w="11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kern w:val="0"/>
                <w:szCs w:val="21"/>
              </w:rPr>
              <w:t>18</w:t>
            </w:r>
          </w:p>
        </w:tc>
      </w:tr>
      <w:tr w:rsidR="00E2358A" w:rsidRPr="009D72AC" w:rsidTr="00344A73">
        <w:trPr>
          <w:jc w:val="center"/>
        </w:trPr>
        <w:tc>
          <w:tcPr>
            <w:tcW w:w="4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2</w:t>
            </w:r>
          </w:p>
        </w:tc>
        <w:tc>
          <w:tcPr>
            <w:tcW w:w="89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szCs w:val="21"/>
              </w:rPr>
              <w:t>体育公园</w:t>
            </w:r>
          </w:p>
        </w:tc>
        <w:tc>
          <w:tcPr>
            <w:tcW w:w="7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szCs w:val="21"/>
              </w:rPr>
              <w:t>新建，</w:t>
            </w:r>
          </w:p>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szCs w:val="21"/>
              </w:rPr>
              <w:t>改扩建</w:t>
            </w:r>
          </w:p>
        </w:tc>
        <w:tc>
          <w:tcPr>
            <w:tcW w:w="8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szCs w:val="21"/>
              </w:rPr>
              <w:t>全省</w:t>
            </w:r>
          </w:p>
        </w:tc>
        <w:tc>
          <w:tcPr>
            <w:tcW w:w="10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szCs w:val="21"/>
              </w:rPr>
              <w:t>各市州人民政府相关部门</w:t>
            </w:r>
          </w:p>
        </w:tc>
        <w:tc>
          <w:tcPr>
            <w:tcW w:w="61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left"/>
              <w:textAlignment w:val="center"/>
              <w:rPr>
                <w:rFonts w:ascii="仿宋_GB2312" w:eastAsia="仿宋_GB2312" w:hAnsi="仿宋_GB2312" w:cs="仿宋_GB2312"/>
                <w:szCs w:val="21"/>
              </w:rPr>
            </w:pPr>
            <w:r w:rsidRPr="009D72AC">
              <w:rPr>
                <w:rFonts w:ascii="仿宋_GB2312" w:eastAsia="仿宋_GB2312" w:hAnsi="仿宋_GB2312" w:cs="仿宋_GB2312" w:hint="eastAsia"/>
                <w:szCs w:val="21"/>
              </w:rPr>
              <w:t>全省建设</w:t>
            </w:r>
            <w:r w:rsidRPr="009D72AC">
              <w:rPr>
                <w:rFonts w:ascii="仿宋_GB2312" w:eastAsia="仿宋_GB2312" w:hAnsi="仿宋_GB2312" w:cs="仿宋_GB2312"/>
                <w:szCs w:val="21"/>
              </w:rPr>
              <w:t>55</w:t>
            </w:r>
            <w:r w:rsidRPr="009D72AC">
              <w:rPr>
                <w:rFonts w:ascii="仿宋_GB2312" w:eastAsia="仿宋_GB2312" w:hAnsi="仿宋_GB2312" w:cs="仿宋_GB2312" w:hint="eastAsia"/>
                <w:szCs w:val="21"/>
              </w:rPr>
              <w:t>个体育公园。</w:t>
            </w:r>
          </w:p>
        </w:tc>
        <w:tc>
          <w:tcPr>
            <w:tcW w:w="7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szCs w:val="21"/>
              </w:rPr>
              <w:t>2021</w:t>
            </w:r>
          </w:p>
        </w:tc>
        <w:tc>
          <w:tcPr>
            <w:tcW w:w="6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szCs w:val="21"/>
              </w:rPr>
              <w:t>2025</w:t>
            </w:r>
          </w:p>
        </w:tc>
        <w:tc>
          <w:tcPr>
            <w:tcW w:w="81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szCs w:val="21"/>
              </w:rPr>
              <w:t>16.5</w:t>
            </w:r>
          </w:p>
        </w:tc>
        <w:tc>
          <w:tcPr>
            <w:tcW w:w="11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szCs w:val="21"/>
              </w:rPr>
              <w:t>16.5</w:t>
            </w:r>
          </w:p>
        </w:tc>
      </w:tr>
      <w:tr w:rsidR="00E2358A" w:rsidRPr="009D72AC" w:rsidTr="00344A73">
        <w:trPr>
          <w:jc w:val="center"/>
        </w:trPr>
        <w:tc>
          <w:tcPr>
            <w:tcW w:w="4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3</w:t>
            </w:r>
          </w:p>
        </w:tc>
        <w:tc>
          <w:tcPr>
            <w:tcW w:w="89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湖南市州</w:t>
            </w:r>
          </w:p>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体育场馆</w:t>
            </w:r>
          </w:p>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kern w:val="0"/>
                <w:szCs w:val="21"/>
              </w:rPr>
              <w:t>建设</w:t>
            </w:r>
          </w:p>
        </w:tc>
        <w:tc>
          <w:tcPr>
            <w:tcW w:w="7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kern w:val="0"/>
                <w:szCs w:val="21"/>
              </w:rPr>
              <w:t>续建</w:t>
            </w:r>
          </w:p>
        </w:tc>
        <w:tc>
          <w:tcPr>
            <w:tcW w:w="8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kern w:val="0"/>
                <w:szCs w:val="21"/>
              </w:rPr>
              <w:t>全省</w:t>
            </w:r>
          </w:p>
        </w:tc>
        <w:tc>
          <w:tcPr>
            <w:tcW w:w="10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各市州</w:t>
            </w:r>
          </w:p>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kern w:val="0"/>
                <w:szCs w:val="21"/>
              </w:rPr>
              <w:t>体育部门</w:t>
            </w:r>
          </w:p>
        </w:tc>
        <w:tc>
          <w:tcPr>
            <w:tcW w:w="61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280" w:lineRule="exact"/>
              <w:jc w:val="left"/>
              <w:textAlignment w:val="center"/>
              <w:rPr>
                <w:rFonts w:ascii="仿宋_GB2312" w:eastAsia="仿宋_GB2312" w:hAnsi="仿宋_GB2312" w:cs="仿宋_GB2312"/>
                <w:szCs w:val="21"/>
              </w:rPr>
            </w:pPr>
            <w:r w:rsidRPr="009D72AC">
              <w:rPr>
                <w:rFonts w:ascii="仿宋_GB2312" w:eastAsia="仿宋_GB2312" w:hAnsi="仿宋_GB2312" w:cs="仿宋_GB2312" w:hint="eastAsia"/>
                <w:kern w:val="0"/>
                <w:szCs w:val="21"/>
              </w:rPr>
              <w:t>建设长沙国际体育中心、岳阳市省运会体育场馆、张家界贺龙体育中心和全民健身中心、衡阳市奥林匹克体育文化中心、娄底市全域旅游自驾车房车运营及营地体系、十五届省运会场馆、永州市体育中心体育场馆提质改造和水上运动训练基地、永州富德宝（湖南）青少年足球训练基地等。</w:t>
            </w:r>
          </w:p>
        </w:tc>
        <w:tc>
          <w:tcPr>
            <w:tcW w:w="7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kern w:val="0"/>
                <w:szCs w:val="21"/>
              </w:rPr>
              <w:t>2018</w:t>
            </w:r>
          </w:p>
        </w:tc>
        <w:tc>
          <w:tcPr>
            <w:tcW w:w="6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kern w:val="0"/>
                <w:szCs w:val="21"/>
              </w:rPr>
              <w:t>2030</w:t>
            </w:r>
          </w:p>
        </w:tc>
        <w:tc>
          <w:tcPr>
            <w:tcW w:w="81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kern w:val="0"/>
                <w:szCs w:val="21"/>
              </w:rPr>
              <w:t>101.7</w:t>
            </w:r>
          </w:p>
        </w:tc>
        <w:tc>
          <w:tcPr>
            <w:tcW w:w="11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kern w:val="0"/>
                <w:szCs w:val="21"/>
              </w:rPr>
              <w:t>42</w:t>
            </w:r>
          </w:p>
        </w:tc>
      </w:tr>
      <w:tr w:rsidR="00E2358A" w:rsidRPr="009D72AC" w:rsidTr="00344A73">
        <w:trPr>
          <w:jc w:val="center"/>
        </w:trPr>
        <w:tc>
          <w:tcPr>
            <w:tcW w:w="4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4</w:t>
            </w:r>
          </w:p>
        </w:tc>
        <w:tc>
          <w:tcPr>
            <w:tcW w:w="89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潇湘健身</w:t>
            </w:r>
          </w:p>
          <w:p w:rsidR="00E2358A" w:rsidRPr="009D72AC" w:rsidRDefault="00E2358A" w:rsidP="00344A73">
            <w:pPr>
              <w:spacing w:line="31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步道建设</w:t>
            </w:r>
          </w:p>
          <w:p w:rsidR="00E2358A" w:rsidRPr="009D72AC" w:rsidRDefault="00E2358A" w:rsidP="00344A73">
            <w:pPr>
              <w:spacing w:line="31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kern w:val="0"/>
                <w:szCs w:val="21"/>
              </w:rPr>
              <w:t>项目</w:t>
            </w:r>
          </w:p>
        </w:tc>
        <w:tc>
          <w:tcPr>
            <w:tcW w:w="7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kern w:val="0"/>
                <w:szCs w:val="21"/>
              </w:rPr>
              <w:t>新建，改扩建</w:t>
            </w:r>
          </w:p>
        </w:tc>
        <w:tc>
          <w:tcPr>
            <w:tcW w:w="8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kern w:val="0"/>
                <w:szCs w:val="21"/>
              </w:rPr>
              <w:t>全省</w:t>
            </w:r>
          </w:p>
        </w:tc>
        <w:tc>
          <w:tcPr>
            <w:tcW w:w="10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kern w:val="0"/>
                <w:szCs w:val="21"/>
              </w:rPr>
              <w:t>各市州体育部门、各相关县市区体育部门</w:t>
            </w:r>
          </w:p>
        </w:tc>
        <w:tc>
          <w:tcPr>
            <w:tcW w:w="61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textAlignment w:val="center"/>
              <w:rPr>
                <w:rFonts w:ascii="仿宋_GB2312" w:eastAsia="仿宋_GB2312" w:hAnsi="仿宋_GB2312" w:cs="仿宋_GB2312"/>
                <w:szCs w:val="21"/>
              </w:rPr>
            </w:pPr>
            <w:r w:rsidRPr="009D72AC">
              <w:rPr>
                <w:rFonts w:ascii="仿宋_GB2312" w:eastAsia="仿宋_GB2312" w:hAnsi="仿宋_GB2312" w:cs="仿宋_GB2312" w:hint="eastAsia"/>
                <w:kern w:val="0"/>
                <w:szCs w:val="21"/>
              </w:rPr>
              <w:t>规划在未来</w:t>
            </w:r>
            <w:r w:rsidRPr="009D72AC">
              <w:rPr>
                <w:rFonts w:ascii="仿宋_GB2312" w:eastAsia="仿宋_GB2312" w:hAnsi="仿宋_GB2312" w:cs="仿宋_GB2312"/>
                <w:kern w:val="0"/>
                <w:szCs w:val="21"/>
              </w:rPr>
              <w:t>10</w:t>
            </w:r>
            <w:r w:rsidRPr="009D72AC">
              <w:rPr>
                <w:rFonts w:ascii="仿宋_GB2312" w:eastAsia="仿宋_GB2312" w:hAnsi="仿宋_GB2312" w:cs="仿宋_GB2312" w:hint="eastAsia"/>
                <w:kern w:val="0"/>
                <w:szCs w:val="21"/>
              </w:rPr>
              <w:t>年全省建设（新建、改造）</w:t>
            </w:r>
            <w:r w:rsidRPr="009D72AC">
              <w:rPr>
                <w:rFonts w:ascii="仿宋_GB2312" w:eastAsia="仿宋_GB2312" w:hAnsi="仿宋_GB2312" w:cs="仿宋_GB2312"/>
                <w:kern w:val="0"/>
                <w:szCs w:val="21"/>
              </w:rPr>
              <w:t>6</w:t>
            </w:r>
            <w:r w:rsidRPr="009D72AC">
              <w:rPr>
                <w:rFonts w:ascii="仿宋_GB2312" w:eastAsia="仿宋_GB2312" w:hAnsi="仿宋_GB2312" w:cs="仿宋_GB2312" w:hint="eastAsia"/>
                <w:kern w:val="0"/>
                <w:szCs w:val="21"/>
              </w:rPr>
              <w:t>万公里的潇湘健身步道，促进我省全民健身与全民健康深度融合，带动区域发展，推动体育强省建设。建设益阳市四方山健身步道，建设岳阳市新区环湖游步道。</w:t>
            </w:r>
          </w:p>
        </w:tc>
        <w:tc>
          <w:tcPr>
            <w:tcW w:w="7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kern w:val="0"/>
                <w:szCs w:val="21"/>
              </w:rPr>
              <w:t>2021</w:t>
            </w:r>
          </w:p>
        </w:tc>
        <w:tc>
          <w:tcPr>
            <w:tcW w:w="6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kern w:val="0"/>
                <w:szCs w:val="21"/>
              </w:rPr>
              <w:t>2030</w:t>
            </w:r>
          </w:p>
        </w:tc>
        <w:tc>
          <w:tcPr>
            <w:tcW w:w="81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kern w:val="0"/>
                <w:szCs w:val="21"/>
              </w:rPr>
              <w:t>7.5</w:t>
            </w:r>
          </w:p>
        </w:tc>
        <w:tc>
          <w:tcPr>
            <w:tcW w:w="11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kern w:val="0"/>
                <w:szCs w:val="21"/>
              </w:rPr>
              <w:t>2.5</w:t>
            </w:r>
          </w:p>
        </w:tc>
      </w:tr>
      <w:tr w:rsidR="00E2358A" w:rsidRPr="009D72AC" w:rsidTr="00344A73">
        <w:trPr>
          <w:jc w:val="center"/>
        </w:trPr>
        <w:tc>
          <w:tcPr>
            <w:tcW w:w="4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lastRenderedPageBreak/>
              <w:t>5</w:t>
            </w:r>
          </w:p>
        </w:tc>
        <w:tc>
          <w:tcPr>
            <w:tcW w:w="89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湖南中小</w:t>
            </w:r>
          </w:p>
          <w:p w:rsidR="00E2358A" w:rsidRPr="009D72AC" w:rsidRDefault="00E2358A" w:rsidP="00344A73">
            <w:pPr>
              <w:spacing w:line="31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型体育场</w:t>
            </w:r>
          </w:p>
          <w:p w:rsidR="00E2358A" w:rsidRPr="009D72AC" w:rsidRDefault="00E2358A" w:rsidP="00344A73">
            <w:pPr>
              <w:spacing w:line="31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馆产业化</w:t>
            </w:r>
          </w:p>
          <w:p w:rsidR="00E2358A" w:rsidRPr="009D72AC" w:rsidRDefault="00E2358A" w:rsidP="00344A73">
            <w:pPr>
              <w:spacing w:line="31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kern w:val="0"/>
                <w:szCs w:val="21"/>
              </w:rPr>
              <w:t>项目</w:t>
            </w:r>
          </w:p>
        </w:tc>
        <w:tc>
          <w:tcPr>
            <w:tcW w:w="7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kern w:val="0"/>
                <w:szCs w:val="21"/>
              </w:rPr>
              <w:t>新建</w:t>
            </w:r>
          </w:p>
        </w:tc>
        <w:tc>
          <w:tcPr>
            <w:tcW w:w="8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kern w:val="0"/>
                <w:szCs w:val="21"/>
              </w:rPr>
              <w:t>全省</w:t>
            </w:r>
          </w:p>
        </w:tc>
        <w:tc>
          <w:tcPr>
            <w:tcW w:w="10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260" w:lineRule="exact"/>
              <w:jc w:val="left"/>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湖南体育产业集团有限公司、湖南五环体育事业发展集团有限公司</w:t>
            </w:r>
          </w:p>
        </w:tc>
        <w:tc>
          <w:tcPr>
            <w:tcW w:w="61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left"/>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实施县域全民健身中心、城市社区体育中心和湖南中小型体育场馆建筑产业化基地三项目组成。</w:t>
            </w:r>
          </w:p>
        </w:tc>
        <w:tc>
          <w:tcPr>
            <w:tcW w:w="7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kern w:val="0"/>
                <w:szCs w:val="21"/>
              </w:rPr>
              <w:t>2021</w:t>
            </w:r>
          </w:p>
        </w:tc>
        <w:tc>
          <w:tcPr>
            <w:tcW w:w="6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kern w:val="0"/>
                <w:szCs w:val="21"/>
              </w:rPr>
              <w:t>2025</w:t>
            </w:r>
          </w:p>
        </w:tc>
        <w:tc>
          <w:tcPr>
            <w:tcW w:w="81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szCs w:val="21"/>
              </w:rPr>
              <w:t>20</w:t>
            </w:r>
          </w:p>
        </w:tc>
        <w:tc>
          <w:tcPr>
            <w:tcW w:w="11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szCs w:val="21"/>
              </w:rPr>
              <w:t>20</w:t>
            </w:r>
          </w:p>
        </w:tc>
      </w:tr>
      <w:tr w:rsidR="00E2358A" w:rsidRPr="009D72AC" w:rsidTr="00344A73">
        <w:trPr>
          <w:jc w:val="center"/>
        </w:trPr>
        <w:tc>
          <w:tcPr>
            <w:tcW w:w="4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6</w:t>
            </w:r>
          </w:p>
        </w:tc>
        <w:tc>
          <w:tcPr>
            <w:tcW w:w="89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湖南省（张家界）体育旅游示范城市建设</w:t>
            </w:r>
          </w:p>
        </w:tc>
        <w:tc>
          <w:tcPr>
            <w:tcW w:w="7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新建</w:t>
            </w:r>
          </w:p>
        </w:tc>
        <w:tc>
          <w:tcPr>
            <w:tcW w:w="8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张家界市</w:t>
            </w:r>
          </w:p>
        </w:tc>
        <w:tc>
          <w:tcPr>
            <w:tcW w:w="10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26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张家界市人民政府</w:t>
            </w:r>
          </w:p>
        </w:tc>
        <w:tc>
          <w:tcPr>
            <w:tcW w:w="61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left"/>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推进张家界全民健身工程建设、精品赛事、精品线路、精品项目、体育公共服务体系建设、体育旅游企业引进及培养，充分带动张家界市体育旅游业发展繁荣。</w:t>
            </w:r>
          </w:p>
        </w:tc>
        <w:tc>
          <w:tcPr>
            <w:tcW w:w="7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2021</w:t>
            </w:r>
          </w:p>
        </w:tc>
        <w:tc>
          <w:tcPr>
            <w:tcW w:w="6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2030</w:t>
            </w:r>
          </w:p>
        </w:tc>
        <w:tc>
          <w:tcPr>
            <w:tcW w:w="81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30</w:t>
            </w:r>
          </w:p>
        </w:tc>
        <w:tc>
          <w:tcPr>
            <w:tcW w:w="11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15</w:t>
            </w:r>
          </w:p>
        </w:tc>
      </w:tr>
      <w:tr w:rsidR="00E2358A" w:rsidRPr="009D72AC" w:rsidTr="00344A73">
        <w:trPr>
          <w:jc w:val="center"/>
        </w:trPr>
        <w:tc>
          <w:tcPr>
            <w:tcW w:w="4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7</w:t>
            </w:r>
          </w:p>
        </w:tc>
        <w:tc>
          <w:tcPr>
            <w:tcW w:w="89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湖南九华</w:t>
            </w:r>
          </w:p>
          <w:p w:rsidR="00E2358A" w:rsidRPr="009D72AC" w:rsidRDefault="00E2358A" w:rsidP="00344A73">
            <w:pPr>
              <w:spacing w:line="31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国际休闲</w:t>
            </w:r>
          </w:p>
          <w:p w:rsidR="00E2358A" w:rsidRPr="009D72AC" w:rsidRDefault="00E2358A" w:rsidP="00344A73">
            <w:pPr>
              <w:spacing w:line="31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体育公园</w:t>
            </w:r>
          </w:p>
        </w:tc>
        <w:tc>
          <w:tcPr>
            <w:tcW w:w="7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left"/>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新建</w:t>
            </w:r>
          </w:p>
        </w:tc>
        <w:tc>
          <w:tcPr>
            <w:tcW w:w="8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left"/>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湘潭市九华经开区</w:t>
            </w:r>
          </w:p>
        </w:tc>
        <w:tc>
          <w:tcPr>
            <w:tcW w:w="10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260" w:lineRule="exact"/>
              <w:jc w:val="left"/>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湖南体育产业集团有限公司</w:t>
            </w:r>
          </w:p>
        </w:tc>
        <w:tc>
          <w:tcPr>
            <w:tcW w:w="61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left"/>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项目规划建设国家“一带一路”体育交流培训基地、国家极限运动训练基地、国家攀岩训练基地等国家级基地，构建湖南体育国际文化交流中心，引入“国家体育产业示范基地”、“国家级运动休闲特色小镇”、“国家级体育职业技术培训基地”等平台，以“湖南体育旅游节”、“定向运动大赛”等系列户外体育活动和专题文化活动为内容，打造全省体育旅游专题节会和体育旅游目的地。</w:t>
            </w:r>
          </w:p>
        </w:tc>
        <w:tc>
          <w:tcPr>
            <w:tcW w:w="7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left"/>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2021</w:t>
            </w:r>
          </w:p>
        </w:tc>
        <w:tc>
          <w:tcPr>
            <w:tcW w:w="6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left"/>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2025</w:t>
            </w:r>
          </w:p>
        </w:tc>
        <w:tc>
          <w:tcPr>
            <w:tcW w:w="81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left"/>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10</w:t>
            </w:r>
          </w:p>
        </w:tc>
        <w:tc>
          <w:tcPr>
            <w:tcW w:w="11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10" w:lineRule="exact"/>
              <w:jc w:val="left"/>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10</w:t>
            </w:r>
          </w:p>
        </w:tc>
      </w:tr>
      <w:tr w:rsidR="00E2358A" w:rsidRPr="009D72AC" w:rsidTr="00344A73">
        <w:trPr>
          <w:jc w:val="center"/>
        </w:trPr>
        <w:tc>
          <w:tcPr>
            <w:tcW w:w="4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8</w:t>
            </w:r>
          </w:p>
        </w:tc>
        <w:tc>
          <w:tcPr>
            <w:tcW w:w="89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kern w:val="0"/>
                <w:szCs w:val="21"/>
              </w:rPr>
              <w:t>湖南省体育场馆智能化改造及大数据平台建设项目</w:t>
            </w:r>
          </w:p>
        </w:tc>
        <w:tc>
          <w:tcPr>
            <w:tcW w:w="7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kern w:val="0"/>
                <w:szCs w:val="21"/>
              </w:rPr>
              <w:t>新建</w:t>
            </w:r>
          </w:p>
        </w:tc>
        <w:tc>
          <w:tcPr>
            <w:tcW w:w="8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hint="eastAsia"/>
                <w:szCs w:val="21"/>
              </w:rPr>
              <w:t>全省</w:t>
            </w:r>
          </w:p>
        </w:tc>
        <w:tc>
          <w:tcPr>
            <w:tcW w:w="10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260" w:lineRule="exact"/>
              <w:jc w:val="left"/>
              <w:textAlignment w:val="center"/>
              <w:rPr>
                <w:rFonts w:ascii="仿宋_GB2312" w:eastAsia="仿宋_GB2312" w:hAnsi="仿宋_GB2312" w:cs="仿宋_GB2312"/>
                <w:szCs w:val="21"/>
              </w:rPr>
            </w:pPr>
            <w:r w:rsidRPr="009D72AC">
              <w:rPr>
                <w:rFonts w:ascii="仿宋_GB2312" w:eastAsia="仿宋_GB2312" w:hAnsi="仿宋_GB2312" w:cs="仿宋_GB2312" w:hint="eastAsia"/>
                <w:szCs w:val="21"/>
              </w:rPr>
              <w:t>省体育局、各级体育部门、湖南体育产业集团有限公司</w:t>
            </w:r>
          </w:p>
        </w:tc>
        <w:tc>
          <w:tcPr>
            <w:tcW w:w="61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textAlignment w:val="center"/>
              <w:rPr>
                <w:rFonts w:ascii="仿宋_GB2312" w:eastAsia="仿宋_GB2312" w:hAnsi="仿宋_GB2312" w:cs="仿宋_GB2312"/>
                <w:szCs w:val="21"/>
              </w:rPr>
            </w:pPr>
            <w:r w:rsidRPr="009D72AC">
              <w:rPr>
                <w:rFonts w:ascii="仿宋_GB2312" w:eastAsia="仿宋_GB2312" w:hAnsi="仿宋_GB2312" w:cs="仿宋_GB2312" w:hint="eastAsia"/>
                <w:kern w:val="0"/>
                <w:szCs w:val="21"/>
              </w:rPr>
              <w:t>湖南省体育场馆智能化改造及大数据平台建设，建设湖南智慧体育信息化平台。</w:t>
            </w:r>
          </w:p>
        </w:tc>
        <w:tc>
          <w:tcPr>
            <w:tcW w:w="7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kern w:val="0"/>
                <w:szCs w:val="21"/>
              </w:rPr>
              <w:t>2021</w:t>
            </w:r>
          </w:p>
        </w:tc>
        <w:tc>
          <w:tcPr>
            <w:tcW w:w="6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kern w:val="0"/>
                <w:szCs w:val="21"/>
              </w:rPr>
              <w:t>2030</w:t>
            </w:r>
          </w:p>
        </w:tc>
        <w:tc>
          <w:tcPr>
            <w:tcW w:w="81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kern w:val="0"/>
                <w:szCs w:val="21"/>
              </w:rPr>
              <w:t>10.5</w:t>
            </w:r>
          </w:p>
        </w:tc>
        <w:tc>
          <w:tcPr>
            <w:tcW w:w="11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kern w:val="0"/>
                <w:szCs w:val="21"/>
              </w:rPr>
              <w:t>5.5</w:t>
            </w:r>
          </w:p>
        </w:tc>
      </w:tr>
      <w:tr w:rsidR="00E2358A" w:rsidRPr="009D72AC" w:rsidTr="00344A73">
        <w:trPr>
          <w:jc w:val="center"/>
        </w:trPr>
        <w:tc>
          <w:tcPr>
            <w:tcW w:w="4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lastRenderedPageBreak/>
              <w:t>9</w:t>
            </w:r>
          </w:p>
        </w:tc>
        <w:tc>
          <w:tcPr>
            <w:tcW w:w="89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湖南省体育局场地设施建设项目</w:t>
            </w:r>
          </w:p>
        </w:tc>
        <w:tc>
          <w:tcPr>
            <w:tcW w:w="7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新建</w:t>
            </w:r>
          </w:p>
        </w:tc>
        <w:tc>
          <w:tcPr>
            <w:tcW w:w="8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长沙市、</w:t>
            </w:r>
          </w:p>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衡阳市、</w:t>
            </w:r>
          </w:p>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郴州市</w:t>
            </w:r>
          </w:p>
        </w:tc>
        <w:tc>
          <w:tcPr>
            <w:tcW w:w="10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left"/>
              <w:textAlignment w:val="center"/>
              <w:rPr>
                <w:rFonts w:ascii="仿宋_GB2312" w:eastAsia="仿宋_GB2312" w:hAnsi="仿宋_GB2312" w:cs="仿宋_GB2312"/>
                <w:szCs w:val="21"/>
              </w:rPr>
            </w:pPr>
            <w:r w:rsidRPr="009D72AC">
              <w:rPr>
                <w:rFonts w:ascii="仿宋_GB2312" w:eastAsia="仿宋_GB2312" w:hAnsi="仿宋_GB2312" w:cs="仿宋_GB2312" w:hint="eastAsia"/>
                <w:szCs w:val="21"/>
              </w:rPr>
              <w:t>湖南省</w:t>
            </w:r>
          </w:p>
          <w:p w:rsidR="00E2358A" w:rsidRPr="009D72AC" w:rsidRDefault="00E2358A" w:rsidP="00344A73">
            <w:pPr>
              <w:spacing w:line="300" w:lineRule="exact"/>
              <w:jc w:val="left"/>
              <w:textAlignment w:val="center"/>
              <w:rPr>
                <w:rFonts w:ascii="仿宋_GB2312" w:eastAsia="仿宋_GB2312" w:hAnsi="仿宋_GB2312" w:cs="仿宋_GB2312"/>
                <w:szCs w:val="21"/>
              </w:rPr>
            </w:pPr>
            <w:r w:rsidRPr="009D72AC">
              <w:rPr>
                <w:rFonts w:ascii="仿宋_GB2312" w:eastAsia="仿宋_GB2312" w:hAnsi="仿宋_GB2312" w:cs="仿宋_GB2312" w:hint="eastAsia"/>
                <w:szCs w:val="21"/>
              </w:rPr>
              <w:t>体育局</w:t>
            </w:r>
          </w:p>
        </w:tc>
        <w:tc>
          <w:tcPr>
            <w:tcW w:w="61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湖南省体育局场地设施建设项目主要建设内容为大浦通用机场二期建设、贺龙体育馆提质改造二期工程项目、原省体育馆（红太阳）体育综合体建设、郴州体育训练基地竹棚馆、室外训练场等后续建设项目</w:t>
            </w:r>
          </w:p>
        </w:tc>
        <w:tc>
          <w:tcPr>
            <w:tcW w:w="7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2021</w:t>
            </w:r>
          </w:p>
        </w:tc>
        <w:tc>
          <w:tcPr>
            <w:tcW w:w="6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2030</w:t>
            </w:r>
          </w:p>
        </w:tc>
        <w:tc>
          <w:tcPr>
            <w:tcW w:w="81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6.5</w:t>
            </w:r>
          </w:p>
        </w:tc>
        <w:tc>
          <w:tcPr>
            <w:tcW w:w="11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1.7</w:t>
            </w:r>
          </w:p>
        </w:tc>
      </w:tr>
      <w:tr w:rsidR="00E2358A" w:rsidRPr="009D72AC" w:rsidTr="00344A73">
        <w:trPr>
          <w:jc w:val="center"/>
        </w:trPr>
        <w:tc>
          <w:tcPr>
            <w:tcW w:w="4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szCs w:val="21"/>
              </w:rPr>
            </w:pPr>
            <w:r w:rsidRPr="009D72AC">
              <w:rPr>
                <w:rFonts w:ascii="仿宋_GB2312" w:eastAsia="仿宋_GB2312" w:hAnsi="仿宋_GB2312" w:cs="仿宋_GB2312"/>
                <w:szCs w:val="21"/>
              </w:rPr>
              <w:t>10</w:t>
            </w:r>
          </w:p>
        </w:tc>
        <w:tc>
          <w:tcPr>
            <w:tcW w:w="89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szCs w:val="21"/>
              </w:rPr>
              <w:t>国际龙舟联合会总部基地暨龙舟产业发展建设</w:t>
            </w:r>
          </w:p>
        </w:tc>
        <w:tc>
          <w:tcPr>
            <w:tcW w:w="7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szCs w:val="21"/>
              </w:rPr>
              <w:t>新建</w:t>
            </w:r>
          </w:p>
        </w:tc>
        <w:tc>
          <w:tcPr>
            <w:tcW w:w="8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岳阳市、</w:t>
            </w:r>
          </w:p>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汨罗市</w:t>
            </w:r>
          </w:p>
        </w:tc>
        <w:tc>
          <w:tcPr>
            <w:tcW w:w="10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汨罗市文化旅游产业发展有限公司</w:t>
            </w:r>
          </w:p>
        </w:tc>
        <w:tc>
          <w:tcPr>
            <w:tcW w:w="61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left"/>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建立以龙舟产业为硬核的总部经济体系，建成“一江两园三营地”综合区。建设龙舟文化展示传承研习、产品研发制造体验、赛事组织运营、人才教育培训、会议学术交流和其他商业聚焦的国际化标准的产业融合发展区。新建世界龙舟总部大楼、龙舟制造产业园、国际龙舟水上培训基地、龙舟文化交流博物馆、商务中心区等，全力打造世界龙舟之都</w:t>
            </w:r>
          </w:p>
        </w:tc>
        <w:tc>
          <w:tcPr>
            <w:tcW w:w="7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rPr>
                <w:rFonts w:ascii="仿宋_GB2312" w:eastAsia="仿宋_GB2312" w:hAnsi="仿宋_GB2312" w:cs="仿宋_GB2312"/>
                <w:kern w:val="0"/>
                <w:szCs w:val="21"/>
              </w:rPr>
            </w:pPr>
            <w:r w:rsidRPr="009D72AC">
              <w:rPr>
                <w:rFonts w:ascii="仿宋_GB2312" w:eastAsia="仿宋_GB2312" w:hAnsi="仿宋_GB2312" w:cs="仿宋_GB2312"/>
                <w:szCs w:val="21"/>
              </w:rPr>
              <w:t>2021</w:t>
            </w:r>
          </w:p>
        </w:tc>
        <w:tc>
          <w:tcPr>
            <w:tcW w:w="6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rPr>
                <w:rFonts w:ascii="仿宋_GB2312" w:eastAsia="仿宋_GB2312" w:hAnsi="仿宋_GB2312" w:cs="仿宋_GB2312"/>
                <w:kern w:val="0"/>
                <w:szCs w:val="21"/>
              </w:rPr>
            </w:pPr>
            <w:r w:rsidRPr="009D72AC">
              <w:rPr>
                <w:rFonts w:ascii="仿宋_GB2312" w:eastAsia="仿宋_GB2312" w:hAnsi="仿宋_GB2312" w:cs="仿宋_GB2312"/>
                <w:szCs w:val="21"/>
              </w:rPr>
              <w:t>2030</w:t>
            </w:r>
          </w:p>
        </w:tc>
        <w:tc>
          <w:tcPr>
            <w:tcW w:w="81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rPr>
                <w:rFonts w:ascii="仿宋_GB2312" w:eastAsia="仿宋_GB2312" w:hAnsi="仿宋_GB2312" w:cs="仿宋_GB2312"/>
                <w:kern w:val="0"/>
                <w:szCs w:val="21"/>
              </w:rPr>
            </w:pPr>
            <w:r w:rsidRPr="009D72AC">
              <w:rPr>
                <w:rFonts w:ascii="仿宋_GB2312" w:eastAsia="仿宋_GB2312" w:hAnsi="仿宋_GB2312" w:cs="仿宋_GB2312"/>
                <w:szCs w:val="21"/>
              </w:rPr>
              <w:t>35</w:t>
            </w:r>
          </w:p>
        </w:tc>
        <w:tc>
          <w:tcPr>
            <w:tcW w:w="11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rPr>
                <w:rFonts w:ascii="仿宋_GB2312" w:eastAsia="仿宋_GB2312" w:hAnsi="仿宋_GB2312" w:cs="仿宋_GB2312"/>
                <w:kern w:val="0"/>
                <w:szCs w:val="21"/>
              </w:rPr>
            </w:pPr>
            <w:r w:rsidRPr="009D72AC">
              <w:rPr>
                <w:rFonts w:ascii="仿宋_GB2312" w:eastAsia="仿宋_GB2312" w:hAnsi="仿宋_GB2312" w:cs="仿宋_GB2312"/>
                <w:szCs w:val="21"/>
              </w:rPr>
              <w:t>35</w:t>
            </w:r>
          </w:p>
        </w:tc>
      </w:tr>
      <w:tr w:rsidR="00E2358A" w:rsidRPr="009D72AC" w:rsidTr="00344A73">
        <w:trPr>
          <w:jc w:val="center"/>
        </w:trPr>
        <w:tc>
          <w:tcPr>
            <w:tcW w:w="4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left"/>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11</w:t>
            </w:r>
          </w:p>
        </w:tc>
        <w:tc>
          <w:tcPr>
            <w:tcW w:w="89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left"/>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全民体育直播短视频平台</w:t>
            </w:r>
          </w:p>
        </w:tc>
        <w:tc>
          <w:tcPr>
            <w:tcW w:w="7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left"/>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新建</w:t>
            </w:r>
          </w:p>
        </w:tc>
        <w:tc>
          <w:tcPr>
            <w:tcW w:w="83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left"/>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湖南长沙、北京</w:t>
            </w:r>
          </w:p>
        </w:tc>
        <w:tc>
          <w:tcPr>
            <w:tcW w:w="10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left"/>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湖南体育产业集团有限公司、体坛传媒集团股份有限公司</w:t>
            </w:r>
          </w:p>
        </w:tc>
        <w:tc>
          <w:tcPr>
            <w:tcW w:w="61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left"/>
              <w:textAlignment w:val="center"/>
              <w:rPr>
                <w:rFonts w:ascii="仿宋_GB2312" w:eastAsia="仿宋_GB2312" w:hAnsi="仿宋_GB2312" w:cs="仿宋_GB2312"/>
                <w:kern w:val="0"/>
                <w:szCs w:val="21"/>
              </w:rPr>
            </w:pPr>
            <w:r w:rsidRPr="009D72AC">
              <w:rPr>
                <w:rFonts w:ascii="仿宋_GB2312" w:eastAsia="仿宋_GB2312" w:hAnsi="仿宋_GB2312" w:cs="仿宋_GB2312" w:hint="eastAsia"/>
                <w:kern w:val="0"/>
                <w:szCs w:val="21"/>
              </w:rPr>
              <w:t>项目依托于公司现有“媒体</w:t>
            </w:r>
            <w:r w:rsidRPr="009D72AC">
              <w:rPr>
                <w:rFonts w:ascii="仿宋_GB2312" w:eastAsia="仿宋_GB2312" w:hAnsi="仿宋_GB2312" w:cs="仿宋_GB2312"/>
                <w:kern w:val="0"/>
                <w:szCs w:val="21"/>
              </w:rPr>
              <w:t>+</w:t>
            </w:r>
            <w:r w:rsidRPr="009D72AC">
              <w:rPr>
                <w:rFonts w:ascii="仿宋_GB2312" w:eastAsia="仿宋_GB2312" w:hAnsi="仿宋_GB2312" w:cs="仿宋_GB2312" w:hint="eastAsia"/>
                <w:kern w:val="0"/>
                <w:szCs w:val="21"/>
              </w:rPr>
              <w:t>产业矩阵”，结合浪潮集团的技术优势，建立“全民体育直播平台”，为广大体育爱好者提供线上线下相结合的全民体育运动场景。</w:t>
            </w:r>
          </w:p>
        </w:tc>
        <w:tc>
          <w:tcPr>
            <w:tcW w:w="7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left"/>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2020</w:t>
            </w:r>
          </w:p>
        </w:tc>
        <w:tc>
          <w:tcPr>
            <w:tcW w:w="6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left"/>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2022</w:t>
            </w:r>
          </w:p>
        </w:tc>
        <w:tc>
          <w:tcPr>
            <w:tcW w:w="81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left"/>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1</w:t>
            </w:r>
          </w:p>
        </w:tc>
        <w:tc>
          <w:tcPr>
            <w:tcW w:w="11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2358A" w:rsidRPr="009D72AC" w:rsidRDefault="00E2358A" w:rsidP="00344A73">
            <w:pPr>
              <w:spacing w:line="300" w:lineRule="exact"/>
              <w:jc w:val="center"/>
              <w:textAlignment w:val="center"/>
              <w:rPr>
                <w:rFonts w:ascii="仿宋_GB2312" w:eastAsia="仿宋_GB2312" w:hAnsi="仿宋_GB2312" w:cs="仿宋_GB2312"/>
                <w:kern w:val="0"/>
                <w:szCs w:val="21"/>
              </w:rPr>
            </w:pPr>
            <w:r w:rsidRPr="009D72AC">
              <w:rPr>
                <w:rFonts w:ascii="仿宋_GB2312" w:eastAsia="仿宋_GB2312" w:hAnsi="仿宋_GB2312" w:cs="仿宋_GB2312"/>
                <w:kern w:val="0"/>
                <w:szCs w:val="21"/>
              </w:rPr>
              <w:t>1</w:t>
            </w:r>
          </w:p>
        </w:tc>
      </w:tr>
    </w:tbl>
    <w:p w:rsidR="00E2358A" w:rsidRPr="009D72AC" w:rsidRDefault="00E2358A" w:rsidP="00E2358A">
      <w:pPr>
        <w:tabs>
          <w:tab w:val="left" w:pos="7560"/>
        </w:tabs>
        <w:rPr>
          <w:rFonts w:ascii="仿宋_GB2312" w:eastAsia="仿宋_GB2312"/>
          <w:szCs w:val="21"/>
        </w:rPr>
      </w:pPr>
    </w:p>
    <w:p w:rsidR="00E2358A" w:rsidRDefault="00E2358A"/>
    <w:sectPr w:rsidR="00E2358A" w:rsidSect="00E2358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宋体fal">
    <w:altName w:val="Arial Unicode MS"/>
    <w:panose1 w:val="00000000000000000000"/>
    <w:charset w:val="7A"/>
    <w:family w:val="auto"/>
    <w:notTrueType/>
    <w:pitch w:val="default"/>
    <w:sig w:usb0="00000001"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507" w:rsidRDefault="00E2358A" w:rsidP="00D02BA2">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7B2507" w:rsidRDefault="00E2358A" w:rsidP="009D72AC">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507" w:rsidRPr="009D72AC" w:rsidRDefault="00E2358A" w:rsidP="00E60325">
    <w:pPr>
      <w:pStyle w:val="a3"/>
      <w:framePr w:wrap="around" w:vAnchor="text" w:hAnchor="margin" w:xAlign="outside" w:y="1"/>
      <w:ind w:leftChars="150" w:left="315" w:rightChars="150" w:right="315"/>
      <w:rPr>
        <w:rStyle w:val="a4"/>
        <w:rFonts w:ascii="宋体" w:eastAsia="宋体" w:hAnsi="宋体"/>
        <w:sz w:val="28"/>
        <w:szCs w:val="28"/>
      </w:rPr>
    </w:pPr>
    <w:r w:rsidRPr="009D72AC">
      <w:rPr>
        <w:rStyle w:val="a4"/>
        <w:rFonts w:ascii="宋体" w:eastAsia="宋体" w:hAnsi="宋体"/>
        <w:sz w:val="28"/>
        <w:szCs w:val="28"/>
      </w:rPr>
      <w:t xml:space="preserve">— </w:t>
    </w:r>
    <w:r w:rsidRPr="009D72AC">
      <w:rPr>
        <w:rStyle w:val="a4"/>
        <w:rFonts w:ascii="宋体" w:eastAsia="宋体" w:hAnsi="宋体"/>
        <w:sz w:val="28"/>
        <w:szCs w:val="28"/>
      </w:rPr>
      <w:fldChar w:fldCharType="begin"/>
    </w:r>
    <w:r w:rsidRPr="009D72AC">
      <w:rPr>
        <w:rStyle w:val="a4"/>
        <w:rFonts w:ascii="宋体" w:eastAsia="宋体" w:hAnsi="宋体"/>
        <w:sz w:val="28"/>
        <w:szCs w:val="28"/>
      </w:rPr>
      <w:instrText xml:space="preserve">PAGE  </w:instrText>
    </w:r>
    <w:r w:rsidRPr="009D72AC">
      <w:rPr>
        <w:rStyle w:val="a4"/>
        <w:rFonts w:ascii="宋体" w:eastAsia="宋体" w:hAnsi="宋体"/>
        <w:sz w:val="28"/>
        <w:szCs w:val="28"/>
      </w:rPr>
      <w:fldChar w:fldCharType="separate"/>
    </w:r>
    <w:r>
      <w:rPr>
        <w:rStyle w:val="a4"/>
        <w:rFonts w:ascii="宋体" w:eastAsia="宋体" w:hAnsi="宋体"/>
        <w:noProof/>
        <w:sz w:val="28"/>
        <w:szCs w:val="28"/>
      </w:rPr>
      <w:t>2</w:t>
    </w:r>
    <w:r w:rsidRPr="009D72AC">
      <w:rPr>
        <w:rStyle w:val="a4"/>
        <w:rFonts w:ascii="宋体" w:eastAsia="宋体" w:hAnsi="宋体"/>
        <w:sz w:val="28"/>
        <w:szCs w:val="28"/>
      </w:rPr>
      <w:fldChar w:fldCharType="end"/>
    </w:r>
    <w:r w:rsidRPr="009D72AC">
      <w:rPr>
        <w:rStyle w:val="a4"/>
        <w:rFonts w:ascii="宋体" w:eastAsia="宋体" w:hAnsi="宋体"/>
        <w:sz w:val="28"/>
        <w:szCs w:val="28"/>
      </w:rPr>
      <w:t xml:space="preserve"> —</w:t>
    </w:r>
  </w:p>
  <w:p w:rsidR="007B2507" w:rsidRDefault="00E2358A" w:rsidP="009D72AC">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58A"/>
    <w:rsid w:val="00001FDF"/>
    <w:rsid w:val="00002B10"/>
    <w:rsid w:val="00002E08"/>
    <w:rsid w:val="00003014"/>
    <w:rsid w:val="00017B78"/>
    <w:rsid w:val="000206E5"/>
    <w:rsid w:val="000264E9"/>
    <w:rsid w:val="00026CD9"/>
    <w:rsid w:val="00026E8B"/>
    <w:rsid w:val="000379B8"/>
    <w:rsid w:val="00041F55"/>
    <w:rsid w:val="000442B0"/>
    <w:rsid w:val="00046ECB"/>
    <w:rsid w:val="0005164F"/>
    <w:rsid w:val="00053067"/>
    <w:rsid w:val="00054059"/>
    <w:rsid w:val="00056992"/>
    <w:rsid w:val="0006620F"/>
    <w:rsid w:val="00067D96"/>
    <w:rsid w:val="00071C0B"/>
    <w:rsid w:val="0007354F"/>
    <w:rsid w:val="00076BD0"/>
    <w:rsid w:val="000770A8"/>
    <w:rsid w:val="0008017E"/>
    <w:rsid w:val="00081752"/>
    <w:rsid w:val="000830E2"/>
    <w:rsid w:val="00084142"/>
    <w:rsid w:val="0008597F"/>
    <w:rsid w:val="00085F22"/>
    <w:rsid w:val="00086BBF"/>
    <w:rsid w:val="00093730"/>
    <w:rsid w:val="00096DA1"/>
    <w:rsid w:val="00097FFE"/>
    <w:rsid w:val="000A2837"/>
    <w:rsid w:val="000A354E"/>
    <w:rsid w:val="000A3A89"/>
    <w:rsid w:val="000A3B53"/>
    <w:rsid w:val="000A42F5"/>
    <w:rsid w:val="000A478B"/>
    <w:rsid w:val="000A591A"/>
    <w:rsid w:val="000B5276"/>
    <w:rsid w:val="000C1268"/>
    <w:rsid w:val="000C36EA"/>
    <w:rsid w:val="000C5C8A"/>
    <w:rsid w:val="000C5F83"/>
    <w:rsid w:val="000D15D7"/>
    <w:rsid w:val="000E6CA9"/>
    <w:rsid w:val="000F0421"/>
    <w:rsid w:val="000F5068"/>
    <w:rsid w:val="000F6FBE"/>
    <w:rsid w:val="0010200E"/>
    <w:rsid w:val="00104CD7"/>
    <w:rsid w:val="00122DE2"/>
    <w:rsid w:val="001368D3"/>
    <w:rsid w:val="00140F42"/>
    <w:rsid w:val="0014195E"/>
    <w:rsid w:val="00146AEA"/>
    <w:rsid w:val="0015017B"/>
    <w:rsid w:val="0015176B"/>
    <w:rsid w:val="00152598"/>
    <w:rsid w:val="001551D0"/>
    <w:rsid w:val="0015642B"/>
    <w:rsid w:val="001579FE"/>
    <w:rsid w:val="001608EC"/>
    <w:rsid w:val="00161096"/>
    <w:rsid w:val="0016114F"/>
    <w:rsid w:val="00167315"/>
    <w:rsid w:val="00170D6C"/>
    <w:rsid w:val="00172270"/>
    <w:rsid w:val="001733E0"/>
    <w:rsid w:val="001737D6"/>
    <w:rsid w:val="001739F7"/>
    <w:rsid w:val="0017448A"/>
    <w:rsid w:val="001750EA"/>
    <w:rsid w:val="0018100B"/>
    <w:rsid w:val="0018307D"/>
    <w:rsid w:val="001840A8"/>
    <w:rsid w:val="0018429D"/>
    <w:rsid w:val="00185598"/>
    <w:rsid w:val="001876F3"/>
    <w:rsid w:val="00192B44"/>
    <w:rsid w:val="001944A4"/>
    <w:rsid w:val="00195AB0"/>
    <w:rsid w:val="001A5D9F"/>
    <w:rsid w:val="001C540B"/>
    <w:rsid w:val="001C63D2"/>
    <w:rsid w:val="001C72F2"/>
    <w:rsid w:val="001D03F5"/>
    <w:rsid w:val="001D32B1"/>
    <w:rsid w:val="001D41CD"/>
    <w:rsid w:val="001D7F18"/>
    <w:rsid w:val="001E1912"/>
    <w:rsid w:val="001E7940"/>
    <w:rsid w:val="001F2A29"/>
    <w:rsid w:val="00202C9A"/>
    <w:rsid w:val="0021111A"/>
    <w:rsid w:val="002128CB"/>
    <w:rsid w:val="002207F6"/>
    <w:rsid w:val="002219B8"/>
    <w:rsid w:val="00223368"/>
    <w:rsid w:val="002239F6"/>
    <w:rsid w:val="00225E4C"/>
    <w:rsid w:val="00232FC1"/>
    <w:rsid w:val="00237C64"/>
    <w:rsid w:val="00241217"/>
    <w:rsid w:val="00241222"/>
    <w:rsid w:val="00242F1E"/>
    <w:rsid w:val="00246A90"/>
    <w:rsid w:val="00247032"/>
    <w:rsid w:val="0024708E"/>
    <w:rsid w:val="002536F3"/>
    <w:rsid w:val="0025419E"/>
    <w:rsid w:val="00256F21"/>
    <w:rsid w:val="00273B4E"/>
    <w:rsid w:val="002744EB"/>
    <w:rsid w:val="00276FC9"/>
    <w:rsid w:val="002818AE"/>
    <w:rsid w:val="00283379"/>
    <w:rsid w:val="00297150"/>
    <w:rsid w:val="002A3862"/>
    <w:rsid w:val="002A40AD"/>
    <w:rsid w:val="002B2A59"/>
    <w:rsid w:val="002B36E0"/>
    <w:rsid w:val="002B56FD"/>
    <w:rsid w:val="002B5A49"/>
    <w:rsid w:val="002B7CF9"/>
    <w:rsid w:val="002C1C82"/>
    <w:rsid w:val="002C34CE"/>
    <w:rsid w:val="002C6DEE"/>
    <w:rsid w:val="002D19DE"/>
    <w:rsid w:val="002D7EE6"/>
    <w:rsid w:val="002E03D6"/>
    <w:rsid w:val="002E07DA"/>
    <w:rsid w:val="002F0435"/>
    <w:rsid w:val="002F2E54"/>
    <w:rsid w:val="002F6F7E"/>
    <w:rsid w:val="00302D97"/>
    <w:rsid w:val="003077A7"/>
    <w:rsid w:val="003130DC"/>
    <w:rsid w:val="00313302"/>
    <w:rsid w:val="00315D9C"/>
    <w:rsid w:val="003232B1"/>
    <w:rsid w:val="003256B6"/>
    <w:rsid w:val="003263D1"/>
    <w:rsid w:val="003263EE"/>
    <w:rsid w:val="003272ED"/>
    <w:rsid w:val="00333651"/>
    <w:rsid w:val="00335E6B"/>
    <w:rsid w:val="00336281"/>
    <w:rsid w:val="00342809"/>
    <w:rsid w:val="00342AC0"/>
    <w:rsid w:val="00345DD0"/>
    <w:rsid w:val="00346BA6"/>
    <w:rsid w:val="00351A7B"/>
    <w:rsid w:val="00352CAF"/>
    <w:rsid w:val="0035526F"/>
    <w:rsid w:val="003633DA"/>
    <w:rsid w:val="00363956"/>
    <w:rsid w:val="003674CF"/>
    <w:rsid w:val="00371E9C"/>
    <w:rsid w:val="00373684"/>
    <w:rsid w:val="003854AD"/>
    <w:rsid w:val="00387722"/>
    <w:rsid w:val="003A017E"/>
    <w:rsid w:val="003A392D"/>
    <w:rsid w:val="003A3971"/>
    <w:rsid w:val="003A488F"/>
    <w:rsid w:val="003A62A8"/>
    <w:rsid w:val="003A6E92"/>
    <w:rsid w:val="003B62A7"/>
    <w:rsid w:val="003C25C3"/>
    <w:rsid w:val="003C5C92"/>
    <w:rsid w:val="003C5FDE"/>
    <w:rsid w:val="003C770E"/>
    <w:rsid w:val="003D2B1C"/>
    <w:rsid w:val="003D3ED8"/>
    <w:rsid w:val="003D69F4"/>
    <w:rsid w:val="003D7701"/>
    <w:rsid w:val="003E10AE"/>
    <w:rsid w:val="003E5F73"/>
    <w:rsid w:val="0040273C"/>
    <w:rsid w:val="004038CD"/>
    <w:rsid w:val="0040419B"/>
    <w:rsid w:val="00406629"/>
    <w:rsid w:val="00411C4F"/>
    <w:rsid w:val="00413007"/>
    <w:rsid w:val="00414554"/>
    <w:rsid w:val="004153FF"/>
    <w:rsid w:val="00420400"/>
    <w:rsid w:val="00421824"/>
    <w:rsid w:val="00425542"/>
    <w:rsid w:val="00441C4F"/>
    <w:rsid w:val="00442CF3"/>
    <w:rsid w:val="0044309F"/>
    <w:rsid w:val="004435F0"/>
    <w:rsid w:val="004444FE"/>
    <w:rsid w:val="00454C49"/>
    <w:rsid w:val="00457A8A"/>
    <w:rsid w:val="00471731"/>
    <w:rsid w:val="00477A9F"/>
    <w:rsid w:val="00480EEA"/>
    <w:rsid w:val="00484928"/>
    <w:rsid w:val="00484EC0"/>
    <w:rsid w:val="004855D3"/>
    <w:rsid w:val="00491C31"/>
    <w:rsid w:val="00493B7B"/>
    <w:rsid w:val="00495DBD"/>
    <w:rsid w:val="00495E40"/>
    <w:rsid w:val="004A2C0A"/>
    <w:rsid w:val="004B56C7"/>
    <w:rsid w:val="004C18F0"/>
    <w:rsid w:val="004C7F45"/>
    <w:rsid w:val="004D1191"/>
    <w:rsid w:val="004D2604"/>
    <w:rsid w:val="004D2766"/>
    <w:rsid w:val="004D350C"/>
    <w:rsid w:val="004D57CE"/>
    <w:rsid w:val="004D73D8"/>
    <w:rsid w:val="004F2BA4"/>
    <w:rsid w:val="004F37D9"/>
    <w:rsid w:val="004F68B7"/>
    <w:rsid w:val="00500E08"/>
    <w:rsid w:val="00504CEB"/>
    <w:rsid w:val="00505E06"/>
    <w:rsid w:val="00510F64"/>
    <w:rsid w:val="0051336B"/>
    <w:rsid w:val="0052057A"/>
    <w:rsid w:val="00520B73"/>
    <w:rsid w:val="005242D1"/>
    <w:rsid w:val="005251EE"/>
    <w:rsid w:val="00531529"/>
    <w:rsid w:val="0053187D"/>
    <w:rsid w:val="00533BE9"/>
    <w:rsid w:val="0054032E"/>
    <w:rsid w:val="005408E1"/>
    <w:rsid w:val="00543C5E"/>
    <w:rsid w:val="00546DCC"/>
    <w:rsid w:val="00550526"/>
    <w:rsid w:val="005505B9"/>
    <w:rsid w:val="00555343"/>
    <w:rsid w:val="00556CFA"/>
    <w:rsid w:val="0056442B"/>
    <w:rsid w:val="005676FA"/>
    <w:rsid w:val="0057579D"/>
    <w:rsid w:val="005767DC"/>
    <w:rsid w:val="00583973"/>
    <w:rsid w:val="005846C8"/>
    <w:rsid w:val="00585F50"/>
    <w:rsid w:val="005876E9"/>
    <w:rsid w:val="005911F6"/>
    <w:rsid w:val="00593C72"/>
    <w:rsid w:val="005A0A15"/>
    <w:rsid w:val="005A2888"/>
    <w:rsid w:val="005A35F1"/>
    <w:rsid w:val="005A6849"/>
    <w:rsid w:val="005B3324"/>
    <w:rsid w:val="005B63EB"/>
    <w:rsid w:val="005B64A5"/>
    <w:rsid w:val="005B7407"/>
    <w:rsid w:val="005B7D57"/>
    <w:rsid w:val="005C6017"/>
    <w:rsid w:val="005D0A0E"/>
    <w:rsid w:val="005E0413"/>
    <w:rsid w:val="005E1085"/>
    <w:rsid w:val="005E27CB"/>
    <w:rsid w:val="005E5B80"/>
    <w:rsid w:val="005E6A9E"/>
    <w:rsid w:val="005E6D34"/>
    <w:rsid w:val="005E7B22"/>
    <w:rsid w:val="00604A61"/>
    <w:rsid w:val="006065DB"/>
    <w:rsid w:val="006109E8"/>
    <w:rsid w:val="00611153"/>
    <w:rsid w:val="00615451"/>
    <w:rsid w:val="00621455"/>
    <w:rsid w:val="00630C26"/>
    <w:rsid w:val="00635A94"/>
    <w:rsid w:val="0064167D"/>
    <w:rsid w:val="006439E0"/>
    <w:rsid w:val="00647FCE"/>
    <w:rsid w:val="006644C4"/>
    <w:rsid w:val="006655A5"/>
    <w:rsid w:val="006707ED"/>
    <w:rsid w:val="006712A2"/>
    <w:rsid w:val="00671B3C"/>
    <w:rsid w:val="00674220"/>
    <w:rsid w:val="006829B2"/>
    <w:rsid w:val="00692872"/>
    <w:rsid w:val="00695AE0"/>
    <w:rsid w:val="006A1DCE"/>
    <w:rsid w:val="006A4C74"/>
    <w:rsid w:val="006A7D8A"/>
    <w:rsid w:val="006B70C7"/>
    <w:rsid w:val="006C2112"/>
    <w:rsid w:val="006C2D0D"/>
    <w:rsid w:val="006C75E3"/>
    <w:rsid w:val="006D0FAD"/>
    <w:rsid w:val="006D2F26"/>
    <w:rsid w:val="006E4A20"/>
    <w:rsid w:val="006E502D"/>
    <w:rsid w:val="006F446E"/>
    <w:rsid w:val="006F55B6"/>
    <w:rsid w:val="00704078"/>
    <w:rsid w:val="00706D0F"/>
    <w:rsid w:val="007108FC"/>
    <w:rsid w:val="00712F1C"/>
    <w:rsid w:val="00713E35"/>
    <w:rsid w:val="00723943"/>
    <w:rsid w:val="0073054C"/>
    <w:rsid w:val="00730C86"/>
    <w:rsid w:val="00731F54"/>
    <w:rsid w:val="0073216D"/>
    <w:rsid w:val="00732880"/>
    <w:rsid w:val="00732CED"/>
    <w:rsid w:val="007332A6"/>
    <w:rsid w:val="00740F09"/>
    <w:rsid w:val="00744278"/>
    <w:rsid w:val="00745018"/>
    <w:rsid w:val="00746844"/>
    <w:rsid w:val="00750508"/>
    <w:rsid w:val="00753FC9"/>
    <w:rsid w:val="007614E0"/>
    <w:rsid w:val="007644E9"/>
    <w:rsid w:val="00764BD9"/>
    <w:rsid w:val="0076765C"/>
    <w:rsid w:val="0076771B"/>
    <w:rsid w:val="0077007D"/>
    <w:rsid w:val="00773B53"/>
    <w:rsid w:val="00773EBF"/>
    <w:rsid w:val="007741E5"/>
    <w:rsid w:val="00783B03"/>
    <w:rsid w:val="00786EDC"/>
    <w:rsid w:val="00790355"/>
    <w:rsid w:val="00790D24"/>
    <w:rsid w:val="00791033"/>
    <w:rsid w:val="00792B58"/>
    <w:rsid w:val="00794BE5"/>
    <w:rsid w:val="00796711"/>
    <w:rsid w:val="007A2DA5"/>
    <w:rsid w:val="007B0512"/>
    <w:rsid w:val="007C04E8"/>
    <w:rsid w:val="007C2753"/>
    <w:rsid w:val="007C5370"/>
    <w:rsid w:val="007D1D61"/>
    <w:rsid w:val="007D2025"/>
    <w:rsid w:val="007D232C"/>
    <w:rsid w:val="007D2335"/>
    <w:rsid w:val="007D295B"/>
    <w:rsid w:val="007D2AD5"/>
    <w:rsid w:val="007D6360"/>
    <w:rsid w:val="007E3C07"/>
    <w:rsid w:val="007F0991"/>
    <w:rsid w:val="007F1419"/>
    <w:rsid w:val="007F1D20"/>
    <w:rsid w:val="007F236F"/>
    <w:rsid w:val="007F4533"/>
    <w:rsid w:val="007F65B3"/>
    <w:rsid w:val="007F7D19"/>
    <w:rsid w:val="0080195C"/>
    <w:rsid w:val="008021F6"/>
    <w:rsid w:val="00806796"/>
    <w:rsid w:val="00811BF0"/>
    <w:rsid w:val="00813F9C"/>
    <w:rsid w:val="00816A3F"/>
    <w:rsid w:val="00816C88"/>
    <w:rsid w:val="0082142B"/>
    <w:rsid w:val="00825D6E"/>
    <w:rsid w:val="00837049"/>
    <w:rsid w:val="00840DBE"/>
    <w:rsid w:val="00844147"/>
    <w:rsid w:val="008513BC"/>
    <w:rsid w:val="008515BA"/>
    <w:rsid w:val="00852BD4"/>
    <w:rsid w:val="0085762E"/>
    <w:rsid w:val="0086134D"/>
    <w:rsid w:val="00865F9B"/>
    <w:rsid w:val="00866484"/>
    <w:rsid w:val="008666C8"/>
    <w:rsid w:val="00867E51"/>
    <w:rsid w:val="00887135"/>
    <w:rsid w:val="008873EA"/>
    <w:rsid w:val="00891FFC"/>
    <w:rsid w:val="00896520"/>
    <w:rsid w:val="008A0C6D"/>
    <w:rsid w:val="008B2164"/>
    <w:rsid w:val="008B58E6"/>
    <w:rsid w:val="008B609C"/>
    <w:rsid w:val="008B6907"/>
    <w:rsid w:val="008C456B"/>
    <w:rsid w:val="008C4775"/>
    <w:rsid w:val="008C6F29"/>
    <w:rsid w:val="008C7018"/>
    <w:rsid w:val="008C77D6"/>
    <w:rsid w:val="008C7FC8"/>
    <w:rsid w:val="008D3FB4"/>
    <w:rsid w:val="008D67D0"/>
    <w:rsid w:val="008D765E"/>
    <w:rsid w:val="008E45B7"/>
    <w:rsid w:val="008E50D1"/>
    <w:rsid w:val="008E67FA"/>
    <w:rsid w:val="008F0B5C"/>
    <w:rsid w:val="008F1A8F"/>
    <w:rsid w:val="008F25F3"/>
    <w:rsid w:val="008F50A9"/>
    <w:rsid w:val="008F63CC"/>
    <w:rsid w:val="008F6C1C"/>
    <w:rsid w:val="008F6FA6"/>
    <w:rsid w:val="008F71EF"/>
    <w:rsid w:val="008F72A5"/>
    <w:rsid w:val="00905194"/>
    <w:rsid w:val="00905257"/>
    <w:rsid w:val="00912875"/>
    <w:rsid w:val="00915410"/>
    <w:rsid w:val="00916605"/>
    <w:rsid w:val="0092124B"/>
    <w:rsid w:val="00923877"/>
    <w:rsid w:val="00924A1A"/>
    <w:rsid w:val="0093145E"/>
    <w:rsid w:val="009370E3"/>
    <w:rsid w:val="009371D0"/>
    <w:rsid w:val="00951342"/>
    <w:rsid w:val="00954BFB"/>
    <w:rsid w:val="00964FDC"/>
    <w:rsid w:val="00966200"/>
    <w:rsid w:val="009671E7"/>
    <w:rsid w:val="0096774F"/>
    <w:rsid w:val="00982249"/>
    <w:rsid w:val="0098295A"/>
    <w:rsid w:val="009852F9"/>
    <w:rsid w:val="00985458"/>
    <w:rsid w:val="0098598C"/>
    <w:rsid w:val="00990F89"/>
    <w:rsid w:val="00994DE9"/>
    <w:rsid w:val="00997152"/>
    <w:rsid w:val="009A1741"/>
    <w:rsid w:val="009A1938"/>
    <w:rsid w:val="009A4008"/>
    <w:rsid w:val="009A7F69"/>
    <w:rsid w:val="009B01F2"/>
    <w:rsid w:val="009B2C09"/>
    <w:rsid w:val="009B4DB7"/>
    <w:rsid w:val="009C0E30"/>
    <w:rsid w:val="009C22E1"/>
    <w:rsid w:val="009C4290"/>
    <w:rsid w:val="009C6A1C"/>
    <w:rsid w:val="009C76E2"/>
    <w:rsid w:val="009D39E0"/>
    <w:rsid w:val="009D3B8B"/>
    <w:rsid w:val="009D4A1F"/>
    <w:rsid w:val="009D4F3E"/>
    <w:rsid w:val="009D6AB5"/>
    <w:rsid w:val="009D752D"/>
    <w:rsid w:val="009E3673"/>
    <w:rsid w:val="009E4AFA"/>
    <w:rsid w:val="009F104E"/>
    <w:rsid w:val="009F79EC"/>
    <w:rsid w:val="00A02681"/>
    <w:rsid w:val="00A041A8"/>
    <w:rsid w:val="00A06A50"/>
    <w:rsid w:val="00A10131"/>
    <w:rsid w:val="00A1101B"/>
    <w:rsid w:val="00A122EE"/>
    <w:rsid w:val="00A2092B"/>
    <w:rsid w:val="00A21ACF"/>
    <w:rsid w:val="00A22BDF"/>
    <w:rsid w:val="00A233DF"/>
    <w:rsid w:val="00A33B2B"/>
    <w:rsid w:val="00A346DC"/>
    <w:rsid w:val="00A35B99"/>
    <w:rsid w:val="00A37282"/>
    <w:rsid w:val="00A37F02"/>
    <w:rsid w:val="00A405DF"/>
    <w:rsid w:val="00A6739D"/>
    <w:rsid w:val="00A74C43"/>
    <w:rsid w:val="00A76530"/>
    <w:rsid w:val="00A90EE0"/>
    <w:rsid w:val="00AA1688"/>
    <w:rsid w:val="00AA1AF9"/>
    <w:rsid w:val="00AA24A6"/>
    <w:rsid w:val="00AA2DA3"/>
    <w:rsid w:val="00AA410C"/>
    <w:rsid w:val="00AA7AC6"/>
    <w:rsid w:val="00AB28CB"/>
    <w:rsid w:val="00AB494C"/>
    <w:rsid w:val="00AB5231"/>
    <w:rsid w:val="00AC45B9"/>
    <w:rsid w:val="00AC4D58"/>
    <w:rsid w:val="00AC5FCC"/>
    <w:rsid w:val="00AD29D0"/>
    <w:rsid w:val="00AE15FB"/>
    <w:rsid w:val="00AE2603"/>
    <w:rsid w:val="00AE2F0E"/>
    <w:rsid w:val="00AE36B2"/>
    <w:rsid w:val="00AE507D"/>
    <w:rsid w:val="00AF27D2"/>
    <w:rsid w:val="00AF66C6"/>
    <w:rsid w:val="00AF7832"/>
    <w:rsid w:val="00AF7AFB"/>
    <w:rsid w:val="00B10789"/>
    <w:rsid w:val="00B10F80"/>
    <w:rsid w:val="00B1108A"/>
    <w:rsid w:val="00B21F24"/>
    <w:rsid w:val="00B25896"/>
    <w:rsid w:val="00B31A43"/>
    <w:rsid w:val="00B36F75"/>
    <w:rsid w:val="00B42DB5"/>
    <w:rsid w:val="00B515D9"/>
    <w:rsid w:val="00B5171B"/>
    <w:rsid w:val="00B53377"/>
    <w:rsid w:val="00B60B4E"/>
    <w:rsid w:val="00B62764"/>
    <w:rsid w:val="00B717E3"/>
    <w:rsid w:val="00B72CE6"/>
    <w:rsid w:val="00B77541"/>
    <w:rsid w:val="00B82D7F"/>
    <w:rsid w:val="00B82DE7"/>
    <w:rsid w:val="00B842C3"/>
    <w:rsid w:val="00B8509A"/>
    <w:rsid w:val="00B85152"/>
    <w:rsid w:val="00B959BF"/>
    <w:rsid w:val="00B95D38"/>
    <w:rsid w:val="00B96C7F"/>
    <w:rsid w:val="00B97AA4"/>
    <w:rsid w:val="00BA2AE3"/>
    <w:rsid w:val="00BA676F"/>
    <w:rsid w:val="00BB717E"/>
    <w:rsid w:val="00BC4445"/>
    <w:rsid w:val="00BD6A26"/>
    <w:rsid w:val="00BE0D6E"/>
    <w:rsid w:val="00BE35ED"/>
    <w:rsid w:val="00BE4077"/>
    <w:rsid w:val="00BE55FF"/>
    <w:rsid w:val="00BE57FF"/>
    <w:rsid w:val="00BE7B59"/>
    <w:rsid w:val="00BF4165"/>
    <w:rsid w:val="00BF7AB3"/>
    <w:rsid w:val="00C01E3A"/>
    <w:rsid w:val="00C01F8D"/>
    <w:rsid w:val="00C02CCB"/>
    <w:rsid w:val="00C04B1B"/>
    <w:rsid w:val="00C052B8"/>
    <w:rsid w:val="00C058B8"/>
    <w:rsid w:val="00C0592E"/>
    <w:rsid w:val="00C07910"/>
    <w:rsid w:val="00C12612"/>
    <w:rsid w:val="00C14162"/>
    <w:rsid w:val="00C15263"/>
    <w:rsid w:val="00C16F3F"/>
    <w:rsid w:val="00C30179"/>
    <w:rsid w:val="00C309B7"/>
    <w:rsid w:val="00C33744"/>
    <w:rsid w:val="00C343C0"/>
    <w:rsid w:val="00C42BA6"/>
    <w:rsid w:val="00C4380E"/>
    <w:rsid w:val="00C45E9C"/>
    <w:rsid w:val="00C55B37"/>
    <w:rsid w:val="00C55F8E"/>
    <w:rsid w:val="00C576BD"/>
    <w:rsid w:val="00C57A32"/>
    <w:rsid w:val="00C6433A"/>
    <w:rsid w:val="00C67BEF"/>
    <w:rsid w:val="00C70D5B"/>
    <w:rsid w:val="00C75509"/>
    <w:rsid w:val="00C84C58"/>
    <w:rsid w:val="00C900E2"/>
    <w:rsid w:val="00C95FDB"/>
    <w:rsid w:val="00C96E86"/>
    <w:rsid w:val="00C975FA"/>
    <w:rsid w:val="00CA2537"/>
    <w:rsid w:val="00CA3CC3"/>
    <w:rsid w:val="00CB3B0F"/>
    <w:rsid w:val="00CB4BB1"/>
    <w:rsid w:val="00CB4F7C"/>
    <w:rsid w:val="00CB5E48"/>
    <w:rsid w:val="00CC0147"/>
    <w:rsid w:val="00CC1944"/>
    <w:rsid w:val="00CC35E3"/>
    <w:rsid w:val="00CC638D"/>
    <w:rsid w:val="00CC7672"/>
    <w:rsid w:val="00CD0C4F"/>
    <w:rsid w:val="00CD34DA"/>
    <w:rsid w:val="00CD4D06"/>
    <w:rsid w:val="00CD7B22"/>
    <w:rsid w:val="00CF1D76"/>
    <w:rsid w:val="00CF1F14"/>
    <w:rsid w:val="00CF21D7"/>
    <w:rsid w:val="00CF309D"/>
    <w:rsid w:val="00CF37F5"/>
    <w:rsid w:val="00D01207"/>
    <w:rsid w:val="00D01BB8"/>
    <w:rsid w:val="00D026E3"/>
    <w:rsid w:val="00D145F5"/>
    <w:rsid w:val="00D1592E"/>
    <w:rsid w:val="00D16D7E"/>
    <w:rsid w:val="00D172AE"/>
    <w:rsid w:val="00D222D8"/>
    <w:rsid w:val="00D330A5"/>
    <w:rsid w:val="00D33447"/>
    <w:rsid w:val="00D364DF"/>
    <w:rsid w:val="00D36C02"/>
    <w:rsid w:val="00D429DB"/>
    <w:rsid w:val="00D4460F"/>
    <w:rsid w:val="00D457E2"/>
    <w:rsid w:val="00D5178B"/>
    <w:rsid w:val="00D52C53"/>
    <w:rsid w:val="00D536A9"/>
    <w:rsid w:val="00D63784"/>
    <w:rsid w:val="00D65D25"/>
    <w:rsid w:val="00D67414"/>
    <w:rsid w:val="00D707CA"/>
    <w:rsid w:val="00D715A4"/>
    <w:rsid w:val="00D7366B"/>
    <w:rsid w:val="00D7646E"/>
    <w:rsid w:val="00D77677"/>
    <w:rsid w:val="00D80BDA"/>
    <w:rsid w:val="00D8204A"/>
    <w:rsid w:val="00D82F2E"/>
    <w:rsid w:val="00D86A51"/>
    <w:rsid w:val="00D90EE2"/>
    <w:rsid w:val="00D91397"/>
    <w:rsid w:val="00D91504"/>
    <w:rsid w:val="00D9470F"/>
    <w:rsid w:val="00D95DBA"/>
    <w:rsid w:val="00D97290"/>
    <w:rsid w:val="00DA07ED"/>
    <w:rsid w:val="00DA274F"/>
    <w:rsid w:val="00DA3A9C"/>
    <w:rsid w:val="00DA61C9"/>
    <w:rsid w:val="00DB0443"/>
    <w:rsid w:val="00DB76DE"/>
    <w:rsid w:val="00DC1C28"/>
    <w:rsid w:val="00DC2A9D"/>
    <w:rsid w:val="00DC32DC"/>
    <w:rsid w:val="00DC452F"/>
    <w:rsid w:val="00DC4DCC"/>
    <w:rsid w:val="00DD0234"/>
    <w:rsid w:val="00DD1088"/>
    <w:rsid w:val="00DD412F"/>
    <w:rsid w:val="00DD5D31"/>
    <w:rsid w:val="00DE389E"/>
    <w:rsid w:val="00DE4217"/>
    <w:rsid w:val="00DE52B8"/>
    <w:rsid w:val="00DF0885"/>
    <w:rsid w:val="00DF3810"/>
    <w:rsid w:val="00DF3A10"/>
    <w:rsid w:val="00DF4150"/>
    <w:rsid w:val="00DF513E"/>
    <w:rsid w:val="00DF55F4"/>
    <w:rsid w:val="00E01FDD"/>
    <w:rsid w:val="00E022FC"/>
    <w:rsid w:val="00E074F3"/>
    <w:rsid w:val="00E123C1"/>
    <w:rsid w:val="00E15094"/>
    <w:rsid w:val="00E20348"/>
    <w:rsid w:val="00E2358A"/>
    <w:rsid w:val="00E27A79"/>
    <w:rsid w:val="00E27E34"/>
    <w:rsid w:val="00E301B5"/>
    <w:rsid w:val="00E306DF"/>
    <w:rsid w:val="00E3244B"/>
    <w:rsid w:val="00E34753"/>
    <w:rsid w:val="00E34E47"/>
    <w:rsid w:val="00E35EBB"/>
    <w:rsid w:val="00E40B86"/>
    <w:rsid w:val="00E43509"/>
    <w:rsid w:val="00E4461B"/>
    <w:rsid w:val="00E45186"/>
    <w:rsid w:val="00E45E4C"/>
    <w:rsid w:val="00E46F72"/>
    <w:rsid w:val="00E52491"/>
    <w:rsid w:val="00E562AF"/>
    <w:rsid w:val="00E5675C"/>
    <w:rsid w:val="00E567DD"/>
    <w:rsid w:val="00E61048"/>
    <w:rsid w:val="00E648A5"/>
    <w:rsid w:val="00E76AE5"/>
    <w:rsid w:val="00E778D3"/>
    <w:rsid w:val="00E833DA"/>
    <w:rsid w:val="00E87F68"/>
    <w:rsid w:val="00E94BBE"/>
    <w:rsid w:val="00E97A87"/>
    <w:rsid w:val="00EA1B69"/>
    <w:rsid w:val="00EA4970"/>
    <w:rsid w:val="00EA4B01"/>
    <w:rsid w:val="00EA54C7"/>
    <w:rsid w:val="00EB0C54"/>
    <w:rsid w:val="00EB1499"/>
    <w:rsid w:val="00EB2D2B"/>
    <w:rsid w:val="00EC5D7B"/>
    <w:rsid w:val="00ED4D42"/>
    <w:rsid w:val="00ED6F41"/>
    <w:rsid w:val="00ED7EF4"/>
    <w:rsid w:val="00EE3884"/>
    <w:rsid w:val="00EE58FB"/>
    <w:rsid w:val="00EE5BC5"/>
    <w:rsid w:val="00EF1A95"/>
    <w:rsid w:val="00EF2299"/>
    <w:rsid w:val="00EF6347"/>
    <w:rsid w:val="00EF7C9B"/>
    <w:rsid w:val="00F00087"/>
    <w:rsid w:val="00F10119"/>
    <w:rsid w:val="00F153C7"/>
    <w:rsid w:val="00F15DA2"/>
    <w:rsid w:val="00F171DD"/>
    <w:rsid w:val="00F22D12"/>
    <w:rsid w:val="00F31F8E"/>
    <w:rsid w:val="00F3303D"/>
    <w:rsid w:val="00F35B1B"/>
    <w:rsid w:val="00F364D8"/>
    <w:rsid w:val="00F3736B"/>
    <w:rsid w:val="00F427D3"/>
    <w:rsid w:val="00F44756"/>
    <w:rsid w:val="00F50E99"/>
    <w:rsid w:val="00F64BB2"/>
    <w:rsid w:val="00F71475"/>
    <w:rsid w:val="00F77C59"/>
    <w:rsid w:val="00F80145"/>
    <w:rsid w:val="00F80307"/>
    <w:rsid w:val="00F830F4"/>
    <w:rsid w:val="00F853DC"/>
    <w:rsid w:val="00F90ED4"/>
    <w:rsid w:val="00FA3AA6"/>
    <w:rsid w:val="00FA5EC3"/>
    <w:rsid w:val="00FA603C"/>
    <w:rsid w:val="00FA6C54"/>
    <w:rsid w:val="00FA7B00"/>
    <w:rsid w:val="00FB5D2F"/>
    <w:rsid w:val="00FC13D7"/>
    <w:rsid w:val="00FC1EA9"/>
    <w:rsid w:val="00FC1F14"/>
    <w:rsid w:val="00FC3F60"/>
    <w:rsid w:val="00FC430D"/>
    <w:rsid w:val="00FC464B"/>
    <w:rsid w:val="00FD4104"/>
    <w:rsid w:val="00FD54EA"/>
    <w:rsid w:val="00FD5C42"/>
    <w:rsid w:val="00FD7BC4"/>
    <w:rsid w:val="00FD7F4D"/>
    <w:rsid w:val="00FE1893"/>
    <w:rsid w:val="00FE2DAA"/>
    <w:rsid w:val="00FE5D66"/>
    <w:rsid w:val="00FE6E78"/>
    <w:rsid w:val="00FF1B57"/>
    <w:rsid w:val="00FF4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58A"/>
    <w:pPr>
      <w:widowControl w:val="0"/>
      <w:jc w:val="both"/>
    </w:pPr>
    <w:rPr>
      <w:rFonts w:ascii="Calibri" w:eastAsia="Times New Roman"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2358A"/>
    <w:pPr>
      <w:tabs>
        <w:tab w:val="center" w:pos="4153"/>
        <w:tab w:val="right" w:pos="8306"/>
      </w:tabs>
      <w:snapToGrid w:val="0"/>
      <w:jc w:val="left"/>
    </w:pPr>
    <w:rPr>
      <w:sz w:val="18"/>
      <w:szCs w:val="18"/>
    </w:rPr>
  </w:style>
  <w:style w:type="character" w:customStyle="1" w:styleId="Char">
    <w:name w:val="页脚 Char"/>
    <w:basedOn w:val="a0"/>
    <w:link w:val="a3"/>
    <w:uiPriority w:val="99"/>
    <w:rsid w:val="00E2358A"/>
    <w:rPr>
      <w:rFonts w:ascii="Calibri" w:eastAsia="Times New Roman" w:hAnsi="Calibri" w:cs="Times New Roman"/>
      <w:sz w:val="18"/>
      <w:szCs w:val="18"/>
    </w:rPr>
  </w:style>
  <w:style w:type="character" w:styleId="a4">
    <w:name w:val="page number"/>
    <w:basedOn w:val="a0"/>
    <w:uiPriority w:val="99"/>
    <w:rsid w:val="00E2358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58A"/>
    <w:pPr>
      <w:widowControl w:val="0"/>
      <w:jc w:val="both"/>
    </w:pPr>
    <w:rPr>
      <w:rFonts w:ascii="Calibri" w:eastAsia="Times New Roman"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2358A"/>
    <w:pPr>
      <w:tabs>
        <w:tab w:val="center" w:pos="4153"/>
        <w:tab w:val="right" w:pos="8306"/>
      </w:tabs>
      <w:snapToGrid w:val="0"/>
      <w:jc w:val="left"/>
    </w:pPr>
    <w:rPr>
      <w:sz w:val="18"/>
      <w:szCs w:val="18"/>
    </w:rPr>
  </w:style>
  <w:style w:type="character" w:customStyle="1" w:styleId="Char">
    <w:name w:val="页脚 Char"/>
    <w:basedOn w:val="a0"/>
    <w:link w:val="a3"/>
    <w:uiPriority w:val="99"/>
    <w:rsid w:val="00E2358A"/>
    <w:rPr>
      <w:rFonts w:ascii="Calibri" w:eastAsia="Times New Roman" w:hAnsi="Calibri" w:cs="Times New Roman"/>
      <w:sz w:val="18"/>
      <w:szCs w:val="18"/>
    </w:rPr>
  </w:style>
  <w:style w:type="character" w:styleId="a4">
    <w:name w:val="page number"/>
    <w:basedOn w:val="a0"/>
    <w:uiPriority w:val="99"/>
    <w:rsid w:val="00E235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390</Words>
  <Characters>2228</Characters>
  <Application>Microsoft Office Word</Application>
  <DocSecurity>0</DocSecurity>
  <Lines>18</Lines>
  <Paragraphs>5</Paragraphs>
  <ScaleCrop>false</ScaleCrop>
  <Company>Microsoft</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xenon-chen</dc:creator>
  <cp:lastModifiedBy>xenon-chen</cp:lastModifiedBy>
  <cp:revision>1</cp:revision>
  <dcterms:created xsi:type="dcterms:W3CDTF">2021-07-27T02:58:00Z</dcterms:created>
  <dcterms:modified xsi:type="dcterms:W3CDTF">2021-07-27T02:59:00Z</dcterms:modified>
</cp:coreProperties>
</file>