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DE" w:rsidRDefault="005845DE">
      <w:pPr>
        <w:spacing w:line="480" w:lineRule="exact"/>
        <w:jc w:val="center"/>
        <w:rPr>
          <w:rFonts w:eastAsia="黑体fal"/>
          <w:b/>
          <w:sz w:val="44"/>
          <w:szCs w:val="44"/>
        </w:rPr>
      </w:pPr>
    </w:p>
    <w:p w:rsidR="005845DE" w:rsidRDefault="005845DE">
      <w:pPr>
        <w:spacing w:line="520" w:lineRule="exact"/>
        <w:jc w:val="center"/>
        <w:rPr>
          <w:b/>
          <w:bCs/>
          <w:sz w:val="36"/>
          <w:szCs w:val="36"/>
        </w:rPr>
      </w:pPr>
    </w:p>
    <w:p w:rsidR="005845DE" w:rsidRDefault="005845DE">
      <w:pPr>
        <w:spacing w:line="520" w:lineRule="exact"/>
        <w:jc w:val="center"/>
        <w:rPr>
          <w:b/>
          <w:bCs/>
          <w:sz w:val="36"/>
          <w:szCs w:val="36"/>
        </w:rPr>
      </w:pPr>
    </w:p>
    <w:p w:rsidR="005845DE" w:rsidRDefault="005845DE">
      <w:pPr>
        <w:spacing w:line="520" w:lineRule="exact"/>
        <w:jc w:val="center"/>
        <w:rPr>
          <w:b/>
          <w:bCs/>
          <w:sz w:val="36"/>
          <w:szCs w:val="36"/>
        </w:rPr>
      </w:pPr>
    </w:p>
    <w:p w:rsidR="005845DE" w:rsidRPr="007049E7" w:rsidRDefault="005845DE" w:rsidP="007049E7">
      <w:pPr>
        <w:jc w:val="center"/>
        <w:rPr>
          <w:rFonts w:ascii="方正小标宋简体" w:eastAsia="方正小标宋简体"/>
          <w:sz w:val="52"/>
          <w:szCs w:val="52"/>
        </w:rPr>
      </w:pPr>
      <w:r w:rsidRPr="007049E7">
        <w:rPr>
          <w:rFonts w:ascii="方正小标宋简体" w:eastAsia="方正小标宋简体" w:hint="eastAsia"/>
          <w:sz w:val="52"/>
          <w:szCs w:val="52"/>
        </w:rPr>
        <w:t>部门整体支出绩效评价报告</w:t>
      </w:r>
    </w:p>
    <w:p w:rsidR="005845DE" w:rsidRDefault="005845DE">
      <w:pPr>
        <w:spacing w:line="520" w:lineRule="exact"/>
        <w:jc w:val="center"/>
        <w:rPr>
          <w:b/>
          <w:bCs/>
          <w:sz w:val="36"/>
          <w:szCs w:val="36"/>
        </w:rPr>
      </w:pPr>
    </w:p>
    <w:p w:rsidR="005845DE" w:rsidRPr="007049E7" w:rsidRDefault="005845DE" w:rsidP="007049E7">
      <w:pPr>
        <w:spacing w:line="520" w:lineRule="exact"/>
        <w:jc w:val="center"/>
        <w:rPr>
          <w:rFonts w:ascii="黑体" w:eastAsia="黑体" w:hAnsi="黑体"/>
          <w:bCs/>
          <w:sz w:val="40"/>
          <w:szCs w:val="40"/>
        </w:rPr>
      </w:pPr>
      <w:r w:rsidRPr="007049E7">
        <w:rPr>
          <w:rFonts w:ascii="黑体" w:eastAsia="黑体" w:hAnsi="黑体"/>
          <w:bCs/>
          <w:sz w:val="40"/>
          <w:szCs w:val="40"/>
        </w:rPr>
        <w:t>2017</w:t>
      </w:r>
      <w:r w:rsidRPr="007049E7">
        <w:rPr>
          <w:rFonts w:ascii="黑体" w:eastAsia="黑体" w:hAnsi="黑体" w:hint="eastAsia"/>
          <w:bCs/>
          <w:sz w:val="40"/>
          <w:szCs w:val="40"/>
        </w:rPr>
        <w:t>年度</w:t>
      </w:r>
    </w:p>
    <w:p w:rsidR="005845DE" w:rsidRDefault="005845DE">
      <w:pPr>
        <w:spacing w:line="520" w:lineRule="exact"/>
        <w:jc w:val="center"/>
        <w:rPr>
          <w:rFonts w:ascii="??_GB2312" w:eastAsia="Times New Roman"/>
          <w:b/>
          <w:bCs/>
          <w:sz w:val="36"/>
          <w:szCs w:val="36"/>
        </w:rPr>
      </w:pPr>
    </w:p>
    <w:p w:rsidR="005845DE" w:rsidRDefault="005845DE">
      <w:pPr>
        <w:spacing w:line="520" w:lineRule="exact"/>
        <w:jc w:val="center"/>
        <w:rPr>
          <w:rFonts w:ascii="??_GB2312" w:eastAsia="Times New Roman"/>
          <w:b/>
          <w:bCs/>
          <w:sz w:val="36"/>
          <w:szCs w:val="36"/>
        </w:rPr>
      </w:pPr>
    </w:p>
    <w:p w:rsidR="005845DE" w:rsidRDefault="005845DE">
      <w:pPr>
        <w:spacing w:line="520" w:lineRule="exact"/>
        <w:jc w:val="center"/>
        <w:rPr>
          <w:rFonts w:ascii="??_GB2312" w:eastAsia="Times New Roman"/>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宋体"/>
          <w:b/>
          <w:bCs/>
          <w:sz w:val="36"/>
          <w:szCs w:val="36"/>
        </w:rPr>
      </w:pPr>
    </w:p>
    <w:p w:rsidR="005845DE" w:rsidRPr="007049E7" w:rsidRDefault="005845DE">
      <w:pPr>
        <w:spacing w:line="520" w:lineRule="exact"/>
        <w:jc w:val="center"/>
        <w:rPr>
          <w:rFonts w:ascii="??_GB2312" w:eastAsia="宋体"/>
          <w:b/>
          <w:bCs/>
          <w:sz w:val="36"/>
          <w:szCs w:val="36"/>
        </w:rPr>
      </w:pPr>
    </w:p>
    <w:p w:rsidR="005845DE" w:rsidRDefault="005845DE">
      <w:pPr>
        <w:spacing w:line="520" w:lineRule="exact"/>
        <w:jc w:val="center"/>
        <w:rPr>
          <w:rFonts w:ascii="??_GB2312" w:eastAsia="Times New Roman"/>
          <w:b/>
          <w:bCs/>
          <w:sz w:val="36"/>
          <w:szCs w:val="36"/>
        </w:rPr>
      </w:pPr>
    </w:p>
    <w:p w:rsidR="005845DE" w:rsidRPr="007049E7" w:rsidRDefault="005845DE" w:rsidP="00382C59">
      <w:pPr>
        <w:spacing w:line="520" w:lineRule="exact"/>
        <w:ind w:firstLineChars="200" w:firstLine="720"/>
        <w:jc w:val="center"/>
        <w:rPr>
          <w:rFonts w:ascii="黑体" w:eastAsia="黑体" w:hAnsi="黑体"/>
          <w:bCs/>
          <w:sz w:val="36"/>
          <w:szCs w:val="36"/>
        </w:rPr>
      </w:pPr>
      <w:r w:rsidRPr="007049E7">
        <w:rPr>
          <w:rFonts w:ascii="黑体" w:eastAsia="黑体" w:hAnsi="黑体" w:hint="eastAsia"/>
          <w:bCs/>
          <w:sz w:val="36"/>
          <w:szCs w:val="36"/>
        </w:rPr>
        <w:t>报告单位：湖南省体育局</w:t>
      </w:r>
    </w:p>
    <w:p w:rsidR="005845DE" w:rsidRDefault="005845DE" w:rsidP="00382C59">
      <w:pPr>
        <w:spacing w:line="520" w:lineRule="exact"/>
        <w:ind w:firstLineChars="200" w:firstLine="643"/>
        <w:rPr>
          <w:rFonts w:ascii="??_GB2312" w:eastAsia="Times New Roman"/>
          <w:b/>
          <w:bCs/>
          <w:sz w:val="32"/>
          <w:szCs w:val="32"/>
        </w:rPr>
      </w:pPr>
    </w:p>
    <w:p w:rsidR="005845DE" w:rsidRDefault="005845DE" w:rsidP="00382C59">
      <w:pPr>
        <w:spacing w:line="520" w:lineRule="exact"/>
        <w:ind w:firstLineChars="200" w:firstLine="643"/>
        <w:rPr>
          <w:rFonts w:ascii="??_GB2312" w:eastAsia="Times New Roman"/>
          <w:b/>
          <w:bCs/>
          <w:sz w:val="32"/>
          <w:szCs w:val="32"/>
        </w:rPr>
      </w:pPr>
    </w:p>
    <w:p w:rsidR="005845DE" w:rsidRPr="007049E7" w:rsidRDefault="005845DE">
      <w:pPr>
        <w:spacing w:line="520" w:lineRule="exact"/>
        <w:jc w:val="center"/>
        <w:rPr>
          <w:rFonts w:ascii="方正小标宋简体" w:eastAsia="方正小标宋简体"/>
          <w:bCs/>
          <w:sz w:val="44"/>
          <w:szCs w:val="44"/>
        </w:rPr>
      </w:pPr>
      <w:r w:rsidRPr="007049E7">
        <w:rPr>
          <w:rFonts w:ascii="方正小标宋简体" w:eastAsia="方正小标宋简体" w:hint="eastAsia"/>
          <w:bCs/>
          <w:sz w:val="44"/>
          <w:szCs w:val="44"/>
        </w:rPr>
        <w:t>报</w:t>
      </w:r>
      <w:r w:rsidRPr="007049E7">
        <w:rPr>
          <w:rFonts w:ascii="方正小标宋简体" w:eastAsia="方正小标宋简体"/>
          <w:bCs/>
          <w:sz w:val="44"/>
          <w:szCs w:val="44"/>
        </w:rPr>
        <w:t xml:space="preserve"> </w:t>
      </w:r>
      <w:r w:rsidRPr="007049E7">
        <w:rPr>
          <w:rFonts w:ascii="方正小标宋简体" w:eastAsia="方正小标宋简体" w:hint="eastAsia"/>
          <w:bCs/>
          <w:sz w:val="44"/>
          <w:szCs w:val="44"/>
        </w:rPr>
        <w:t>告</w:t>
      </w:r>
      <w:r w:rsidRPr="007049E7">
        <w:rPr>
          <w:rFonts w:ascii="方正小标宋简体" w:eastAsia="方正小标宋简体"/>
          <w:bCs/>
          <w:sz w:val="44"/>
          <w:szCs w:val="44"/>
        </w:rPr>
        <w:t xml:space="preserve"> </w:t>
      </w:r>
      <w:r w:rsidRPr="007049E7">
        <w:rPr>
          <w:rFonts w:ascii="方正小标宋简体" w:eastAsia="方正小标宋简体" w:hint="eastAsia"/>
          <w:bCs/>
          <w:sz w:val="44"/>
          <w:szCs w:val="44"/>
        </w:rPr>
        <w:t>目</w:t>
      </w:r>
      <w:r w:rsidRPr="007049E7">
        <w:rPr>
          <w:rFonts w:ascii="方正小标宋简体" w:eastAsia="方正小标宋简体"/>
          <w:bCs/>
          <w:sz w:val="44"/>
          <w:szCs w:val="44"/>
        </w:rPr>
        <w:t xml:space="preserve"> </w:t>
      </w:r>
      <w:r w:rsidRPr="007049E7">
        <w:rPr>
          <w:rFonts w:ascii="方正小标宋简体" w:eastAsia="方正小标宋简体" w:hint="eastAsia"/>
          <w:bCs/>
          <w:sz w:val="44"/>
          <w:szCs w:val="44"/>
        </w:rPr>
        <w:t>录</w:t>
      </w:r>
    </w:p>
    <w:p w:rsidR="005845DE" w:rsidRPr="007049E7" w:rsidRDefault="005845DE" w:rsidP="007049E7">
      <w:pPr>
        <w:spacing w:line="640" w:lineRule="exact"/>
        <w:jc w:val="center"/>
        <w:rPr>
          <w:rFonts w:ascii="仿宋_GB2312" w:eastAsia="仿宋_GB2312"/>
          <w:bCs/>
          <w:sz w:val="32"/>
          <w:szCs w:val="32"/>
        </w:rPr>
      </w:pPr>
    </w:p>
    <w:p w:rsidR="005845DE" w:rsidRPr="007049E7" w:rsidRDefault="005845DE" w:rsidP="007049E7">
      <w:pPr>
        <w:numPr>
          <w:ilvl w:val="0"/>
          <w:numId w:val="1"/>
        </w:numPr>
        <w:spacing w:line="640" w:lineRule="exact"/>
        <w:rPr>
          <w:rFonts w:ascii="仿宋_GB2312" w:eastAsia="仿宋_GB2312"/>
          <w:bCs/>
          <w:sz w:val="32"/>
          <w:szCs w:val="32"/>
        </w:rPr>
      </w:pPr>
      <w:r w:rsidRPr="007049E7">
        <w:rPr>
          <w:rFonts w:ascii="仿宋_GB2312" w:eastAsia="仿宋_GB2312"/>
          <w:bCs/>
          <w:sz w:val="32"/>
          <w:szCs w:val="32"/>
        </w:rPr>
        <w:t xml:space="preserve"> </w:t>
      </w:r>
      <w:r w:rsidRPr="007049E7">
        <w:rPr>
          <w:rFonts w:ascii="仿宋_GB2312" w:eastAsia="仿宋_GB2312" w:hint="eastAsia"/>
          <w:bCs/>
          <w:sz w:val="32"/>
          <w:szCs w:val="32"/>
        </w:rPr>
        <w:t>报告封面及目录</w:t>
      </w:r>
      <w:r w:rsidRPr="007049E7">
        <w:rPr>
          <w:rFonts w:ascii="仿宋_GB2312" w:eastAsia="仿宋_GB2312"/>
          <w:bCs/>
          <w:sz w:val="32"/>
          <w:szCs w:val="32"/>
        </w:rPr>
        <w:t>.............................1-2</w:t>
      </w:r>
    </w:p>
    <w:p w:rsidR="005845DE" w:rsidRPr="007049E7" w:rsidRDefault="005845DE" w:rsidP="007049E7">
      <w:pPr>
        <w:numPr>
          <w:ilvl w:val="0"/>
          <w:numId w:val="1"/>
        </w:numPr>
        <w:spacing w:line="640" w:lineRule="exact"/>
        <w:rPr>
          <w:rFonts w:ascii="仿宋_GB2312" w:eastAsia="仿宋_GB2312"/>
          <w:bCs/>
          <w:sz w:val="32"/>
          <w:szCs w:val="32"/>
        </w:rPr>
      </w:pPr>
      <w:r w:rsidRPr="007049E7">
        <w:rPr>
          <w:rFonts w:ascii="仿宋_GB2312" w:eastAsia="仿宋_GB2312"/>
          <w:bCs/>
          <w:sz w:val="32"/>
          <w:szCs w:val="32"/>
        </w:rPr>
        <w:t xml:space="preserve"> </w:t>
      </w:r>
      <w:r w:rsidRPr="007049E7">
        <w:rPr>
          <w:rFonts w:ascii="仿宋_GB2312" w:eastAsia="仿宋_GB2312" w:hint="eastAsia"/>
          <w:bCs/>
          <w:sz w:val="32"/>
          <w:szCs w:val="32"/>
        </w:rPr>
        <w:t>报告正文</w:t>
      </w:r>
      <w:r w:rsidRPr="007049E7">
        <w:rPr>
          <w:rFonts w:ascii="仿宋_GB2312" w:eastAsia="仿宋_GB2312"/>
          <w:bCs/>
          <w:sz w:val="32"/>
          <w:szCs w:val="32"/>
        </w:rPr>
        <w:t>...................................3-3</w:t>
      </w:r>
      <w:r>
        <w:rPr>
          <w:rFonts w:ascii="仿宋_GB2312" w:eastAsia="仿宋_GB2312"/>
          <w:bCs/>
          <w:sz w:val="32"/>
          <w:szCs w:val="32"/>
        </w:rPr>
        <w:t>0</w:t>
      </w:r>
    </w:p>
    <w:p w:rsidR="005845DE" w:rsidRPr="007049E7" w:rsidRDefault="005845DE" w:rsidP="007049E7">
      <w:pPr>
        <w:numPr>
          <w:ilvl w:val="0"/>
          <w:numId w:val="1"/>
        </w:numPr>
        <w:spacing w:line="640" w:lineRule="exact"/>
        <w:rPr>
          <w:rFonts w:ascii="仿宋_GB2312" w:eastAsia="仿宋_GB2312"/>
          <w:bCs/>
          <w:sz w:val="32"/>
          <w:szCs w:val="32"/>
        </w:rPr>
      </w:pPr>
      <w:r w:rsidRPr="007049E7">
        <w:rPr>
          <w:rFonts w:ascii="仿宋_GB2312" w:eastAsia="仿宋_GB2312"/>
          <w:bCs/>
          <w:sz w:val="32"/>
          <w:szCs w:val="32"/>
        </w:rPr>
        <w:t xml:space="preserve"> </w:t>
      </w:r>
      <w:r w:rsidRPr="007049E7">
        <w:rPr>
          <w:rFonts w:ascii="仿宋_GB2312" w:eastAsia="仿宋_GB2312" w:hint="eastAsia"/>
          <w:bCs/>
          <w:sz w:val="32"/>
          <w:szCs w:val="32"/>
        </w:rPr>
        <w:t>整体支出绩效评价指标评分表</w:t>
      </w:r>
      <w:r w:rsidRPr="007049E7">
        <w:rPr>
          <w:rFonts w:ascii="仿宋_GB2312" w:eastAsia="仿宋_GB2312"/>
          <w:bCs/>
          <w:sz w:val="32"/>
          <w:szCs w:val="32"/>
        </w:rPr>
        <w:t>.................3</w:t>
      </w:r>
      <w:r>
        <w:rPr>
          <w:rFonts w:ascii="仿宋_GB2312" w:eastAsia="仿宋_GB2312"/>
          <w:bCs/>
          <w:sz w:val="32"/>
          <w:szCs w:val="32"/>
        </w:rPr>
        <w:t>1</w:t>
      </w:r>
      <w:r w:rsidRPr="007049E7">
        <w:rPr>
          <w:rFonts w:ascii="仿宋_GB2312" w:eastAsia="仿宋_GB2312"/>
          <w:bCs/>
          <w:sz w:val="32"/>
          <w:szCs w:val="32"/>
        </w:rPr>
        <w:t>-3</w:t>
      </w:r>
      <w:r>
        <w:rPr>
          <w:rFonts w:ascii="仿宋_GB2312" w:eastAsia="仿宋_GB2312"/>
          <w:bCs/>
          <w:sz w:val="32"/>
          <w:szCs w:val="32"/>
        </w:rPr>
        <w:t>3</w:t>
      </w:r>
    </w:p>
    <w:p w:rsidR="005845DE" w:rsidRPr="007049E7" w:rsidRDefault="005845DE" w:rsidP="007049E7">
      <w:pPr>
        <w:numPr>
          <w:ilvl w:val="0"/>
          <w:numId w:val="1"/>
        </w:numPr>
        <w:tabs>
          <w:tab w:val="left" w:pos="426"/>
        </w:tabs>
        <w:spacing w:line="640" w:lineRule="exact"/>
        <w:jc w:val="left"/>
        <w:rPr>
          <w:rFonts w:ascii="仿宋_GB2312" w:eastAsia="仿宋_GB2312"/>
          <w:bCs/>
          <w:sz w:val="32"/>
          <w:szCs w:val="32"/>
        </w:rPr>
      </w:pPr>
      <w:r w:rsidRPr="007049E7">
        <w:rPr>
          <w:rFonts w:ascii="仿宋_GB2312" w:eastAsia="仿宋_GB2312" w:hint="eastAsia"/>
          <w:bCs/>
          <w:sz w:val="32"/>
          <w:szCs w:val="32"/>
        </w:rPr>
        <w:t>部门整体支出绩效评价基础数据表</w:t>
      </w:r>
      <w:r w:rsidRPr="007049E7">
        <w:rPr>
          <w:rFonts w:ascii="仿宋_GB2312" w:eastAsia="仿宋_GB2312"/>
          <w:bCs/>
          <w:sz w:val="32"/>
          <w:szCs w:val="32"/>
        </w:rPr>
        <w:t>..............3</w:t>
      </w:r>
      <w:r>
        <w:rPr>
          <w:rFonts w:ascii="仿宋_GB2312" w:eastAsia="仿宋_GB2312"/>
          <w:bCs/>
          <w:sz w:val="32"/>
          <w:szCs w:val="32"/>
        </w:rPr>
        <w:t>4</w:t>
      </w:r>
    </w:p>
    <w:p w:rsidR="005845DE" w:rsidRPr="007049E7" w:rsidRDefault="005845DE" w:rsidP="007049E7">
      <w:pPr>
        <w:tabs>
          <w:tab w:val="left" w:pos="426"/>
        </w:tabs>
        <w:spacing w:line="640" w:lineRule="exact"/>
        <w:jc w:val="left"/>
        <w:rPr>
          <w:rFonts w:ascii="仿宋_GB2312" w:eastAsia="仿宋_GB2312"/>
          <w:bCs/>
          <w:sz w:val="32"/>
          <w:szCs w:val="32"/>
        </w:rPr>
      </w:pPr>
    </w:p>
    <w:p w:rsidR="005845DE" w:rsidRPr="007049E7" w:rsidRDefault="005845DE" w:rsidP="007049E7">
      <w:pPr>
        <w:tabs>
          <w:tab w:val="left" w:pos="6795"/>
        </w:tabs>
        <w:spacing w:line="640" w:lineRule="exact"/>
        <w:jc w:val="left"/>
        <w:rPr>
          <w:rFonts w:ascii="仿宋_GB2312" w:eastAsia="仿宋_GB2312"/>
          <w:bCs/>
          <w:sz w:val="32"/>
          <w:szCs w:val="32"/>
        </w:rPr>
      </w:pPr>
      <w:r w:rsidRPr="007049E7">
        <w:rPr>
          <w:rFonts w:ascii="仿宋_GB2312" w:eastAsia="仿宋_GB2312"/>
          <w:bCs/>
          <w:sz w:val="32"/>
          <w:szCs w:val="32"/>
        </w:rPr>
        <w:tab/>
      </w:r>
    </w:p>
    <w:p w:rsidR="005845DE" w:rsidRDefault="005845DE" w:rsidP="007049E7">
      <w:pPr>
        <w:spacing w:line="640" w:lineRule="exact"/>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tabs>
          <w:tab w:val="left" w:pos="630"/>
        </w:tabs>
        <w:rPr>
          <w:sz w:val="36"/>
          <w:szCs w:val="36"/>
        </w:rPr>
      </w:pPr>
      <w:r>
        <w:rPr>
          <w:sz w:val="36"/>
          <w:szCs w:val="36"/>
        </w:rPr>
        <w:tab/>
      </w: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pPr>
    </w:p>
    <w:p w:rsidR="005845DE" w:rsidRDefault="005845DE">
      <w:pPr>
        <w:rPr>
          <w:sz w:val="36"/>
          <w:szCs w:val="36"/>
        </w:rPr>
        <w:sectPr w:rsidR="005845DE" w:rsidSect="007049E7">
          <w:headerReference w:type="default" r:id="rId8"/>
          <w:footerReference w:type="even" r:id="rId9"/>
          <w:footerReference w:type="default" r:id="rId10"/>
          <w:pgSz w:w="11906" w:h="16838" w:code="9"/>
          <w:pgMar w:top="2041" w:right="1588" w:bottom="1474" w:left="1588" w:header="851" w:footer="1134" w:gutter="0"/>
          <w:pgNumType w:fmt="numberInDash"/>
          <w:cols w:space="720"/>
          <w:docGrid w:type="lines" w:linePitch="286"/>
        </w:sectPr>
      </w:pPr>
    </w:p>
    <w:p w:rsidR="005845DE" w:rsidRDefault="005845DE">
      <w:pPr>
        <w:spacing w:line="700" w:lineRule="exact"/>
        <w:jc w:val="center"/>
        <w:rPr>
          <w:rFonts w:ascii="方正小标宋简体" w:eastAsia="方正小标宋简体" w:hAnsi="宋体fal" w:cs="宋体fal"/>
          <w:bCs/>
          <w:sz w:val="44"/>
          <w:szCs w:val="44"/>
        </w:rPr>
      </w:pPr>
      <w:r>
        <w:rPr>
          <w:rFonts w:ascii="方正小标宋简体" w:eastAsia="方正小标宋简体" w:hAnsi="宋体fal" w:cs="宋体fal" w:hint="eastAsia"/>
          <w:bCs/>
          <w:sz w:val="44"/>
          <w:szCs w:val="44"/>
        </w:rPr>
        <w:lastRenderedPageBreak/>
        <w:t>湖南省体育局</w:t>
      </w:r>
    </w:p>
    <w:p w:rsidR="005845DE" w:rsidRDefault="005845DE">
      <w:pPr>
        <w:spacing w:line="700" w:lineRule="exact"/>
        <w:jc w:val="center"/>
        <w:rPr>
          <w:rFonts w:ascii="方正小标宋简体" w:eastAsia="方正小标宋简体" w:hAnsi="宋体fal" w:cs="宋体fal"/>
          <w:bCs/>
          <w:sz w:val="44"/>
          <w:szCs w:val="44"/>
        </w:rPr>
      </w:pPr>
      <w:r>
        <w:rPr>
          <w:rFonts w:ascii="方正小标宋简体" w:eastAsia="方正小标宋简体" w:hAnsi="宋体fal" w:cs="宋体fal"/>
          <w:bCs/>
          <w:sz w:val="44"/>
          <w:szCs w:val="44"/>
        </w:rPr>
        <w:t>2017</w:t>
      </w:r>
      <w:r>
        <w:rPr>
          <w:rFonts w:ascii="方正小标宋简体" w:eastAsia="方正小标宋简体" w:hAnsi="宋体fal" w:cs="宋体fal" w:hint="eastAsia"/>
          <w:bCs/>
          <w:sz w:val="44"/>
          <w:szCs w:val="44"/>
        </w:rPr>
        <w:t>年度部门整体支出绩效评价报告</w:t>
      </w:r>
    </w:p>
    <w:p w:rsidR="005845DE" w:rsidRPr="007049E7" w:rsidRDefault="005845DE" w:rsidP="00382C59">
      <w:pPr>
        <w:spacing w:line="580" w:lineRule="exact"/>
        <w:ind w:firstLineChars="200" w:firstLine="640"/>
        <w:rPr>
          <w:rFonts w:ascii="仿宋_GB2312" w:eastAsia="仿宋_GB2312"/>
          <w:sz w:val="32"/>
          <w:szCs w:val="32"/>
        </w:rPr>
      </w:pPr>
    </w:p>
    <w:p w:rsidR="005845DE" w:rsidRPr="007049E7" w:rsidRDefault="005845DE" w:rsidP="00382C59">
      <w:pPr>
        <w:spacing w:line="580" w:lineRule="exact"/>
        <w:ind w:firstLineChars="200" w:firstLine="640"/>
        <w:rPr>
          <w:rFonts w:ascii="仿宋_GB2312" w:eastAsia="仿宋_GB2312" w:hAnsi="Arial Narrow"/>
          <w:sz w:val="32"/>
          <w:szCs w:val="32"/>
        </w:rPr>
      </w:pPr>
      <w:r w:rsidRPr="007049E7">
        <w:rPr>
          <w:rFonts w:ascii="仿宋_GB2312" w:eastAsia="仿宋_GB2312" w:hint="eastAsia"/>
          <w:sz w:val="32"/>
          <w:szCs w:val="32"/>
        </w:rPr>
        <w:t>根据《湖南省人民政府关于全面推进预算绩效管理的意见》（湘政发〔</w:t>
      </w:r>
      <w:r w:rsidRPr="007049E7">
        <w:rPr>
          <w:rFonts w:ascii="仿宋_GB2312" w:eastAsia="仿宋_GB2312"/>
          <w:sz w:val="32"/>
          <w:szCs w:val="32"/>
        </w:rPr>
        <w:t>2012</w:t>
      </w:r>
      <w:r w:rsidRPr="007049E7">
        <w:rPr>
          <w:rFonts w:ascii="仿宋_GB2312" w:eastAsia="仿宋_GB2312" w:hint="eastAsia"/>
          <w:sz w:val="32"/>
          <w:szCs w:val="32"/>
        </w:rPr>
        <w:t>〕</w:t>
      </w:r>
      <w:r w:rsidRPr="007049E7">
        <w:rPr>
          <w:rFonts w:ascii="仿宋_GB2312" w:eastAsia="仿宋_GB2312"/>
          <w:sz w:val="32"/>
          <w:szCs w:val="32"/>
        </w:rPr>
        <w:t>33</w:t>
      </w:r>
      <w:r w:rsidRPr="007049E7">
        <w:rPr>
          <w:rFonts w:ascii="仿宋_GB2312" w:eastAsia="仿宋_GB2312" w:hint="eastAsia"/>
          <w:sz w:val="32"/>
          <w:szCs w:val="32"/>
        </w:rPr>
        <w:t>号）、《湖南省人民政府关于深化预算管理制度改革的实施意见》（湘政发〔</w:t>
      </w:r>
      <w:r w:rsidRPr="007049E7">
        <w:rPr>
          <w:rFonts w:ascii="仿宋_GB2312" w:eastAsia="仿宋_GB2312"/>
          <w:sz w:val="32"/>
          <w:szCs w:val="32"/>
        </w:rPr>
        <w:t>2015</w:t>
      </w:r>
      <w:r w:rsidRPr="007049E7">
        <w:rPr>
          <w:rFonts w:ascii="仿宋_GB2312" w:eastAsia="仿宋_GB2312" w:hint="eastAsia"/>
          <w:sz w:val="32"/>
          <w:szCs w:val="32"/>
        </w:rPr>
        <w:t>〕</w:t>
      </w:r>
      <w:r w:rsidRPr="007049E7">
        <w:rPr>
          <w:rFonts w:ascii="仿宋_GB2312" w:eastAsia="仿宋_GB2312"/>
          <w:sz w:val="32"/>
          <w:szCs w:val="32"/>
        </w:rPr>
        <w:t>8</w:t>
      </w:r>
      <w:r w:rsidRPr="007049E7">
        <w:rPr>
          <w:rFonts w:ascii="仿宋_GB2312" w:eastAsia="仿宋_GB2312" w:hint="eastAsia"/>
          <w:sz w:val="32"/>
          <w:szCs w:val="32"/>
        </w:rPr>
        <w:t>号）和</w:t>
      </w:r>
      <w:r w:rsidRPr="007049E7">
        <w:rPr>
          <w:rFonts w:ascii="仿宋_GB2312" w:eastAsia="仿宋_GB2312" w:hAnsi="宋体fal" w:cs="宋体fal" w:hint="eastAsia"/>
          <w:sz w:val="32"/>
          <w:szCs w:val="32"/>
        </w:rPr>
        <w:t>《湖南省财政厅关于开展做好</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年度省级财政资金绩效自评工作的通知》（湘财绩〔</w:t>
      </w: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号）</w:t>
      </w:r>
      <w:r w:rsidRPr="007049E7">
        <w:rPr>
          <w:rFonts w:ascii="仿宋_GB2312" w:eastAsia="仿宋_GB2312" w:hint="eastAsia"/>
          <w:sz w:val="32"/>
          <w:szCs w:val="32"/>
        </w:rPr>
        <w:t>文件精神，</w:t>
      </w:r>
      <w:r w:rsidRPr="007049E7">
        <w:rPr>
          <w:rFonts w:ascii="仿宋_GB2312" w:eastAsia="仿宋_GB2312" w:hAnsi="宋体fal" w:cs="宋体fal" w:hint="eastAsia"/>
          <w:sz w:val="32"/>
          <w:szCs w:val="32"/>
        </w:rPr>
        <w:t>湖南省体育局成立</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年度部门整体支出绩效评价工作小组，并委托湖南天平正大有限责任会计师事务所于</w:t>
      </w:r>
      <w:smartTag w:uri="urn:schemas-microsoft-com:office:smarttags" w:element="chsdate">
        <w:smartTagPr>
          <w:attr w:name="Year" w:val="2018"/>
          <w:attr w:name="Month" w:val="3"/>
          <w:attr w:name="Day" w:val="2"/>
          <w:attr w:name="IsLunarDate" w:val="False"/>
          <w:attr w:name="IsROCDate" w:val="False"/>
        </w:smartTagP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年</w:t>
        </w: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月</w:t>
        </w:r>
        <w:r w:rsidRPr="007049E7">
          <w:rPr>
            <w:rFonts w:ascii="仿宋_GB2312" w:eastAsia="仿宋_GB2312" w:hAnsi="Arial Narrow"/>
            <w:sz w:val="32"/>
            <w:szCs w:val="32"/>
          </w:rPr>
          <w:t>2</w:t>
        </w:r>
        <w:r w:rsidRPr="007049E7">
          <w:rPr>
            <w:rFonts w:ascii="仿宋_GB2312" w:eastAsia="仿宋_GB2312" w:hAnsi="Arial Narrow" w:hint="eastAsia"/>
            <w:sz w:val="32"/>
            <w:szCs w:val="32"/>
          </w:rPr>
          <w:t>日</w:t>
        </w:r>
      </w:smartTag>
      <w:r w:rsidRPr="007049E7">
        <w:rPr>
          <w:rFonts w:ascii="仿宋_GB2312" w:eastAsia="仿宋_GB2312" w:hAnsi="Arial Narrow" w:hint="eastAsia"/>
          <w:sz w:val="32"/>
          <w:szCs w:val="32"/>
        </w:rPr>
        <w:t>至</w:t>
      </w:r>
      <w:smartTag w:uri="urn:schemas-microsoft-com:office:smarttags" w:element="chsdate">
        <w:smartTagPr>
          <w:attr w:name="Year" w:val="2018"/>
          <w:attr w:name="Month" w:val="4"/>
          <w:attr w:name="Day" w:val="30"/>
          <w:attr w:name="IsLunarDate" w:val="False"/>
          <w:attr w:name="IsROCDate" w:val="False"/>
        </w:smartTagPr>
        <w:r w:rsidRPr="007049E7">
          <w:rPr>
            <w:rFonts w:ascii="仿宋_GB2312" w:eastAsia="仿宋_GB2312" w:hAnsi="Arial Narrow"/>
            <w:sz w:val="32"/>
            <w:szCs w:val="32"/>
          </w:rPr>
          <w:t>4</w:t>
        </w:r>
        <w:r w:rsidRPr="007049E7">
          <w:rPr>
            <w:rFonts w:ascii="仿宋_GB2312" w:eastAsia="仿宋_GB2312" w:hAnsi="Arial Narrow" w:hint="eastAsia"/>
            <w:sz w:val="32"/>
            <w:szCs w:val="32"/>
          </w:rPr>
          <w:t>月</w:t>
        </w:r>
        <w:r w:rsidRPr="007049E7">
          <w:rPr>
            <w:rFonts w:ascii="仿宋_GB2312" w:eastAsia="仿宋_GB2312" w:hAnsi="Arial Narrow"/>
            <w:sz w:val="32"/>
            <w:szCs w:val="32"/>
          </w:rPr>
          <w:t>30</w:t>
        </w:r>
        <w:r w:rsidRPr="007049E7">
          <w:rPr>
            <w:rFonts w:ascii="仿宋_GB2312" w:eastAsia="仿宋_GB2312" w:hAnsi="宋体fal" w:cs="宋体fal" w:hint="eastAsia"/>
            <w:sz w:val="32"/>
            <w:szCs w:val="32"/>
          </w:rPr>
          <w:t>日</w:t>
        </w:r>
      </w:smartTag>
      <w:r w:rsidRPr="007049E7">
        <w:rPr>
          <w:rFonts w:ascii="仿宋_GB2312" w:eastAsia="仿宋_GB2312" w:hAnsi="宋体fal" w:cs="宋体fal" w:hint="eastAsia"/>
          <w:sz w:val="32"/>
          <w:szCs w:val="32"/>
        </w:rPr>
        <w:t>对湖南省体育局</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年度部门整体支出情况进行了绩效评价，根据财政支出绩效评价的有关规定，形成了本评价报告。</w:t>
      </w:r>
    </w:p>
    <w:p w:rsidR="005845DE" w:rsidRPr="007049E7" w:rsidRDefault="005845DE" w:rsidP="00382C59">
      <w:pPr>
        <w:spacing w:line="580" w:lineRule="exact"/>
        <w:ind w:firstLineChars="200" w:firstLine="640"/>
        <w:outlineLvl w:val="0"/>
        <w:rPr>
          <w:rFonts w:ascii="黑体" w:eastAsia="黑体" w:hAnsi="黑体"/>
          <w:sz w:val="32"/>
          <w:szCs w:val="32"/>
        </w:rPr>
      </w:pPr>
      <w:r w:rsidRPr="007049E7">
        <w:rPr>
          <w:rFonts w:ascii="黑体" w:eastAsia="黑体" w:hAnsi="黑体" w:cs="宋体fal" w:hint="eastAsia"/>
          <w:sz w:val="32"/>
          <w:szCs w:val="32"/>
        </w:rPr>
        <w:t>一、基本概况</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（一）部门职能职责</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宋体fal" w:cs="宋体fal" w:hint="eastAsia"/>
          <w:sz w:val="32"/>
          <w:szCs w:val="32"/>
        </w:rPr>
        <w:t>湖南省体育局为湖南省人民政府管理全省体育工作的职能部门，主要职责是：</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、贯彻执行国家体育工作政策和法规，起草有关地方性法规、规章草案。</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2</w:t>
      </w:r>
      <w:r w:rsidRPr="007049E7">
        <w:rPr>
          <w:rFonts w:ascii="仿宋_GB2312" w:eastAsia="仿宋_GB2312" w:hAnsi="宋体fal" w:cs="宋体fal" w:hint="eastAsia"/>
          <w:sz w:val="32"/>
          <w:szCs w:val="32"/>
        </w:rPr>
        <w:t>、研究全省体育发展战略，制定体育事业发展规划，协调区域性体育事业发展，负责推动多元化体育服务体系建设，推进体育公共服务和体育体制改革。</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、统筹规划群众体育发展，负责推行全民健身计划，指导</w:t>
      </w:r>
      <w:r w:rsidRPr="007049E7">
        <w:rPr>
          <w:rFonts w:ascii="仿宋_GB2312" w:eastAsia="仿宋_GB2312" w:hAnsi="宋体fal" w:cs="宋体fal" w:hint="eastAsia"/>
          <w:sz w:val="32"/>
          <w:szCs w:val="32"/>
        </w:rPr>
        <w:lastRenderedPageBreak/>
        <w:t>群众性体育活动的开展，监督实施国家体育锻炼标准，推动国民体质监测和社会体育指导工作队伍制度建设，指导公共体育设施的建设，负责公共体育设施的监督管理。</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4</w:t>
      </w:r>
      <w:r w:rsidRPr="007049E7">
        <w:rPr>
          <w:rFonts w:ascii="仿宋_GB2312" w:eastAsia="仿宋_GB2312" w:hAnsi="宋体fal" w:cs="宋体fal" w:hint="eastAsia"/>
          <w:sz w:val="32"/>
          <w:szCs w:val="32"/>
        </w:rPr>
        <w:t>、统筹规划竞技体育发展，研究全省体育竞赛项目的设置与布局，组织管理体育训练、体育竞赛、运动队伍建设，协调运动员社会保障工作。</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5</w:t>
      </w:r>
      <w:r w:rsidRPr="007049E7">
        <w:rPr>
          <w:rFonts w:ascii="仿宋_GB2312" w:eastAsia="仿宋_GB2312" w:hAnsi="宋体fal" w:cs="宋体fal" w:hint="eastAsia"/>
          <w:sz w:val="32"/>
          <w:szCs w:val="32"/>
        </w:rPr>
        <w:t>、统筹规划青少年体育发展，加强体育后备人才建设，指导和推进青少年体育工作。</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6</w:t>
      </w:r>
      <w:r w:rsidRPr="007049E7">
        <w:rPr>
          <w:rFonts w:ascii="仿宋_GB2312" w:eastAsia="仿宋_GB2312" w:hAnsi="宋体fal" w:cs="宋体fal" w:hint="eastAsia"/>
          <w:sz w:val="32"/>
          <w:szCs w:val="32"/>
        </w:rPr>
        <w:t>、组织开展体育领域的科研活动及成果推广，负责组织、协调、监督体育运动中的反兴奋剂工作。</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7</w:t>
      </w:r>
      <w:r w:rsidRPr="007049E7">
        <w:rPr>
          <w:rFonts w:ascii="仿宋_GB2312" w:eastAsia="仿宋_GB2312" w:hAnsi="宋体fal" w:cs="宋体fal" w:hint="eastAsia"/>
          <w:sz w:val="32"/>
          <w:szCs w:val="32"/>
        </w:rPr>
        <w:t>、拟订体育产业发展规划、政策，发展体育市场，规范体育服务管理，推动体育标准化建设，负责体育彩票发行管理。</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8</w:t>
      </w:r>
      <w:r w:rsidRPr="007049E7">
        <w:rPr>
          <w:rFonts w:ascii="仿宋_GB2312" w:eastAsia="仿宋_GB2312" w:hAnsi="宋体fal" w:cs="宋体fal" w:hint="eastAsia"/>
          <w:sz w:val="32"/>
          <w:szCs w:val="32"/>
        </w:rPr>
        <w:t>、负责全省体育社团的资格审核。</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9</w:t>
      </w:r>
      <w:r w:rsidRPr="007049E7">
        <w:rPr>
          <w:rFonts w:ascii="仿宋_GB2312" w:eastAsia="仿宋_GB2312" w:hAnsi="宋体fal" w:cs="宋体fal" w:hint="eastAsia"/>
          <w:sz w:val="32"/>
          <w:szCs w:val="32"/>
        </w:rPr>
        <w:t>、承办省人民政府交办的其他事项。</w:t>
      </w:r>
    </w:p>
    <w:p w:rsidR="005845DE" w:rsidRPr="007049E7" w:rsidRDefault="005845DE" w:rsidP="00382C59">
      <w:pPr>
        <w:spacing w:line="580" w:lineRule="exact"/>
        <w:ind w:firstLineChars="200" w:firstLine="640"/>
        <w:rPr>
          <w:rFonts w:ascii="仿宋_GB2312" w:eastAsia="仿宋_GB2312" w:hAnsi="宋体fal" w:cs="宋体fal"/>
          <w:sz w:val="32"/>
          <w:szCs w:val="32"/>
        </w:rPr>
      </w:pPr>
      <w:r w:rsidRPr="007049E7">
        <w:rPr>
          <w:rFonts w:ascii="仿宋_GB2312" w:eastAsia="仿宋_GB2312" w:hAnsi="宋体fal" w:cs="宋体fal" w:hint="eastAsia"/>
          <w:sz w:val="32"/>
          <w:szCs w:val="32"/>
        </w:rPr>
        <w:t>局机关设办公室、群众体育处、竞技体育与科技处、青少年体育处、体育经济处、政策法规处、人事教育处七个处室，离退休人员管理服务处、机关党委、纪检（监察）机构按有关规定设置。</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（二）机构设置情况</w:t>
      </w:r>
    </w:p>
    <w:p w:rsidR="005845DE" w:rsidRPr="007049E7" w:rsidRDefault="005845DE" w:rsidP="00382C59">
      <w:pPr>
        <w:spacing w:line="580" w:lineRule="exact"/>
        <w:ind w:firstLineChars="200" w:firstLine="64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年度纳入湖南省体育局系统部门决算编制的独立核算预算单位共</w:t>
      </w:r>
      <w:r w:rsidRPr="007049E7">
        <w:rPr>
          <w:rFonts w:ascii="仿宋_GB2312" w:eastAsia="仿宋_GB2312" w:hAnsi="Arial Narrow"/>
          <w:sz w:val="32"/>
          <w:szCs w:val="32"/>
        </w:rPr>
        <w:t>20</w:t>
      </w:r>
      <w:r w:rsidRPr="007049E7">
        <w:rPr>
          <w:rFonts w:ascii="仿宋_GB2312" w:eastAsia="仿宋_GB2312" w:hAnsi="宋体fal" w:cs="宋体fal" w:hint="eastAsia"/>
          <w:sz w:val="32"/>
          <w:szCs w:val="32"/>
        </w:rPr>
        <w:t>个，其中局本级行政单位</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个，二级事业单位</w:t>
      </w:r>
      <w:r w:rsidRPr="007049E7">
        <w:rPr>
          <w:rFonts w:ascii="仿宋_GB2312" w:eastAsia="仿宋_GB2312" w:hAnsi="Arial Narrow"/>
          <w:sz w:val="32"/>
          <w:szCs w:val="32"/>
        </w:rPr>
        <w:t>19</w:t>
      </w:r>
      <w:r w:rsidRPr="007049E7">
        <w:rPr>
          <w:rFonts w:ascii="仿宋_GB2312" w:eastAsia="仿宋_GB2312" w:hAnsi="宋体fal" w:cs="宋体fal" w:hint="eastAsia"/>
          <w:sz w:val="32"/>
          <w:szCs w:val="32"/>
        </w:rPr>
        <w:t>个，</w:t>
      </w:r>
      <w:r w:rsidRPr="007049E7">
        <w:rPr>
          <w:rFonts w:ascii="仿宋_GB2312" w:eastAsia="仿宋_GB2312" w:hAnsi="Arial Narrow"/>
          <w:sz w:val="32"/>
          <w:szCs w:val="32"/>
        </w:rPr>
        <w:t>19</w:t>
      </w:r>
      <w:r w:rsidRPr="007049E7">
        <w:rPr>
          <w:rFonts w:ascii="仿宋_GB2312" w:eastAsia="仿宋_GB2312" w:hAnsi="宋体fal" w:cs="宋体fal" w:hint="eastAsia"/>
          <w:sz w:val="32"/>
          <w:szCs w:val="32"/>
        </w:rPr>
        <w:t>个二级事业单位中差额拨款单位</w:t>
      </w:r>
      <w:r w:rsidRPr="007049E7">
        <w:rPr>
          <w:rFonts w:ascii="仿宋_GB2312" w:eastAsia="仿宋_GB2312" w:hAnsi="Arial Narrow"/>
          <w:sz w:val="32"/>
          <w:szCs w:val="32"/>
        </w:rPr>
        <w:t>4</w:t>
      </w:r>
      <w:r w:rsidRPr="007049E7">
        <w:rPr>
          <w:rFonts w:ascii="仿宋_GB2312" w:eastAsia="仿宋_GB2312" w:hAnsi="宋体fal" w:cs="宋体fal" w:hint="eastAsia"/>
          <w:sz w:val="32"/>
          <w:szCs w:val="32"/>
        </w:rPr>
        <w:t>个（郴州体育训练基</w:t>
      </w:r>
      <w:r w:rsidRPr="007049E7">
        <w:rPr>
          <w:rFonts w:ascii="仿宋_GB2312" w:eastAsia="仿宋_GB2312" w:hAnsi="宋体fal" w:cs="宋体fal" w:hint="eastAsia"/>
          <w:sz w:val="32"/>
          <w:szCs w:val="32"/>
        </w:rPr>
        <w:lastRenderedPageBreak/>
        <w:t>地、省贺龙体育馆、省体育局装备服务中心、省社会体育指导服务中心），全额拨款单位</w:t>
      </w:r>
      <w:r w:rsidRPr="007049E7">
        <w:rPr>
          <w:rFonts w:ascii="仿宋_GB2312" w:eastAsia="仿宋_GB2312" w:hAnsi="Arial Narrow"/>
          <w:sz w:val="32"/>
          <w:szCs w:val="32"/>
        </w:rPr>
        <w:t>15</w:t>
      </w:r>
      <w:r w:rsidRPr="007049E7">
        <w:rPr>
          <w:rFonts w:ascii="仿宋_GB2312" w:eastAsia="仿宋_GB2312" w:hAnsi="宋体fal" w:cs="宋体fal" w:hint="eastAsia"/>
          <w:sz w:val="32"/>
          <w:szCs w:val="32"/>
        </w:rPr>
        <w:t>个（省体育人才交流中心、省体操运动管理中心、省体育场、省水上运动管理中心、省航空运动管理中心、省体育模型和摩托艇运动管理中心、湖南体育职业学院、省田径运动管理中心、省体育专科医院、省羽乒运动管理中心、省举重运动管理中心、省网球运动管理中心、省游泳运动管理中心、省射击运动管理中心、省摔柔跆运动管理中心）。</w:t>
      </w:r>
    </w:p>
    <w:p w:rsidR="005845DE" w:rsidRPr="007049E7" w:rsidRDefault="005845DE" w:rsidP="00382C59">
      <w:pPr>
        <w:spacing w:line="580" w:lineRule="exact"/>
        <w:ind w:firstLineChars="200" w:firstLine="640"/>
        <w:rPr>
          <w:rFonts w:ascii="仿宋_GB2312" w:eastAsia="仿宋_GB2312" w:hAnsi="Arial Narrow"/>
          <w:sz w:val="32"/>
          <w:szCs w:val="32"/>
        </w:rPr>
      </w:pPr>
      <w:r w:rsidRPr="007049E7">
        <w:rPr>
          <w:rFonts w:ascii="仿宋_GB2312" w:eastAsia="仿宋_GB2312" w:hAnsi="宋体fal" w:cs="宋体fal" w:hint="eastAsia"/>
          <w:sz w:val="32"/>
          <w:szCs w:val="32"/>
        </w:rPr>
        <w:t>局机关本级的财务核算适用行政单位会计制度，其他二级预算单位适用事业单位会计制度。</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（三）人员情况</w:t>
      </w:r>
    </w:p>
    <w:p w:rsidR="005845DE" w:rsidRPr="007049E7" w:rsidRDefault="005845DE" w:rsidP="00382C59">
      <w:pPr>
        <w:spacing w:line="580" w:lineRule="exact"/>
        <w:ind w:firstLineChars="200" w:firstLine="640"/>
        <w:outlineLvl w:val="0"/>
        <w:rPr>
          <w:rFonts w:ascii="仿宋_GB2312" w:eastAsia="仿宋_GB2312" w:hAnsi="宋体fal" w:cs="宋体fal"/>
          <w:sz w:val="32"/>
          <w:szCs w:val="32"/>
        </w:rPr>
      </w:pPr>
      <w:r w:rsidRPr="007049E7">
        <w:rPr>
          <w:rFonts w:ascii="仿宋_GB2312" w:eastAsia="仿宋_GB2312" w:hAnsi="宋体fal" w:cs="宋体fal"/>
          <w:sz w:val="32"/>
          <w:szCs w:val="32"/>
        </w:rPr>
        <w:t>2017</w:t>
      </w:r>
      <w:r w:rsidRPr="007049E7">
        <w:rPr>
          <w:rFonts w:ascii="仿宋_GB2312" w:eastAsia="仿宋_GB2312" w:hAnsi="宋体fal" w:cs="宋体fal" w:hint="eastAsia"/>
          <w:sz w:val="32"/>
          <w:szCs w:val="32"/>
        </w:rPr>
        <w:t>年末编制部门核定湖南省体育局在职人员编制数为</w:t>
      </w:r>
      <w:r w:rsidRPr="007049E7">
        <w:rPr>
          <w:rFonts w:ascii="仿宋_GB2312" w:eastAsia="仿宋_GB2312" w:hAnsi="宋体fal" w:cs="宋体fal"/>
          <w:sz w:val="32"/>
          <w:szCs w:val="32"/>
        </w:rPr>
        <w:t>2</w:t>
      </w:r>
      <w:r w:rsidRPr="007049E7">
        <w:rPr>
          <w:rFonts w:ascii="仿宋_GB2312" w:eastAsia="仿宋_GB2312" w:hAnsi="宋体fal" w:cs="宋体fal" w:hint="eastAsia"/>
          <w:sz w:val="32"/>
          <w:szCs w:val="32"/>
        </w:rPr>
        <w:t>，</w:t>
      </w:r>
      <w:r w:rsidRPr="007049E7">
        <w:rPr>
          <w:rFonts w:ascii="仿宋_GB2312" w:eastAsia="仿宋_GB2312" w:hAnsi="宋体fal" w:cs="宋体fal"/>
          <w:sz w:val="32"/>
          <w:szCs w:val="32"/>
        </w:rPr>
        <w:t>208</w:t>
      </w:r>
      <w:r w:rsidRPr="007049E7">
        <w:rPr>
          <w:rFonts w:ascii="仿宋_GB2312" w:eastAsia="仿宋_GB2312" w:hAnsi="宋体fal" w:cs="宋体fal" w:hint="eastAsia"/>
          <w:sz w:val="32"/>
          <w:szCs w:val="32"/>
        </w:rPr>
        <w:t>人，其中，行政编制</w:t>
      </w:r>
      <w:r w:rsidRPr="007049E7">
        <w:rPr>
          <w:rFonts w:ascii="仿宋_GB2312" w:eastAsia="仿宋_GB2312" w:hAnsi="宋体fal" w:cs="宋体fal"/>
          <w:sz w:val="32"/>
          <w:szCs w:val="32"/>
        </w:rPr>
        <w:t>60</w:t>
      </w:r>
      <w:r w:rsidRPr="007049E7">
        <w:rPr>
          <w:rFonts w:ascii="仿宋_GB2312" w:eastAsia="仿宋_GB2312" w:hAnsi="宋体fal" w:cs="宋体fal" w:hint="eastAsia"/>
          <w:sz w:val="32"/>
          <w:szCs w:val="32"/>
        </w:rPr>
        <w:t>人，事业编制</w:t>
      </w:r>
      <w:r w:rsidRPr="007049E7">
        <w:rPr>
          <w:rFonts w:ascii="仿宋_GB2312" w:eastAsia="仿宋_GB2312" w:hAnsi="宋体fal" w:cs="宋体fal"/>
          <w:sz w:val="32"/>
          <w:szCs w:val="32"/>
        </w:rPr>
        <w:t>2,148</w:t>
      </w:r>
      <w:r w:rsidRPr="007049E7">
        <w:rPr>
          <w:rFonts w:ascii="仿宋_GB2312" w:eastAsia="仿宋_GB2312" w:hAnsi="宋体fal" w:cs="宋体fal" w:hint="eastAsia"/>
          <w:sz w:val="32"/>
          <w:szCs w:val="32"/>
        </w:rPr>
        <w:t>人。年末实有在职人员</w:t>
      </w:r>
      <w:r w:rsidRPr="007049E7">
        <w:rPr>
          <w:rFonts w:ascii="仿宋_GB2312" w:eastAsia="仿宋_GB2312" w:hAnsi="宋体fal" w:cs="宋体fal"/>
          <w:sz w:val="32"/>
          <w:szCs w:val="32"/>
        </w:rPr>
        <w:t>1,551</w:t>
      </w:r>
      <w:r w:rsidRPr="007049E7">
        <w:rPr>
          <w:rFonts w:ascii="仿宋_GB2312" w:eastAsia="仿宋_GB2312" w:hAnsi="宋体fal" w:cs="宋体fal" w:hint="eastAsia"/>
          <w:sz w:val="32"/>
          <w:szCs w:val="32"/>
        </w:rPr>
        <w:t>人，其中，行政人员</w:t>
      </w:r>
      <w:r w:rsidRPr="007049E7">
        <w:rPr>
          <w:rFonts w:ascii="仿宋_GB2312" w:eastAsia="仿宋_GB2312" w:hAnsi="宋体fal" w:cs="宋体fal"/>
          <w:sz w:val="32"/>
          <w:szCs w:val="32"/>
        </w:rPr>
        <w:t>62</w:t>
      </w:r>
      <w:r w:rsidRPr="007049E7">
        <w:rPr>
          <w:rFonts w:ascii="仿宋_GB2312" w:eastAsia="仿宋_GB2312" w:hAnsi="宋体fal" w:cs="宋体fal" w:hint="eastAsia"/>
          <w:sz w:val="32"/>
          <w:szCs w:val="32"/>
        </w:rPr>
        <w:t>人（含驻局纪检组省纪检编制人员</w:t>
      </w:r>
      <w:r w:rsidRPr="007049E7">
        <w:rPr>
          <w:rFonts w:ascii="仿宋_GB2312" w:eastAsia="仿宋_GB2312" w:hAnsi="宋体fal" w:cs="宋体fal"/>
          <w:sz w:val="32"/>
          <w:szCs w:val="32"/>
        </w:rPr>
        <w:t>5</w:t>
      </w:r>
      <w:r w:rsidRPr="007049E7">
        <w:rPr>
          <w:rFonts w:ascii="仿宋_GB2312" w:eastAsia="仿宋_GB2312" w:hAnsi="宋体fal" w:cs="宋体fal" w:hint="eastAsia"/>
          <w:sz w:val="32"/>
          <w:szCs w:val="32"/>
        </w:rPr>
        <w:t>人）；事业人员</w:t>
      </w:r>
      <w:r w:rsidRPr="007049E7">
        <w:rPr>
          <w:rFonts w:ascii="仿宋_GB2312" w:eastAsia="仿宋_GB2312" w:hAnsi="宋体fal" w:cs="宋体fal"/>
          <w:sz w:val="32"/>
          <w:szCs w:val="32"/>
        </w:rPr>
        <w:t>1,489</w:t>
      </w:r>
      <w:r w:rsidRPr="007049E7">
        <w:rPr>
          <w:rFonts w:ascii="仿宋_GB2312" w:eastAsia="仿宋_GB2312" w:hAnsi="宋体fal" w:cs="宋体fal" w:hint="eastAsia"/>
          <w:sz w:val="32"/>
          <w:szCs w:val="32"/>
        </w:rPr>
        <w:t>人。另有离休人员</w:t>
      </w:r>
      <w:r w:rsidRPr="007049E7">
        <w:rPr>
          <w:rFonts w:ascii="仿宋_GB2312" w:eastAsia="仿宋_GB2312" w:hAnsi="宋体fal" w:cs="宋体fal"/>
          <w:sz w:val="32"/>
          <w:szCs w:val="32"/>
        </w:rPr>
        <w:t>16</w:t>
      </w:r>
      <w:r w:rsidRPr="007049E7">
        <w:rPr>
          <w:rFonts w:ascii="仿宋_GB2312" w:eastAsia="仿宋_GB2312" w:hAnsi="宋体fal" w:cs="宋体fal" w:hint="eastAsia"/>
          <w:sz w:val="32"/>
          <w:szCs w:val="32"/>
        </w:rPr>
        <w:t>人，纳入社保管理退休人员</w:t>
      </w:r>
      <w:r w:rsidRPr="007049E7">
        <w:rPr>
          <w:rFonts w:ascii="仿宋_GB2312" w:eastAsia="仿宋_GB2312" w:hAnsi="宋体fal" w:cs="宋体fal"/>
          <w:sz w:val="32"/>
          <w:szCs w:val="32"/>
        </w:rPr>
        <w:t>763</w:t>
      </w:r>
      <w:r w:rsidRPr="007049E7">
        <w:rPr>
          <w:rFonts w:ascii="仿宋_GB2312" w:eastAsia="仿宋_GB2312" w:hAnsi="宋体fal" w:cs="宋体fal" w:hint="eastAsia"/>
          <w:sz w:val="32"/>
          <w:szCs w:val="32"/>
        </w:rPr>
        <w:t>人。年末学生人数</w:t>
      </w:r>
      <w:r w:rsidRPr="007049E7">
        <w:rPr>
          <w:rFonts w:ascii="仿宋_GB2312" w:eastAsia="仿宋_GB2312" w:hAnsi="宋体fal" w:cs="宋体fal"/>
          <w:sz w:val="32"/>
          <w:szCs w:val="32"/>
        </w:rPr>
        <w:t>4,343</w:t>
      </w:r>
      <w:r w:rsidRPr="007049E7">
        <w:rPr>
          <w:rFonts w:ascii="仿宋_GB2312" w:eastAsia="仿宋_GB2312" w:hAnsi="宋体fal" w:cs="宋体fal" w:hint="eastAsia"/>
          <w:sz w:val="32"/>
          <w:szCs w:val="32"/>
        </w:rPr>
        <w:t>人。</w:t>
      </w:r>
      <w:r w:rsidRPr="007049E7">
        <w:rPr>
          <w:rFonts w:ascii="仿宋_GB2312" w:eastAsia="仿宋_GB2312" w:hAnsi="宋体fal" w:cs="宋体fal"/>
          <w:sz w:val="32"/>
          <w:szCs w:val="32"/>
        </w:rPr>
        <w:t xml:space="preserve"> </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（四）部门预算概况</w:t>
      </w:r>
    </w:p>
    <w:p w:rsidR="005845DE" w:rsidRPr="007049E7" w:rsidRDefault="005845DE" w:rsidP="00382C59">
      <w:pPr>
        <w:spacing w:line="580" w:lineRule="exact"/>
        <w:ind w:firstLineChars="200" w:firstLine="640"/>
        <w:outlineLvl w:val="0"/>
        <w:rPr>
          <w:rFonts w:ascii="仿宋_GB2312" w:eastAsia="仿宋_GB2312" w:hAnsi="宋体fal" w:cs="宋体fal"/>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年纳入湖南省体育局系统预算管理的各单位部门预算合计</w:t>
      </w:r>
      <w:r w:rsidRPr="007049E7">
        <w:rPr>
          <w:rFonts w:ascii="仿宋_GB2312" w:eastAsia="仿宋_GB2312" w:hAnsi="Arial Narrow"/>
          <w:sz w:val="32"/>
          <w:szCs w:val="32"/>
        </w:rPr>
        <w:t>107,314.15</w:t>
      </w:r>
      <w:r w:rsidRPr="007049E7">
        <w:rPr>
          <w:rFonts w:ascii="仿宋_GB2312" w:eastAsia="仿宋_GB2312" w:hAnsi="宋体fal" w:cs="宋体fal" w:hint="eastAsia"/>
          <w:sz w:val="32"/>
          <w:szCs w:val="32"/>
        </w:rPr>
        <w:t>万元。包括：上年结余结转</w:t>
      </w:r>
      <w:r w:rsidRPr="007049E7">
        <w:rPr>
          <w:rFonts w:ascii="仿宋_GB2312" w:eastAsia="仿宋_GB2312" w:hAnsi="Arial Narrow"/>
          <w:sz w:val="32"/>
          <w:szCs w:val="32"/>
        </w:rPr>
        <w:t>41,679.81</w:t>
      </w:r>
      <w:r w:rsidRPr="007049E7">
        <w:rPr>
          <w:rFonts w:ascii="仿宋_GB2312" w:eastAsia="仿宋_GB2312" w:hAnsi="宋体fal" w:cs="宋体fal" w:hint="eastAsia"/>
          <w:sz w:val="32"/>
          <w:szCs w:val="32"/>
        </w:rPr>
        <w:t>万元</w:t>
      </w:r>
      <w:r w:rsidRPr="007049E7">
        <w:rPr>
          <w:rFonts w:ascii="仿宋_GB2312" w:eastAsia="仿宋_GB2312" w:hAnsi="宋体fal" w:cs="宋体fal"/>
          <w:sz w:val="32"/>
          <w:szCs w:val="32"/>
        </w:rPr>
        <w:t>(</w:t>
      </w:r>
      <w:r w:rsidRPr="007049E7">
        <w:rPr>
          <w:rFonts w:ascii="仿宋_GB2312" w:eastAsia="仿宋_GB2312" w:hAnsi="宋体fal" w:cs="宋体fal" w:hint="eastAsia"/>
          <w:sz w:val="32"/>
          <w:szCs w:val="32"/>
        </w:rPr>
        <w:t>其中一般公共预算财政拨款</w:t>
      </w:r>
      <w:r w:rsidRPr="007049E7">
        <w:rPr>
          <w:rFonts w:ascii="仿宋_GB2312" w:eastAsia="仿宋_GB2312" w:hAnsi="宋体fal" w:cs="宋体fal"/>
          <w:sz w:val="32"/>
          <w:szCs w:val="32"/>
        </w:rPr>
        <w:t>10,473.30</w:t>
      </w:r>
      <w:r w:rsidRPr="007049E7">
        <w:rPr>
          <w:rFonts w:ascii="仿宋_GB2312" w:eastAsia="仿宋_GB2312" w:hAnsi="宋体fal" w:cs="宋体fal" w:hint="eastAsia"/>
          <w:sz w:val="32"/>
          <w:szCs w:val="32"/>
        </w:rPr>
        <w:t>万元，政府性基金预算财政拨款</w:t>
      </w:r>
      <w:r w:rsidRPr="007049E7">
        <w:rPr>
          <w:rFonts w:ascii="仿宋_GB2312" w:eastAsia="仿宋_GB2312" w:hAnsi="宋体fal" w:cs="宋体fal"/>
          <w:sz w:val="32"/>
          <w:szCs w:val="32"/>
        </w:rPr>
        <w:t>30,460.15</w:t>
      </w:r>
      <w:r w:rsidRPr="007049E7">
        <w:rPr>
          <w:rFonts w:ascii="仿宋_GB2312" w:eastAsia="仿宋_GB2312" w:hAnsi="宋体fal" w:cs="宋体fal" w:hint="eastAsia"/>
          <w:sz w:val="32"/>
          <w:szCs w:val="32"/>
        </w:rPr>
        <w:t>万元，纳入专户管理的非税收入</w:t>
      </w:r>
      <w:r w:rsidRPr="007049E7">
        <w:rPr>
          <w:rFonts w:ascii="仿宋_GB2312" w:eastAsia="仿宋_GB2312" w:hAnsi="宋体fal" w:cs="宋体fal"/>
          <w:sz w:val="32"/>
          <w:szCs w:val="32"/>
        </w:rPr>
        <w:t>746.36</w:t>
      </w:r>
      <w:r w:rsidRPr="007049E7">
        <w:rPr>
          <w:rFonts w:ascii="仿宋_GB2312" w:eastAsia="仿宋_GB2312" w:hAnsi="宋体fal" w:cs="宋体fal" w:hint="eastAsia"/>
          <w:sz w:val="32"/>
          <w:szCs w:val="32"/>
        </w:rPr>
        <w:t>万元</w:t>
      </w:r>
      <w:r w:rsidRPr="007049E7">
        <w:rPr>
          <w:rFonts w:ascii="仿宋_GB2312" w:eastAsia="仿宋_GB2312" w:hAnsi="宋体fal" w:cs="宋体fal"/>
          <w:sz w:val="32"/>
          <w:szCs w:val="32"/>
        </w:rPr>
        <w:t>)</w:t>
      </w:r>
      <w:r w:rsidRPr="007049E7">
        <w:rPr>
          <w:rFonts w:ascii="仿宋_GB2312" w:eastAsia="仿宋_GB2312" w:hAnsi="宋体fal" w:cs="宋体fal" w:hint="eastAsia"/>
          <w:sz w:val="32"/>
          <w:szCs w:val="32"/>
        </w:rPr>
        <w:t>；省财政批复的年初预算拨款</w:t>
      </w:r>
      <w:r w:rsidRPr="007049E7">
        <w:rPr>
          <w:rFonts w:ascii="仿宋_GB2312" w:eastAsia="仿宋_GB2312" w:hAnsi="Arial Narrow"/>
          <w:sz w:val="32"/>
          <w:szCs w:val="32"/>
        </w:rPr>
        <w:t>50,972.13</w:t>
      </w:r>
      <w:r w:rsidRPr="007049E7">
        <w:rPr>
          <w:rFonts w:ascii="仿宋_GB2312" w:eastAsia="仿宋_GB2312" w:hAnsi="宋体fal" w:cs="宋体fal" w:hint="eastAsia"/>
          <w:sz w:val="32"/>
          <w:szCs w:val="32"/>
        </w:rPr>
        <w:t>万元（其中一般公</w:t>
      </w:r>
      <w:r w:rsidRPr="007049E7">
        <w:rPr>
          <w:rFonts w:ascii="仿宋_GB2312" w:eastAsia="仿宋_GB2312" w:hAnsi="宋体fal" w:cs="宋体fal" w:hint="eastAsia"/>
          <w:sz w:val="32"/>
          <w:szCs w:val="32"/>
        </w:rPr>
        <w:lastRenderedPageBreak/>
        <w:t>共预算财政拨款</w:t>
      </w:r>
      <w:r w:rsidRPr="007049E7">
        <w:rPr>
          <w:rFonts w:ascii="仿宋_GB2312" w:eastAsia="仿宋_GB2312" w:hAnsi="Arial Narrow"/>
          <w:sz w:val="32"/>
          <w:szCs w:val="32"/>
        </w:rPr>
        <w:t>21,648.46</w:t>
      </w:r>
      <w:r w:rsidRPr="007049E7">
        <w:rPr>
          <w:rFonts w:ascii="仿宋_GB2312" w:eastAsia="仿宋_GB2312" w:hAnsi="宋体fal" w:cs="宋体fal" w:hint="eastAsia"/>
          <w:sz w:val="32"/>
          <w:szCs w:val="32"/>
        </w:rPr>
        <w:t>万元、纳入一般预算管理的非税收入拨款</w:t>
      </w:r>
      <w:r w:rsidRPr="007049E7">
        <w:rPr>
          <w:rFonts w:ascii="仿宋_GB2312" w:eastAsia="仿宋_GB2312" w:hAnsi="宋体fal" w:cs="宋体fal"/>
          <w:sz w:val="32"/>
          <w:szCs w:val="32"/>
        </w:rPr>
        <w:t>1,908.67</w:t>
      </w:r>
      <w:r w:rsidRPr="007049E7">
        <w:rPr>
          <w:rFonts w:ascii="仿宋_GB2312" w:eastAsia="仿宋_GB2312" w:hAnsi="宋体fal" w:cs="宋体fal" w:hint="eastAsia"/>
          <w:sz w:val="32"/>
          <w:szCs w:val="32"/>
        </w:rPr>
        <w:t>万元、政府性基金预算财政拨款</w:t>
      </w:r>
      <w:r w:rsidRPr="007049E7">
        <w:rPr>
          <w:rFonts w:ascii="仿宋_GB2312" w:eastAsia="仿宋_GB2312" w:hAnsi="Arial Narrow"/>
          <w:sz w:val="32"/>
          <w:szCs w:val="32"/>
        </w:rPr>
        <w:t>25,485</w:t>
      </w:r>
      <w:r w:rsidRPr="007049E7">
        <w:rPr>
          <w:rFonts w:ascii="仿宋_GB2312" w:eastAsia="仿宋_GB2312" w:hAnsi="宋体fal" w:cs="宋体fal" w:hint="eastAsia"/>
          <w:sz w:val="32"/>
          <w:szCs w:val="32"/>
        </w:rPr>
        <w:t>万元、）；年中省财政追加预算</w:t>
      </w:r>
      <w:r w:rsidRPr="007049E7">
        <w:rPr>
          <w:rFonts w:ascii="仿宋_GB2312" w:eastAsia="仿宋_GB2312" w:hAnsi="宋体fal" w:cs="宋体fal"/>
          <w:sz w:val="32"/>
          <w:szCs w:val="32"/>
        </w:rPr>
        <w:t>14,662.21</w:t>
      </w:r>
      <w:r w:rsidRPr="007049E7">
        <w:rPr>
          <w:rFonts w:ascii="仿宋_GB2312" w:eastAsia="仿宋_GB2312" w:hAnsi="宋体fal" w:cs="宋体fal" w:hint="eastAsia"/>
          <w:sz w:val="32"/>
          <w:szCs w:val="32"/>
        </w:rPr>
        <w:t>万元（其中一般公共财政预算追加</w:t>
      </w:r>
      <w:r w:rsidRPr="007049E7">
        <w:rPr>
          <w:rFonts w:ascii="仿宋_GB2312" w:eastAsia="仿宋_GB2312" w:hAnsi="Arial Narrow"/>
          <w:sz w:val="32"/>
          <w:szCs w:val="32"/>
        </w:rPr>
        <w:t>9,952.21</w:t>
      </w:r>
      <w:r w:rsidRPr="007049E7">
        <w:rPr>
          <w:rFonts w:ascii="仿宋_GB2312" w:eastAsia="仿宋_GB2312" w:hAnsi="宋体fal" w:cs="宋体fal" w:hint="eastAsia"/>
          <w:sz w:val="32"/>
          <w:szCs w:val="32"/>
        </w:rPr>
        <w:t>万元；政府性基金财政预算追加</w:t>
      </w:r>
      <w:r w:rsidRPr="007049E7">
        <w:rPr>
          <w:rFonts w:ascii="仿宋_GB2312" w:eastAsia="仿宋_GB2312" w:hAnsi="宋体fal" w:cs="宋体fal"/>
          <w:sz w:val="32"/>
          <w:szCs w:val="32"/>
        </w:rPr>
        <w:t>4,710.00</w:t>
      </w:r>
      <w:r w:rsidRPr="007049E7">
        <w:rPr>
          <w:rFonts w:ascii="仿宋_GB2312" w:eastAsia="仿宋_GB2312" w:hAnsi="宋体fal" w:cs="宋体fal" w:hint="eastAsia"/>
          <w:sz w:val="32"/>
          <w:szCs w:val="32"/>
        </w:rPr>
        <w:t>万元）。</w:t>
      </w:r>
    </w:p>
    <w:p w:rsidR="005845DE" w:rsidRPr="007049E7" w:rsidRDefault="005845DE" w:rsidP="00382C59">
      <w:pPr>
        <w:spacing w:line="580" w:lineRule="exact"/>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hint="eastAsia"/>
          <w:color w:val="000000"/>
          <w:sz w:val="32"/>
          <w:szCs w:val="32"/>
        </w:rPr>
        <w:t>局本级</w:t>
      </w:r>
      <w:r w:rsidRPr="007049E7">
        <w:rPr>
          <w:rFonts w:ascii="仿宋_GB2312" w:eastAsia="仿宋_GB2312" w:hAnsi="仿宋" w:cs="仿宋" w:hint="eastAsia"/>
          <w:color w:val="000000"/>
          <w:sz w:val="32"/>
          <w:szCs w:val="32"/>
        </w:rPr>
        <w:t>本年度实际收到的财政拨款总收入</w:t>
      </w:r>
      <w:r w:rsidRPr="007049E7">
        <w:rPr>
          <w:rFonts w:ascii="仿宋_GB2312" w:eastAsia="仿宋_GB2312" w:hAnsi="仿宋" w:cs="仿宋"/>
          <w:color w:val="000000"/>
          <w:sz w:val="32"/>
          <w:szCs w:val="32"/>
        </w:rPr>
        <w:t>30,178.46</w:t>
      </w:r>
      <w:r w:rsidRPr="007049E7">
        <w:rPr>
          <w:rFonts w:ascii="仿宋_GB2312" w:eastAsia="仿宋_GB2312" w:hAnsi="仿宋" w:cs="仿宋" w:hint="eastAsia"/>
          <w:color w:val="000000"/>
          <w:sz w:val="32"/>
          <w:szCs w:val="32"/>
        </w:rPr>
        <w:t>万元，其中，</w:t>
      </w:r>
      <w:r w:rsidRPr="007049E7">
        <w:rPr>
          <w:rFonts w:ascii="仿宋_GB2312" w:eastAsia="仿宋_GB2312" w:hAnsi="仿宋" w:cs="仿宋" w:hint="eastAsia"/>
          <w:bCs/>
          <w:color w:val="000000"/>
          <w:sz w:val="32"/>
          <w:szCs w:val="32"/>
        </w:rPr>
        <w:t>一般</w:t>
      </w:r>
      <w:r w:rsidRPr="007049E7">
        <w:rPr>
          <w:rFonts w:ascii="仿宋_GB2312" w:eastAsia="仿宋_GB2312" w:hAnsi="仿宋" w:cs="仿宋" w:hint="eastAsia"/>
          <w:color w:val="000000"/>
          <w:sz w:val="32"/>
          <w:szCs w:val="32"/>
        </w:rPr>
        <w:t>公共预算财政拨款收入</w:t>
      </w:r>
      <w:r w:rsidRPr="007049E7">
        <w:rPr>
          <w:rFonts w:ascii="仿宋_GB2312" w:eastAsia="仿宋_GB2312"/>
          <w:color w:val="000000"/>
          <w:sz w:val="32"/>
          <w:szCs w:val="32"/>
        </w:rPr>
        <w:t>6,404.55</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4,559.86</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1,844.69</w:t>
      </w:r>
      <w:r w:rsidRPr="007049E7">
        <w:rPr>
          <w:rFonts w:ascii="仿宋_GB2312" w:eastAsia="仿宋_GB2312" w:hAnsi="仿宋_GB2312" w:cs="仿宋_GB2312" w:hint="eastAsia"/>
          <w:color w:val="000000"/>
          <w:sz w:val="32"/>
          <w:szCs w:val="32"/>
        </w:rPr>
        <w:t>万元；</w:t>
      </w:r>
      <w:r w:rsidRPr="007049E7">
        <w:rPr>
          <w:rFonts w:ascii="仿宋_GB2312" w:eastAsia="仿宋_GB2312" w:hAnsi="仿宋" w:cs="仿宋" w:hint="eastAsia"/>
          <w:color w:val="000000"/>
          <w:sz w:val="32"/>
          <w:szCs w:val="32"/>
        </w:rPr>
        <w:t>政府性基金预算财政拨款收入</w:t>
      </w:r>
      <w:r w:rsidRPr="007049E7">
        <w:rPr>
          <w:rFonts w:ascii="仿宋_GB2312" w:eastAsia="仿宋_GB2312" w:hAnsi="仿宋" w:cs="仿宋"/>
          <w:color w:val="000000"/>
          <w:sz w:val="32"/>
          <w:szCs w:val="32"/>
        </w:rPr>
        <w:t>23,773.91</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8</w:t>
      </w:r>
      <w:r w:rsidRPr="007049E7">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720.00</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15,053.91</w:t>
      </w:r>
      <w:r w:rsidRPr="007049E7">
        <w:rPr>
          <w:rFonts w:ascii="仿宋_GB2312" w:eastAsia="仿宋_GB2312" w:hAnsi="仿宋_GB2312" w:cs="仿宋_GB2312" w:hint="eastAsia"/>
          <w:color w:val="000000"/>
          <w:sz w:val="32"/>
          <w:szCs w:val="32"/>
        </w:rPr>
        <w:t>万元。</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（五）专项资金概况</w:t>
      </w:r>
    </w:p>
    <w:p w:rsidR="005845DE" w:rsidRPr="007049E7" w:rsidRDefault="005845DE" w:rsidP="00382C59">
      <w:pPr>
        <w:spacing w:line="580" w:lineRule="exact"/>
        <w:ind w:firstLineChars="200" w:firstLine="640"/>
        <w:outlineLvl w:val="0"/>
        <w:rPr>
          <w:rFonts w:ascii="仿宋_GB2312" w:eastAsia="仿宋_GB2312" w:hAnsi="Arial Narrow"/>
          <w:color w:val="000000"/>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年，省体育局与省财政部门共同管理并下达至省体育局系统内各预算单位的专</w:t>
      </w:r>
      <w:r w:rsidRPr="007049E7">
        <w:rPr>
          <w:rFonts w:ascii="仿宋_GB2312" w:eastAsia="仿宋_GB2312" w:hAnsi="宋体fal" w:cs="宋体fal" w:hint="eastAsia"/>
          <w:color w:val="000000"/>
          <w:sz w:val="32"/>
          <w:szCs w:val="32"/>
        </w:rPr>
        <w:t>项资金共</w:t>
      </w:r>
      <w:r w:rsidRPr="007049E7">
        <w:rPr>
          <w:rFonts w:ascii="仿宋_GB2312" w:eastAsia="仿宋_GB2312" w:hAnsi="Arial Narrow"/>
          <w:color w:val="000000"/>
          <w:sz w:val="32"/>
          <w:szCs w:val="32"/>
        </w:rPr>
        <w:t>75,673.60</w:t>
      </w:r>
      <w:r w:rsidRPr="007049E7">
        <w:rPr>
          <w:rFonts w:ascii="仿宋_GB2312" w:eastAsia="仿宋_GB2312" w:hAnsi="宋体fal" w:cs="宋体fal" w:hint="eastAsia"/>
          <w:color w:val="000000"/>
          <w:sz w:val="32"/>
          <w:szCs w:val="32"/>
        </w:rPr>
        <w:t>万元，包括：</w:t>
      </w:r>
    </w:p>
    <w:p w:rsidR="005845DE" w:rsidRPr="007049E7" w:rsidRDefault="005845DE" w:rsidP="00382C59">
      <w:pPr>
        <w:spacing w:line="580" w:lineRule="exact"/>
        <w:ind w:firstLineChars="200" w:firstLine="640"/>
        <w:outlineLvl w:val="0"/>
        <w:rPr>
          <w:rFonts w:ascii="仿宋_GB2312" w:eastAsia="仿宋_GB2312" w:hAnsi="宋体fal" w:cs="宋体fal"/>
          <w:color w:val="000000"/>
          <w:sz w:val="32"/>
          <w:szCs w:val="32"/>
        </w:rPr>
      </w:pPr>
      <w:r w:rsidRPr="007049E7">
        <w:rPr>
          <w:rFonts w:ascii="仿宋_GB2312" w:eastAsia="仿宋_GB2312" w:hAnsi="Arial Narrow"/>
          <w:color w:val="000000"/>
          <w:sz w:val="32"/>
          <w:szCs w:val="32"/>
        </w:rPr>
        <w:t>1</w:t>
      </w:r>
      <w:r w:rsidRPr="007049E7">
        <w:rPr>
          <w:rFonts w:ascii="仿宋_GB2312" w:eastAsia="仿宋_GB2312" w:hAnsi="Arial Narrow" w:hint="eastAsia"/>
          <w:color w:val="000000"/>
          <w:sz w:val="32"/>
          <w:szCs w:val="32"/>
        </w:rPr>
        <w:t>、</w:t>
      </w:r>
      <w:r w:rsidRPr="007049E7">
        <w:rPr>
          <w:rFonts w:ascii="仿宋_GB2312" w:eastAsia="仿宋_GB2312" w:hAnsi="宋体fal" w:cs="宋体fal" w:hint="eastAsia"/>
          <w:color w:val="000000"/>
          <w:sz w:val="32"/>
          <w:szCs w:val="32"/>
        </w:rPr>
        <w:t>中央专项资金：中央集中体育彩票公益金支持地方体育事业发展专项资金</w:t>
      </w:r>
      <w:r w:rsidRPr="007049E7">
        <w:rPr>
          <w:rFonts w:ascii="仿宋_GB2312" w:eastAsia="仿宋_GB2312" w:hAnsi="宋体fal" w:cs="宋体fal"/>
          <w:color w:val="000000"/>
          <w:sz w:val="32"/>
          <w:szCs w:val="32"/>
        </w:rPr>
        <w:t>5,260</w:t>
      </w:r>
      <w:r w:rsidRPr="007049E7">
        <w:rPr>
          <w:rFonts w:ascii="仿宋_GB2312" w:eastAsia="仿宋_GB2312" w:hAnsi="宋体fal" w:cs="宋体fal" w:hint="eastAsia"/>
          <w:color w:val="000000"/>
          <w:sz w:val="32"/>
          <w:szCs w:val="32"/>
        </w:rPr>
        <w:t>万元、运动综合大楼及配套设施改造</w:t>
      </w:r>
      <w:r w:rsidRPr="007049E7">
        <w:rPr>
          <w:rFonts w:ascii="仿宋_GB2312" w:eastAsia="仿宋_GB2312" w:hAnsi="宋体fal" w:cs="宋体fal"/>
          <w:color w:val="000000"/>
          <w:sz w:val="32"/>
          <w:szCs w:val="32"/>
        </w:rPr>
        <w:t>3,100</w:t>
      </w:r>
      <w:r w:rsidRPr="007049E7">
        <w:rPr>
          <w:rFonts w:ascii="仿宋_GB2312" w:eastAsia="仿宋_GB2312" w:hAnsi="宋体fal" w:cs="宋体fal" w:hint="eastAsia"/>
          <w:color w:val="000000"/>
          <w:sz w:val="32"/>
          <w:szCs w:val="32"/>
        </w:rPr>
        <w:t>万元、中央补助地方公共文化服务体系建设专项资金</w:t>
      </w:r>
      <w:r w:rsidRPr="007049E7">
        <w:rPr>
          <w:rFonts w:ascii="仿宋_GB2312" w:eastAsia="仿宋_GB2312" w:hAnsi="宋体fal" w:cs="宋体fal"/>
          <w:color w:val="000000"/>
          <w:sz w:val="32"/>
          <w:szCs w:val="32"/>
        </w:rPr>
        <w:t>2,641</w:t>
      </w:r>
      <w:r w:rsidRPr="007049E7">
        <w:rPr>
          <w:rFonts w:ascii="仿宋_GB2312" w:eastAsia="仿宋_GB2312" w:hAnsi="宋体fal" w:cs="宋体fal" w:hint="eastAsia"/>
          <w:color w:val="000000"/>
          <w:sz w:val="32"/>
          <w:szCs w:val="32"/>
        </w:rPr>
        <w:t>万元、</w:t>
      </w:r>
      <w:r w:rsidRPr="007049E7">
        <w:rPr>
          <w:rFonts w:ascii="仿宋_GB2312" w:eastAsia="仿宋_GB2312" w:hAnsi="宋体fal" w:cs="宋体fal"/>
          <w:color w:val="000000"/>
          <w:sz w:val="32"/>
          <w:szCs w:val="32"/>
        </w:rPr>
        <w:t>2015</w:t>
      </w:r>
      <w:r w:rsidRPr="007049E7">
        <w:rPr>
          <w:rFonts w:ascii="仿宋_GB2312" w:eastAsia="仿宋_GB2312" w:hAnsi="宋体fal" w:cs="宋体fal" w:hint="eastAsia"/>
          <w:color w:val="000000"/>
          <w:sz w:val="32"/>
          <w:szCs w:val="32"/>
        </w:rPr>
        <w:t>年体育事业彩票公益金</w:t>
      </w:r>
      <w:r w:rsidRPr="007049E7">
        <w:rPr>
          <w:rFonts w:ascii="仿宋_GB2312" w:eastAsia="仿宋_GB2312" w:hAnsi="宋体fal" w:cs="宋体fal"/>
          <w:color w:val="000000"/>
          <w:sz w:val="32"/>
          <w:szCs w:val="32"/>
        </w:rPr>
        <w:t>2,598.61</w:t>
      </w:r>
      <w:r w:rsidRPr="007049E7">
        <w:rPr>
          <w:rFonts w:ascii="仿宋_GB2312" w:eastAsia="仿宋_GB2312" w:hAnsi="宋体fal" w:cs="宋体fal" w:hint="eastAsia"/>
          <w:color w:val="000000"/>
          <w:sz w:val="32"/>
          <w:szCs w:val="32"/>
        </w:rPr>
        <w:t>万元、中央补助地方公共文化服务体系建设专项资金</w:t>
      </w:r>
      <w:r w:rsidRPr="007049E7">
        <w:rPr>
          <w:rFonts w:ascii="仿宋_GB2312" w:eastAsia="仿宋_GB2312" w:hAnsi="宋体fal" w:cs="宋体fal"/>
          <w:color w:val="000000"/>
          <w:sz w:val="32"/>
          <w:szCs w:val="32"/>
        </w:rPr>
        <w:t>850</w:t>
      </w:r>
      <w:r w:rsidRPr="007049E7">
        <w:rPr>
          <w:rFonts w:ascii="仿宋_GB2312" w:eastAsia="仿宋_GB2312" w:hAnsi="宋体fal" w:cs="宋体fal" w:hint="eastAsia"/>
          <w:color w:val="000000"/>
          <w:sz w:val="32"/>
          <w:szCs w:val="32"/>
        </w:rPr>
        <w:t>万元、湘财预函</w:t>
      </w:r>
      <w:r>
        <w:rPr>
          <w:rFonts w:ascii="仿宋_GB2312" w:eastAsia="仿宋_GB2312" w:hAnsi="宋体fal" w:cs="宋体fal" w:hint="eastAsia"/>
          <w:color w:val="000000"/>
          <w:sz w:val="32"/>
          <w:szCs w:val="32"/>
        </w:rPr>
        <w:t>〔</w:t>
      </w:r>
      <w:r w:rsidRPr="007049E7">
        <w:rPr>
          <w:rFonts w:ascii="仿宋_GB2312" w:eastAsia="仿宋_GB2312" w:hAnsi="宋体fal" w:cs="宋体fal"/>
          <w:color w:val="000000"/>
          <w:sz w:val="32"/>
          <w:szCs w:val="32"/>
        </w:rPr>
        <w:t>2014</w:t>
      </w:r>
      <w:r>
        <w:rPr>
          <w:rFonts w:ascii="仿宋_GB2312" w:eastAsia="仿宋_GB2312" w:hAnsi="宋体fal" w:cs="宋体fal" w:hint="eastAsia"/>
          <w:color w:val="000000"/>
          <w:sz w:val="32"/>
          <w:szCs w:val="32"/>
        </w:rPr>
        <w:t>〕</w:t>
      </w:r>
      <w:r w:rsidRPr="007049E7">
        <w:rPr>
          <w:rFonts w:ascii="仿宋_GB2312" w:eastAsia="仿宋_GB2312" w:hAnsi="宋体fal" w:cs="宋体fal"/>
          <w:color w:val="000000"/>
          <w:sz w:val="32"/>
          <w:szCs w:val="32"/>
        </w:rPr>
        <w:t>16</w:t>
      </w:r>
      <w:r w:rsidRPr="007049E7">
        <w:rPr>
          <w:rFonts w:ascii="仿宋_GB2312" w:eastAsia="仿宋_GB2312" w:hAnsi="宋体fal" w:cs="宋体fal" w:hint="eastAsia"/>
          <w:color w:val="000000"/>
          <w:sz w:val="32"/>
          <w:szCs w:val="32"/>
        </w:rPr>
        <w:t>号省直部门预算单位结余资金</w:t>
      </w:r>
      <w:r w:rsidRPr="007049E7">
        <w:rPr>
          <w:rFonts w:ascii="仿宋_GB2312" w:eastAsia="仿宋_GB2312" w:hAnsi="宋体fal" w:cs="宋体fal"/>
          <w:color w:val="000000"/>
          <w:sz w:val="32"/>
          <w:szCs w:val="32"/>
        </w:rPr>
        <w:t>2,060</w:t>
      </w:r>
      <w:r w:rsidRPr="007049E7">
        <w:rPr>
          <w:rFonts w:ascii="仿宋_GB2312" w:eastAsia="仿宋_GB2312" w:hAnsi="宋体fal" w:cs="宋体fal" w:hint="eastAsia"/>
          <w:color w:val="000000"/>
          <w:sz w:val="32"/>
          <w:szCs w:val="32"/>
        </w:rPr>
        <w:t>万元、省体育职院运动员公寓、国家高水平人才后备基地、示范性青少年俱乐部</w:t>
      </w:r>
      <w:r w:rsidRPr="007049E7">
        <w:rPr>
          <w:rFonts w:ascii="仿宋_GB2312" w:eastAsia="仿宋_GB2312" w:hAnsi="宋体fal" w:cs="宋体fal"/>
          <w:color w:val="000000"/>
          <w:sz w:val="32"/>
          <w:szCs w:val="32"/>
        </w:rPr>
        <w:t>545</w:t>
      </w:r>
      <w:r w:rsidRPr="007049E7">
        <w:rPr>
          <w:rFonts w:ascii="仿宋_GB2312" w:eastAsia="仿宋_GB2312" w:hAnsi="宋体fal" w:cs="宋体fal" w:hint="eastAsia"/>
          <w:color w:val="000000"/>
          <w:sz w:val="32"/>
          <w:szCs w:val="32"/>
        </w:rPr>
        <w:t>万元、贺龙体育馆提质改造</w:t>
      </w:r>
      <w:r w:rsidRPr="007049E7">
        <w:rPr>
          <w:rFonts w:ascii="仿宋_GB2312" w:eastAsia="仿宋_GB2312" w:hAnsi="宋体fal" w:cs="宋体fal"/>
          <w:color w:val="000000"/>
          <w:sz w:val="32"/>
          <w:szCs w:val="32"/>
        </w:rPr>
        <w:t>400</w:t>
      </w:r>
      <w:r w:rsidRPr="007049E7">
        <w:rPr>
          <w:rFonts w:ascii="仿宋_GB2312" w:eastAsia="仿宋_GB2312" w:hAnsi="宋体fal" w:cs="宋体fal" w:hint="eastAsia"/>
          <w:color w:val="000000"/>
          <w:sz w:val="32"/>
          <w:szCs w:val="32"/>
        </w:rPr>
        <w:t>万元、公共体育场馆免费低收费开放中央补助资金</w:t>
      </w:r>
      <w:r w:rsidRPr="007049E7">
        <w:rPr>
          <w:rFonts w:ascii="仿宋_GB2312" w:eastAsia="仿宋_GB2312" w:hAnsi="宋体fal" w:cs="宋体fal"/>
          <w:color w:val="000000"/>
          <w:sz w:val="32"/>
          <w:szCs w:val="32"/>
        </w:rPr>
        <w:t>744.58</w:t>
      </w:r>
      <w:r w:rsidRPr="007049E7">
        <w:rPr>
          <w:rFonts w:ascii="仿宋_GB2312" w:eastAsia="仿宋_GB2312" w:hAnsi="宋体fal" w:cs="宋体fal" w:hint="eastAsia"/>
          <w:color w:val="000000"/>
          <w:sz w:val="32"/>
          <w:szCs w:val="32"/>
        </w:rPr>
        <w:t>万元等各类项目合计</w:t>
      </w:r>
      <w:r w:rsidRPr="007049E7">
        <w:rPr>
          <w:rFonts w:ascii="仿宋_GB2312" w:eastAsia="仿宋_GB2312" w:hAnsi="宋体fal" w:cs="宋体fal"/>
          <w:color w:val="000000"/>
          <w:sz w:val="32"/>
          <w:szCs w:val="32"/>
        </w:rPr>
        <w:lastRenderedPageBreak/>
        <w:t>18,988.52</w:t>
      </w:r>
      <w:r w:rsidRPr="007049E7">
        <w:rPr>
          <w:rFonts w:ascii="仿宋_GB2312" w:eastAsia="仿宋_GB2312" w:hAnsi="宋体fal" w:cs="宋体fal" w:hint="eastAsia"/>
          <w:color w:val="000000"/>
          <w:sz w:val="32"/>
          <w:szCs w:val="32"/>
        </w:rPr>
        <w:t>万元；</w:t>
      </w:r>
    </w:p>
    <w:p w:rsidR="005845DE" w:rsidRPr="007049E7" w:rsidRDefault="005845DE" w:rsidP="00382C59">
      <w:pPr>
        <w:spacing w:line="580" w:lineRule="exact"/>
        <w:ind w:firstLineChars="200" w:firstLine="640"/>
        <w:outlineLvl w:val="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、省级专项资金：主要为用于省本级使用的体彩公益金</w:t>
      </w:r>
      <w:r w:rsidRPr="007049E7">
        <w:rPr>
          <w:rFonts w:ascii="仿宋_GB2312" w:eastAsia="仿宋_GB2312" w:hAnsi="Arial Narrow"/>
          <w:sz w:val="32"/>
          <w:szCs w:val="32"/>
        </w:rPr>
        <w:t>46,475.94</w:t>
      </w:r>
      <w:r w:rsidRPr="007049E7">
        <w:rPr>
          <w:rFonts w:ascii="仿宋_GB2312" w:eastAsia="仿宋_GB2312" w:hAnsi="Arial Narrow" w:hint="eastAsia"/>
          <w:sz w:val="32"/>
          <w:szCs w:val="32"/>
        </w:rPr>
        <w:t>万元（其中体育场地设施建设专项</w:t>
      </w:r>
      <w:r w:rsidRPr="007049E7">
        <w:rPr>
          <w:rFonts w:ascii="仿宋_GB2312" w:eastAsia="仿宋_GB2312" w:hAnsi="Arial Narrow"/>
          <w:sz w:val="32"/>
          <w:szCs w:val="32"/>
        </w:rPr>
        <w:t>27,098.58</w:t>
      </w:r>
      <w:r w:rsidRPr="007049E7">
        <w:rPr>
          <w:rFonts w:ascii="仿宋_GB2312" w:eastAsia="仿宋_GB2312" w:hAnsi="Arial Narrow" w:hint="eastAsia"/>
          <w:sz w:val="32"/>
          <w:szCs w:val="32"/>
        </w:rPr>
        <w:t>万元、奥运争光专项</w:t>
      </w:r>
      <w:r w:rsidRPr="007049E7">
        <w:rPr>
          <w:rFonts w:ascii="仿宋_GB2312" w:eastAsia="仿宋_GB2312" w:hAnsi="Arial Narrow"/>
          <w:sz w:val="32"/>
          <w:szCs w:val="32"/>
        </w:rPr>
        <w:t>11,025.76</w:t>
      </w:r>
      <w:r w:rsidRPr="007049E7">
        <w:rPr>
          <w:rFonts w:ascii="仿宋_GB2312" w:eastAsia="仿宋_GB2312" w:hAnsi="Arial Narrow" w:hint="eastAsia"/>
          <w:sz w:val="32"/>
          <w:szCs w:val="32"/>
        </w:rPr>
        <w:t>万元、群众体育活动专项</w:t>
      </w:r>
      <w:r w:rsidRPr="007049E7">
        <w:rPr>
          <w:rFonts w:ascii="仿宋_GB2312" w:eastAsia="仿宋_GB2312" w:hAnsi="Arial Narrow"/>
          <w:sz w:val="32"/>
          <w:szCs w:val="32"/>
        </w:rPr>
        <w:t>2,213.92</w:t>
      </w:r>
      <w:r w:rsidRPr="007049E7">
        <w:rPr>
          <w:rFonts w:ascii="仿宋_GB2312" w:eastAsia="仿宋_GB2312" w:hAnsi="Arial Narrow" w:hint="eastAsia"/>
          <w:sz w:val="32"/>
          <w:szCs w:val="32"/>
        </w:rPr>
        <w:t>万元、后备人才培养专项</w:t>
      </w:r>
      <w:r w:rsidRPr="007049E7">
        <w:rPr>
          <w:rFonts w:ascii="仿宋_GB2312" w:eastAsia="仿宋_GB2312" w:hAnsi="Arial Narrow"/>
          <w:sz w:val="32"/>
          <w:szCs w:val="32"/>
        </w:rPr>
        <w:t>2,436.58</w:t>
      </w:r>
      <w:r w:rsidRPr="007049E7">
        <w:rPr>
          <w:rFonts w:ascii="仿宋_GB2312" w:eastAsia="仿宋_GB2312" w:hAnsi="Arial Narrow" w:hint="eastAsia"/>
          <w:sz w:val="32"/>
          <w:szCs w:val="32"/>
        </w:rPr>
        <w:t>万元、全民健身专项</w:t>
      </w:r>
      <w:r w:rsidRPr="007049E7">
        <w:rPr>
          <w:rFonts w:ascii="仿宋_GB2312" w:eastAsia="仿宋_GB2312" w:hAnsi="Arial Narrow"/>
          <w:sz w:val="32"/>
          <w:szCs w:val="32"/>
        </w:rPr>
        <w:t>1,122</w:t>
      </w:r>
      <w:r w:rsidRPr="007049E7">
        <w:rPr>
          <w:rFonts w:ascii="仿宋_GB2312" w:eastAsia="仿宋_GB2312" w:hAnsi="Arial Narrow" w:hint="eastAsia"/>
          <w:sz w:val="32"/>
          <w:szCs w:val="32"/>
        </w:rPr>
        <w:t>万元、市县使用的体育彩票公益金</w:t>
      </w:r>
      <w:r w:rsidRPr="007049E7">
        <w:rPr>
          <w:rFonts w:ascii="仿宋_GB2312" w:eastAsia="仿宋_GB2312" w:hAnsi="Arial Narrow"/>
          <w:sz w:val="32"/>
          <w:szCs w:val="32"/>
        </w:rPr>
        <w:t>2,579.10</w:t>
      </w:r>
      <w:r w:rsidRPr="007049E7">
        <w:rPr>
          <w:rFonts w:ascii="仿宋_GB2312" w:eastAsia="仿宋_GB2312" w:hAnsi="Arial Narrow" w:hint="eastAsia"/>
          <w:sz w:val="32"/>
          <w:szCs w:val="32"/>
        </w:rPr>
        <w:t>万元）和文化体育传媒专项资金</w:t>
      </w:r>
      <w:r w:rsidRPr="007049E7">
        <w:rPr>
          <w:rFonts w:ascii="仿宋_GB2312" w:eastAsia="仿宋_GB2312" w:hAnsi="Arial Narrow"/>
          <w:sz w:val="32"/>
          <w:szCs w:val="32"/>
        </w:rPr>
        <w:t>2,313.41</w:t>
      </w:r>
      <w:r w:rsidRPr="007049E7">
        <w:rPr>
          <w:rFonts w:ascii="仿宋_GB2312" w:eastAsia="仿宋_GB2312" w:hAnsi="Arial Narrow" w:hint="eastAsia"/>
          <w:sz w:val="32"/>
          <w:szCs w:val="32"/>
        </w:rPr>
        <w:t>万元、体育职院教育发展专项</w:t>
      </w:r>
      <w:r w:rsidRPr="007049E7">
        <w:rPr>
          <w:rFonts w:ascii="仿宋_GB2312" w:eastAsia="仿宋_GB2312" w:hAnsi="Arial Narrow"/>
          <w:sz w:val="32"/>
          <w:szCs w:val="32"/>
        </w:rPr>
        <w:t>1,951.90</w:t>
      </w:r>
      <w:r w:rsidRPr="007049E7">
        <w:rPr>
          <w:rFonts w:ascii="仿宋_GB2312" w:eastAsia="仿宋_GB2312" w:hAnsi="Arial Narrow" w:hint="eastAsia"/>
          <w:sz w:val="32"/>
          <w:szCs w:val="32"/>
        </w:rPr>
        <w:t>万元、全运会备战专项</w:t>
      </w:r>
      <w:r w:rsidRPr="007049E7">
        <w:rPr>
          <w:rFonts w:ascii="仿宋_GB2312" w:eastAsia="仿宋_GB2312" w:hAnsi="Arial Narrow"/>
          <w:sz w:val="32"/>
          <w:szCs w:val="32"/>
        </w:rPr>
        <w:t>1,890</w:t>
      </w:r>
      <w:r w:rsidRPr="007049E7">
        <w:rPr>
          <w:rFonts w:ascii="仿宋_GB2312" w:eastAsia="仿宋_GB2312" w:hAnsi="Arial Narrow" w:hint="eastAsia"/>
          <w:sz w:val="32"/>
          <w:szCs w:val="32"/>
        </w:rPr>
        <w:t>万元、退役运动员安置专项</w:t>
      </w:r>
      <w:r w:rsidRPr="007049E7">
        <w:rPr>
          <w:rFonts w:ascii="仿宋_GB2312" w:eastAsia="仿宋_GB2312" w:hAnsi="Arial Narrow"/>
          <w:sz w:val="32"/>
          <w:szCs w:val="32"/>
        </w:rPr>
        <w:t>1,243.86</w:t>
      </w:r>
      <w:r w:rsidRPr="007049E7">
        <w:rPr>
          <w:rFonts w:ascii="仿宋_GB2312" w:eastAsia="仿宋_GB2312" w:hAnsi="Arial Narrow" w:hint="eastAsia"/>
          <w:sz w:val="32"/>
          <w:szCs w:val="32"/>
        </w:rPr>
        <w:t>万元、农民体育健身工程专项</w:t>
      </w:r>
      <w:r w:rsidRPr="007049E7">
        <w:rPr>
          <w:rFonts w:ascii="仿宋_GB2312" w:eastAsia="仿宋_GB2312" w:hAnsi="Arial Narrow"/>
          <w:sz w:val="32"/>
          <w:szCs w:val="32"/>
        </w:rPr>
        <w:t>1,126.16</w:t>
      </w:r>
      <w:r w:rsidRPr="007049E7">
        <w:rPr>
          <w:rFonts w:ascii="仿宋_GB2312" w:eastAsia="仿宋_GB2312" w:hAnsi="Arial Narrow" w:hint="eastAsia"/>
          <w:sz w:val="32"/>
          <w:szCs w:val="32"/>
        </w:rPr>
        <w:t>万元、局大院物业管理经费</w:t>
      </w:r>
      <w:r w:rsidRPr="007049E7">
        <w:rPr>
          <w:rFonts w:ascii="仿宋_GB2312" w:eastAsia="仿宋_GB2312" w:hAnsi="Arial Narrow"/>
          <w:sz w:val="32"/>
          <w:szCs w:val="32"/>
        </w:rPr>
        <w:t>675.98</w:t>
      </w:r>
      <w:r w:rsidRPr="007049E7">
        <w:rPr>
          <w:rFonts w:ascii="仿宋_GB2312" w:eastAsia="仿宋_GB2312" w:hAnsi="Arial Narrow" w:hint="eastAsia"/>
          <w:sz w:val="32"/>
          <w:szCs w:val="32"/>
        </w:rPr>
        <w:t>万元、办公设备购置专项</w:t>
      </w:r>
      <w:r w:rsidRPr="007049E7">
        <w:rPr>
          <w:rFonts w:ascii="仿宋_GB2312" w:eastAsia="仿宋_GB2312" w:hAnsi="Arial Narrow"/>
          <w:sz w:val="32"/>
          <w:szCs w:val="32"/>
        </w:rPr>
        <w:t>248.95</w:t>
      </w:r>
      <w:r w:rsidRPr="007049E7">
        <w:rPr>
          <w:rFonts w:ascii="仿宋_GB2312" w:eastAsia="仿宋_GB2312" w:hAnsi="Arial Narrow" w:hint="eastAsia"/>
          <w:sz w:val="32"/>
          <w:szCs w:val="32"/>
        </w:rPr>
        <w:t>万元、</w:t>
      </w:r>
      <w:r w:rsidRPr="007049E7">
        <w:rPr>
          <w:rFonts w:ascii="仿宋_GB2312" w:eastAsia="仿宋_GB2312" w:hAnsi="宋体fal" w:cs="宋体fal" w:hint="eastAsia"/>
          <w:color w:val="000000"/>
          <w:sz w:val="32"/>
          <w:szCs w:val="32"/>
        </w:rPr>
        <w:t>系统内</w:t>
      </w:r>
      <w:r w:rsidRPr="007049E7">
        <w:rPr>
          <w:rFonts w:ascii="仿宋_GB2312" w:eastAsia="仿宋_GB2312" w:hAnsi="Arial Narrow" w:hint="eastAsia"/>
          <w:sz w:val="32"/>
          <w:szCs w:val="32"/>
        </w:rPr>
        <w:t>审计及绩效评价事务专项</w:t>
      </w:r>
      <w:r w:rsidRPr="007049E7">
        <w:rPr>
          <w:rFonts w:ascii="仿宋_GB2312" w:eastAsia="仿宋_GB2312" w:hAnsi="Arial Narrow"/>
          <w:sz w:val="32"/>
          <w:szCs w:val="32"/>
        </w:rPr>
        <w:t>205.57</w:t>
      </w:r>
      <w:r w:rsidRPr="007049E7">
        <w:rPr>
          <w:rFonts w:ascii="仿宋_GB2312" w:eastAsia="仿宋_GB2312" w:hAnsi="Arial Narrow" w:hint="eastAsia"/>
          <w:sz w:val="32"/>
          <w:szCs w:val="32"/>
        </w:rPr>
        <w:t>万元、运动员食品供应商招募及推荐活动</w:t>
      </w:r>
      <w:r w:rsidRPr="007049E7">
        <w:rPr>
          <w:rFonts w:ascii="仿宋_GB2312" w:eastAsia="仿宋_GB2312" w:hAnsi="Arial Narrow"/>
          <w:sz w:val="32"/>
          <w:szCs w:val="32"/>
        </w:rPr>
        <w:t>70.80</w:t>
      </w:r>
      <w:r w:rsidRPr="007049E7">
        <w:rPr>
          <w:rFonts w:ascii="仿宋_GB2312" w:eastAsia="仿宋_GB2312" w:hAnsi="Arial Narrow" w:hint="eastAsia"/>
          <w:sz w:val="32"/>
          <w:szCs w:val="32"/>
        </w:rPr>
        <w:t>万元等专项合计</w:t>
      </w:r>
      <w:r w:rsidRPr="007049E7">
        <w:rPr>
          <w:rFonts w:ascii="仿宋_GB2312" w:eastAsia="仿宋_GB2312" w:hAnsi="Arial Narrow"/>
          <w:sz w:val="32"/>
          <w:szCs w:val="32"/>
        </w:rPr>
        <w:t>56,685.08</w:t>
      </w:r>
      <w:r w:rsidRPr="007049E7">
        <w:rPr>
          <w:rFonts w:ascii="仿宋_GB2312" w:eastAsia="仿宋_GB2312" w:hAnsi="Arial Narrow" w:hint="eastAsia"/>
          <w:sz w:val="32"/>
          <w:szCs w:val="32"/>
        </w:rPr>
        <w:t>万元。</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（六）非税收入征收情况（不含政府性基金）</w:t>
      </w:r>
    </w:p>
    <w:p w:rsidR="005845DE" w:rsidRPr="007049E7" w:rsidRDefault="005845DE" w:rsidP="00382C59">
      <w:pPr>
        <w:spacing w:line="580" w:lineRule="exact"/>
        <w:ind w:firstLineChars="200" w:firstLine="640"/>
        <w:outlineLvl w:val="0"/>
        <w:rPr>
          <w:rFonts w:ascii="仿宋_GB2312" w:eastAsia="仿宋_GB2312" w:hAnsi="Arial Narrow"/>
          <w:sz w:val="32"/>
          <w:szCs w:val="32"/>
        </w:rPr>
      </w:pPr>
      <w:r w:rsidRPr="007049E7">
        <w:rPr>
          <w:rFonts w:ascii="仿宋_GB2312" w:eastAsia="仿宋_GB2312" w:hAnsi="宋体fal" w:cs="宋体fal" w:hint="eastAsia"/>
          <w:sz w:val="32"/>
          <w:szCs w:val="32"/>
        </w:rPr>
        <w:t>省财政批复省体育局非税收入征收计划</w:t>
      </w:r>
      <w:r w:rsidRPr="007049E7">
        <w:rPr>
          <w:rFonts w:ascii="仿宋_GB2312" w:eastAsia="仿宋_GB2312" w:hAnsi="Arial Narrow"/>
          <w:sz w:val="32"/>
          <w:szCs w:val="32"/>
        </w:rPr>
        <w:t>3,849</w:t>
      </w:r>
      <w:r w:rsidRPr="007049E7">
        <w:rPr>
          <w:rFonts w:ascii="仿宋_GB2312" w:eastAsia="仿宋_GB2312" w:hAnsi="宋体fal" w:cs="宋体fal" w:hint="eastAsia"/>
          <w:sz w:val="32"/>
          <w:szCs w:val="32"/>
        </w:rPr>
        <w:t>万元，其中：行政事业性收费</w:t>
      </w:r>
      <w:r w:rsidRPr="007049E7">
        <w:rPr>
          <w:rFonts w:ascii="仿宋_GB2312" w:eastAsia="仿宋_GB2312" w:hAnsi="Arial Narrow"/>
          <w:sz w:val="32"/>
          <w:szCs w:val="32"/>
        </w:rPr>
        <w:t>35</w:t>
      </w:r>
      <w:r w:rsidRPr="007049E7">
        <w:rPr>
          <w:rFonts w:ascii="仿宋_GB2312" w:eastAsia="仿宋_GB2312" w:hAnsi="宋体fal" w:cs="宋体fal" w:hint="eastAsia"/>
          <w:sz w:val="32"/>
          <w:szCs w:val="32"/>
        </w:rPr>
        <w:t>万元，国有资源（资产）有偿使用收入</w:t>
      </w:r>
      <w:r w:rsidRPr="007049E7">
        <w:rPr>
          <w:rFonts w:ascii="仿宋_GB2312" w:eastAsia="仿宋_GB2312" w:hAnsi="Arial Narrow"/>
          <w:sz w:val="32"/>
          <w:szCs w:val="32"/>
        </w:rPr>
        <w:t>1,884</w:t>
      </w:r>
      <w:r w:rsidRPr="007049E7">
        <w:rPr>
          <w:rFonts w:ascii="仿宋_GB2312" w:eastAsia="仿宋_GB2312" w:hAnsi="宋体fal" w:cs="宋体fal" w:hint="eastAsia"/>
          <w:sz w:val="32"/>
          <w:szCs w:val="32"/>
        </w:rPr>
        <w:t>万元，财政专户管理</w:t>
      </w:r>
      <w:r w:rsidRPr="007049E7">
        <w:rPr>
          <w:rFonts w:ascii="仿宋_GB2312" w:eastAsia="仿宋_GB2312" w:hAnsi="Arial Narrow"/>
          <w:sz w:val="32"/>
          <w:szCs w:val="32"/>
        </w:rPr>
        <w:t>1,930</w:t>
      </w:r>
      <w:r w:rsidRPr="007049E7">
        <w:rPr>
          <w:rFonts w:ascii="仿宋_GB2312" w:eastAsia="仿宋_GB2312" w:hAnsi="宋体fal" w:cs="宋体fal" w:hint="eastAsia"/>
          <w:sz w:val="32"/>
          <w:szCs w:val="32"/>
        </w:rPr>
        <w:t>万元。实际征收非税收入</w:t>
      </w:r>
      <w:r w:rsidRPr="007049E7">
        <w:rPr>
          <w:rFonts w:ascii="仿宋_GB2312" w:eastAsia="仿宋_GB2312" w:hAnsi="Arial Narrow"/>
          <w:color w:val="000000"/>
          <w:sz w:val="32"/>
          <w:szCs w:val="32"/>
        </w:rPr>
        <w:t>3,378.66</w:t>
      </w:r>
      <w:r w:rsidRPr="007049E7">
        <w:rPr>
          <w:rFonts w:ascii="仿宋_GB2312" w:eastAsia="仿宋_GB2312" w:hAnsi="宋体fal" w:cs="宋体fal" w:hint="eastAsia"/>
          <w:sz w:val="32"/>
          <w:szCs w:val="32"/>
        </w:rPr>
        <w:t>万元，其中：行政事业性收费</w:t>
      </w:r>
      <w:r w:rsidRPr="007049E7">
        <w:rPr>
          <w:rFonts w:ascii="仿宋_GB2312" w:eastAsia="仿宋_GB2312" w:hAnsi="Arial Narrow"/>
          <w:sz w:val="32"/>
          <w:szCs w:val="32"/>
        </w:rPr>
        <w:t>42.93</w:t>
      </w:r>
      <w:r w:rsidRPr="007049E7">
        <w:rPr>
          <w:rFonts w:ascii="仿宋_GB2312" w:eastAsia="仿宋_GB2312" w:hAnsi="宋体fal" w:cs="宋体fal" w:hint="eastAsia"/>
          <w:sz w:val="32"/>
          <w:szCs w:val="32"/>
        </w:rPr>
        <w:t>万元，</w:t>
      </w:r>
      <w:r w:rsidRPr="007049E7">
        <w:rPr>
          <w:rFonts w:ascii="仿宋_GB2312" w:eastAsia="仿宋_GB2312" w:hAnsi="宋体fal" w:cs="宋体fal" w:hint="eastAsia"/>
          <w:color w:val="000000"/>
          <w:sz w:val="32"/>
          <w:szCs w:val="32"/>
        </w:rPr>
        <w:t>国有资产资源（资产）有偿使用收入</w:t>
      </w:r>
      <w:r w:rsidRPr="007049E7">
        <w:rPr>
          <w:rFonts w:ascii="仿宋_GB2312" w:eastAsia="仿宋_GB2312" w:hAnsi="Arial Narrow"/>
          <w:color w:val="000000"/>
          <w:sz w:val="32"/>
          <w:szCs w:val="32"/>
        </w:rPr>
        <w:t>1,461.51</w:t>
      </w:r>
      <w:r w:rsidRPr="007049E7">
        <w:rPr>
          <w:rFonts w:ascii="仿宋_GB2312" w:eastAsia="仿宋_GB2312" w:hAnsi="宋体fal" w:cs="宋体fal" w:hint="eastAsia"/>
          <w:color w:val="000000"/>
          <w:sz w:val="32"/>
          <w:szCs w:val="32"/>
        </w:rPr>
        <w:t>万元，财政专户管理</w:t>
      </w:r>
      <w:r w:rsidRPr="007049E7">
        <w:rPr>
          <w:rFonts w:ascii="仿宋_GB2312" w:eastAsia="仿宋_GB2312" w:hAnsi="Arial Narrow"/>
          <w:color w:val="000000"/>
          <w:sz w:val="32"/>
          <w:szCs w:val="32"/>
        </w:rPr>
        <w:t>1,874.22</w:t>
      </w:r>
      <w:r w:rsidRPr="007049E7">
        <w:rPr>
          <w:rFonts w:ascii="仿宋_GB2312" w:eastAsia="仿宋_GB2312" w:hAnsi="宋体fal" w:cs="宋体fal" w:hint="eastAsia"/>
          <w:color w:val="000000"/>
          <w:sz w:val="32"/>
          <w:szCs w:val="32"/>
        </w:rPr>
        <w:t>万元，分别完成计划的</w:t>
      </w:r>
      <w:r w:rsidRPr="007049E7">
        <w:rPr>
          <w:rFonts w:ascii="仿宋_GB2312" w:eastAsia="仿宋_GB2312" w:hAnsi="Arial Narrow"/>
          <w:color w:val="000000"/>
          <w:sz w:val="32"/>
          <w:szCs w:val="32"/>
        </w:rPr>
        <w:t>87.78%</w:t>
      </w:r>
      <w:r w:rsidRPr="007049E7">
        <w:rPr>
          <w:rFonts w:ascii="仿宋_GB2312" w:eastAsia="仿宋_GB2312" w:hAnsi="宋体fal" w:cs="宋体fal" w:hint="eastAsia"/>
          <w:color w:val="000000"/>
          <w:sz w:val="32"/>
          <w:szCs w:val="32"/>
        </w:rPr>
        <w:t>（总数比）、</w:t>
      </w:r>
      <w:r w:rsidRPr="007049E7">
        <w:rPr>
          <w:rFonts w:ascii="仿宋_GB2312" w:eastAsia="仿宋_GB2312" w:hAnsi="Arial Narrow"/>
          <w:color w:val="000000"/>
          <w:sz w:val="32"/>
          <w:szCs w:val="32"/>
        </w:rPr>
        <w:t>122.66%</w:t>
      </w:r>
      <w:r w:rsidRPr="007049E7">
        <w:rPr>
          <w:rFonts w:ascii="仿宋_GB2312" w:eastAsia="仿宋_GB2312" w:hAnsi="宋体fal" w:cs="宋体fal" w:hint="eastAsia"/>
          <w:color w:val="000000"/>
          <w:sz w:val="32"/>
          <w:szCs w:val="32"/>
        </w:rPr>
        <w:t>（行政事业性收费比）、</w:t>
      </w:r>
      <w:r w:rsidRPr="007049E7">
        <w:rPr>
          <w:rFonts w:ascii="仿宋_GB2312" w:eastAsia="仿宋_GB2312" w:hAnsi="Arial Narrow"/>
          <w:color w:val="000000"/>
          <w:sz w:val="32"/>
          <w:szCs w:val="32"/>
        </w:rPr>
        <w:t>77.57%</w:t>
      </w:r>
      <w:r w:rsidRPr="007049E7">
        <w:rPr>
          <w:rFonts w:ascii="仿宋_GB2312" w:eastAsia="仿宋_GB2312" w:hAnsi="宋体fal" w:cs="宋体fal" w:hint="eastAsia"/>
          <w:color w:val="000000"/>
          <w:sz w:val="32"/>
          <w:szCs w:val="32"/>
        </w:rPr>
        <w:t>（国有资产有偿使用收入比）、</w:t>
      </w:r>
      <w:r w:rsidRPr="007049E7">
        <w:rPr>
          <w:rFonts w:ascii="仿宋_GB2312" w:eastAsia="仿宋_GB2312" w:hAnsi="Arial Narrow"/>
          <w:color w:val="000000"/>
          <w:sz w:val="32"/>
          <w:szCs w:val="32"/>
        </w:rPr>
        <w:t>97.11</w:t>
      </w:r>
      <w:r w:rsidRPr="007049E7">
        <w:rPr>
          <w:rFonts w:ascii="仿宋_GB2312" w:eastAsia="仿宋_GB2312" w:hAnsi="Arial Narrow"/>
          <w:sz w:val="32"/>
          <w:szCs w:val="32"/>
        </w:rPr>
        <w:t>%</w:t>
      </w:r>
      <w:r w:rsidRPr="007049E7">
        <w:rPr>
          <w:rFonts w:ascii="仿宋_GB2312" w:eastAsia="仿宋_GB2312" w:hAnsi="宋体fal" w:cs="宋体fal" w:hint="eastAsia"/>
          <w:sz w:val="32"/>
          <w:szCs w:val="32"/>
        </w:rPr>
        <w:t>（财政专户管理比）。</w:t>
      </w:r>
      <w:r w:rsidRPr="007049E7">
        <w:rPr>
          <w:rFonts w:ascii="仿宋_GB2312" w:eastAsia="仿宋_GB2312" w:hAnsi="Arial Narrow"/>
          <w:sz w:val="32"/>
          <w:szCs w:val="32"/>
        </w:rPr>
        <w:t xml:space="preserve"> </w:t>
      </w:r>
    </w:p>
    <w:p w:rsidR="005845DE" w:rsidRPr="007049E7" w:rsidRDefault="005845DE" w:rsidP="00382C59">
      <w:pPr>
        <w:spacing w:line="580" w:lineRule="exact"/>
        <w:ind w:firstLineChars="200" w:firstLine="640"/>
        <w:outlineLvl w:val="0"/>
        <w:rPr>
          <w:rFonts w:ascii="仿宋_GB2312" w:eastAsia="仿宋_GB2312" w:hAnsi="Arial Narrow"/>
          <w:sz w:val="32"/>
          <w:szCs w:val="32"/>
        </w:rPr>
      </w:pPr>
      <w:r w:rsidRPr="007049E7">
        <w:rPr>
          <w:rFonts w:ascii="仿宋_GB2312" w:eastAsia="仿宋_GB2312" w:hAnsi="仿宋" w:cs="仿宋" w:hint="eastAsia"/>
          <w:color w:val="000000"/>
          <w:sz w:val="32"/>
          <w:szCs w:val="32"/>
        </w:rPr>
        <w:t>年终与财政对账：</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年非税划缴</w:t>
      </w:r>
      <w:r w:rsidRPr="007049E7">
        <w:rPr>
          <w:rFonts w:ascii="仿宋_GB2312" w:eastAsia="仿宋_GB2312" w:hAnsi="仿宋" w:cs="仿宋"/>
          <w:color w:val="000000"/>
          <w:sz w:val="32"/>
          <w:szCs w:val="32"/>
        </w:rPr>
        <w:t>1,504.44</w:t>
      </w:r>
      <w:r w:rsidRPr="007049E7">
        <w:rPr>
          <w:rFonts w:ascii="仿宋_GB2312" w:eastAsia="仿宋_GB2312" w:hAnsi="仿宋" w:cs="仿宋" w:hint="eastAsia"/>
          <w:color w:val="000000"/>
          <w:sz w:val="32"/>
          <w:szCs w:val="32"/>
        </w:rPr>
        <w:t>万元，划解国</w:t>
      </w:r>
      <w:r w:rsidRPr="007049E7">
        <w:rPr>
          <w:rFonts w:ascii="仿宋_GB2312" w:eastAsia="仿宋_GB2312" w:hAnsi="仿宋" w:cs="仿宋" w:hint="eastAsia"/>
          <w:color w:val="000000"/>
          <w:sz w:val="32"/>
          <w:szCs w:val="32"/>
        </w:rPr>
        <w:lastRenderedPageBreak/>
        <w:t>库</w:t>
      </w:r>
      <w:r w:rsidRPr="007049E7">
        <w:rPr>
          <w:rFonts w:ascii="仿宋_GB2312" w:eastAsia="仿宋_GB2312" w:hAnsi="仿宋" w:cs="仿宋"/>
          <w:color w:val="000000"/>
          <w:sz w:val="32"/>
          <w:szCs w:val="32"/>
        </w:rPr>
        <w:t>1,204.78</w:t>
      </w:r>
      <w:r w:rsidRPr="007049E7">
        <w:rPr>
          <w:rFonts w:ascii="仿宋_GB2312" w:eastAsia="仿宋_GB2312" w:hAnsi="仿宋" w:cs="仿宋" w:hint="eastAsia"/>
          <w:color w:val="000000"/>
          <w:sz w:val="32"/>
          <w:szCs w:val="32"/>
        </w:rPr>
        <w:t>万元，</w:t>
      </w:r>
      <w:r w:rsidRPr="007049E7">
        <w:rPr>
          <w:rFonts w:ascii="仿宋_GB2312" w:eastAsia="仿宋_GB2312" w:hAnsi="仿宋" w:cs="仿宋"/>
          <w:color w:val="000000"/>
          <w:sz w:val="32"/>
          <w:szCs w:val="32"/>
        </w:rPr>
        <w:t>2016</w:t>
      </w:r>
      <w:r w:rsidRPr="007049E7">
        <w:rPr>
          <w:rFonts w:ascii="仿宋_GB2312" w:eastAsia="仿宋_GB2312" w:hAnsi="仿宋" w:cs="仿宋" w:hint="eastAsia"/>
          <w:color w:val="000000"/>
          <w:sz w:val="32"/>
          <w:szCs w:val="32"/>
        </w:rPr>
        <w:t>年在途</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年入库</w:t>
      </w:r>
      <w:r w:rsidRPr="007049E7">
        <w:rPr>
          <w:rFonts w:ascii="仿宋_GB2312" w:eastAsia="仿宋_GB2312" w:hAnsi="仿宋" w:cs="仿宋"/>
          <w:color w:val="000000"/>
          <w:sz w:val="32"/>
          <w:szCs w:val="32"/>
        </w:rPr>
        <w:t>785.30</w:t>
      </w:r>
      <w:r w:rsidRPr="007049E7">
        <w:rPr>
          <w:rFonts w:ascii="仿宋_GB2312" w:eastAsia="仿宋_GB2312" w:hAnsi="仿宋" w:cs="仿宋" w:hint="eastAsia"/>
          <w:color w:val="000000"/>
          <w:sz w:val="32"/>
          <w:szCs w:val="32"/>
        </w:rPr>
        <w:t>万元，</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年实际入库确认收入</w:t>
      </w:r>
      <w:r w:rsidRPr="007049E7">
        <w:rPr>
          <w:rFonts w:ascii="仿宋_GB2312" w:eastAsia="仿宋_GB2312" w:hAnsi="仿宋" w:cs="仿宋"/>
          <w:color w:val="000000"/>
          <w:sz w:val="32"/>
          <w:szCs w:val="32"/>
        </w:rPr>
        <w:t>1,990.08</w:t>
      </w:r>
      <w:r w:rsidRPr="007049E7">
        <w:rPr>
          <w:rFonts w:ascii="仿宋_GB2312" w:eastAsia="仿宋_GB2312" w:hAnsi="仿宋" w:cs="仿宋" w:hint="eastAsia"/>
          <w:color w:val="000000"/>
          <w:sz w:val="32"/>
          <w:szCs w:val="32"/>
        </w:rPr>
        <w:t>万元，</w:t>
      </w:r>
      <w:r w:rsidRPr="007049E7">
        <w:rPr>
          <w:rFonts w:ascii="仿宋_GB2312" w:eastAsia="仿宋_GB2312" w:hAnsi="仿宋" w:cs="仿宋"/>
          <w:color w:val="000000"/>
          <w:sz w:val="32"/>
          <w:szCs w:val="32"/>
        </w:rPr>
        <w:t>299.66</w:t>
      </w:r>
      <w:r w:rsidRPr="007049E7">
        <w:rPr>
          <w:rFonts w:ascii="仿宋_GB2312" w:eastAsia="仿宋_GB2312" w:hAnsi="仿宋" w:cs="仿宋" w:hint="eastAsia"/>
          <w:color w:val="000000"/>
          <w:sz w:val="32"/>
          <w:szCs w:val="32"/>
        </w:rPr>
        <w:t>万元计入</w:t>
      </w:r>
      <w:r w:rsidRPr="007049E7">
        <w:rPr>
          <w:rFonts w:ascii="仿宋_GB2312" w:eastAsia="仿宋_GB2312" w:hAnsi="仿宋" w:cs="仿宋"/>
          <w:color w:val="000000"/>
          <w:sz w:val="32"/>
          <w:szCs w:val="32"/>
        </w:rPr>
        <w:t>2017</w:t>
      </w:r>
      <w:r w:rsidRPr="007049E7">
        <w:rPr>
          <w:rFonts w:ascii="仿宋_GB2312" w:eastAsia="仿宋_GB2312" w:hAnsi="仿宋" w:cs="仿宋" w:hint="eastAsia"/>
          <w:color w:val="000000"/>
          <w:sz w:val="32"/>
          <w:szCs w:val="32"/>
        </w:rPr>
        <w:t>年在途待入库。</w:t>
      </w:r>
      <w:r w:rsidRPr="007049E7">
        <w:rPr>
          <w:rFonts w:ascii="仿宋_GB2312" w:eastAsia="仿宋_GB2312" w:hAnsi="Arial Narrow"/>
          <w:sz w:val="32"/>
          <w:szCs w:val="32"/>
        </w:rPr>
        <w:t xml:space="preserve">   </w:t>
      </w:r>
    </w:p>
    <w:p w:rsidR="005845DE" w:rsidRPr="007049E7" w:rsidRDefault="005845DE" w:rsidP="00382C59">
      <w:pPr>
        <w:spacing w:line="580" w:lineRule="exact"/>
        <w:ind w:firstLineChars="200" w:firstLine="640"/>
        <w:outlineLvl w:val="0"/>
        <w:rPr>
          <w:rFonts w:ascii="黑体" w:eastAsia="黑体" w:hAnsi="黑体" w:cs="宋体fal"/>
          <w:sz w:val="32"/>
          <w:szCs w:val="32"/>
        </w:rPr>
      </w:pPr>
      <w:r w:rsidRPr="007049E7">
        <w:rPr>
          <w:rFonts w:ascii="黑体" w:eastAsia="黑体" w:hAnsi="黑体" w:cs="宋体fal" w:hint="eastAsia"/>
          <w:sz w:val="32"/>
          <w:szCs w:val="32"/>
        </w:rPr>
        <w:t>二、绩效总目标</w:t>
      </w:r>
    </w:p>
    <w:p w:rsidR="005845DE" w:rsidRPr="007049E7" w:rsidRDefault="005845DE" w:rsidP="00382C59">
      <w:pPr>
        <w:spacing w:line="580" w:lineRule="exact"/>
        <w:ind w:firstLineChars="200" w:firstLine="640"/>
        <w:outlineLvl w:val="0"/>
        <w:rPr>
          <w:rFonts w:ascii="仿宋_GB2312" w:eastAsia="仿宋_GB2312" w:hAnsi="Arial Narrow"/>
          <w:bCs/>
          <w:sz w:val="32"/>
          <w:szCs w:val="32"/>
        </w:rPr>
      </w:pPr>
      <w:r w:rsidRPr="007049E7">
        <w:rPr>
          <w:rFonts w:ascii="仿宋_GB2312" w:eastAsia="仿宋_GB2312" w:hAnsi="宋体fal" w:cs="宋体fal" w:hint="eastAsia"/>
          <w:bCs/>
          <w:sz w:val="32"/>
          <w:szCs w:val="32"/>
        </w:rPr>
        <w:t>落实《全民健身条例》，深化体育事业改革，推动我省群众体育、竞技体育和体育产业全面发展，全省基本形成</w:t>
      </w:r>
      <w:r w:rsidRPr="007049E7">
        <w:rPr>
          <w:rFonts w:ascii="仿宋_GB2312" w:eastAsia="仿宋_GB2312" w:hAnsi="Arial Narrow" w:hint="eastAsia"/>
          <w:bCs/>
          <w:sz w:val="32"/>
          <w:szCs w:val="32"/>
        </w:rPr>
        <w:t>“</w:t>
      </w:r>
      <w:r w:rsidRPr="007049E7">
        <w:rPr>
          <w:rFonts w:ascii="仿宋_GB2312" w:eastAsia="仿宋_GB2312" w:hAnsi="宋体fal" w:cs="宋体fal" w:hint="eastAsia"/>
          <w:bCs/>
          <w:sz w:val="32"/>
          <w:szCs w:val="32"/>
        </w:rPr>
        <w:t>政府主导、部门配合、社会参与</w:t>
      </w:r>
      <w:r w:rsidRPr="007049E7">
        <w:rPr>
          <w:rFonts w:ascii="仿宋_GB2312" w:eastAsia="仿宋_GB2312" w:hAnsi="Arial Narrow" w:hint="eastAsia"/>
          <w:bCs/>
          <w:sz w:val="32"/>
          <w:szCs w:val="32"/>
        </w:rPr>
        <w:t>”</w:t>
      </w:r>
      <w:r w:rsidRPr="007049E7">
        <w:rPr>
          <w:rFonts w:ascii="仿宋_GB2312" w:eastAsia="仿宋_GB2312" w:hAnsi="宋体fal" w:cs="宋体fal" w:hint="eastAsia"/>
          <w:bCs/>
          <w:sz w:val="32"/>
          <w:szCs w:val="32"/>
        </w:rPr>
        <w:t>的全民健身工作格局。</w:t>
      </w:r>
    </w:p>
    <w:p w:rsidR="005845DE" w:rsidRPr="007049E7" w:rsidRDefault="005845DE" w:rsidP="00382C59">
      <w:pPr>
        <w:pStyle w:val="aa"/>
        <w:spacing w:line="580" w:lineRule="exact"/>
        <w:ind w:firstLine="640"/>
        <w:rPr>
          <w:rFonts w:ascii="仿宋_GB2312" w:eastAsia="仿宋_GB2312" w:hAnsi="Times New Roman"/>
          <w:color w:val="000000"/>
          <w:sz w:val="32"/>
          <w:szCs w:val="32"/>
        </w:rPr>
      </w:pPr>
      <w:r w:rsidRPr="007049E7">
        <w:rPr>
          <w:rFonts w:ascii="仿宋_GB2312" w:eastAsia="仿宋_GB2312" w:hAnsi="Times New Roman"/>
          <w:color w:val="000000"/>
          <w:sz w:val="32"/>
          <w:szCs w:val="32"/>
        </w:rPr>
        <w:t>2017</w:t>
      </w:r>
      <w:r w:rsidRPr="007049E7">
        <w:rPr>
          <w:rFonts w:ascii="仿宋_GB2312" w:eastAsia="仿宋_GB2312" w:hAnsi="Times New Roman" w:hint="eastAsia"/>
          <w:color w:val="000000"/>
          <w:sz w:val="32"/>
          <w:szCs w:val="32"/>
        </w:rPr>
        <w:t>年是实施“十三五”规划、落实省第十一次党代会精神重要一年，湖南省体育局工作的主要预期指标是建设公共体育服务体系，积极转变竞技体育发展方式，发展和壮大体育产业，促进体育消费；积极备战全运会，组织好体育赛事，争取湖南运动员在国际国内赛事取得更好成绩；举办好各项群众体育活动，加大群体体育活动设施投入、贫困村体育设施建设</w:t>
      </w:r>
      <w:r w:rsidRPr="007049E7">
        <w:rPr>
          <w:rFonts w:ascii="仿宋_GB2312" w:eastAsia="仿宋_GB2312" w:hAnsi="仿宋_GB2312" w:cs="仿宋_GB2312" w:hint="eastAsia"/>
          <w:bCs/>
          <w:spacing w:val="8"/>
          <w:sz w:val="32"/>
          <w:szCs w:val="32"/>
        </w:rPr>
        <w:t>，基本建立覆盖城乡、功能完善的全民健身公共服务体系；</w:t>
      </w:r>
      <w:r w:rsidRPr="007049E7">
        <w:rPr>
          <w:rFonts w:ascii="仿宋_GB2312" w:eastAsia="仿宋_GB2312" w:hAnsi="Times New Roman" w:hint="eastAsia"/>
          <w:color w:val="000000"/>
          <w:sz w:val="32"/>
          <w:szCs w:val="32"/>
        </w:rPr>
        <w:t>加强内部监督管理、改善办公条件，保障各项业务工作顺利开展，坚持“以人为本、改革创新、依法治体、确保基本、多元促进、注重实效”的工作原则，以建设全民健身公共服务体系为重点，坚持体育事业公益性，保障群众参与体育健身活动的合法权益，奠定建设体育强省的坚实基础。</w:t>
      </w:r>
    </w:p>
    <w:p w:rsidR="005845DE" w:rsidRPr="007049E7" w:rsidRDefault="005845DE" w:rsidP="00382C59">
      <w:pPr>
        <w:spacing w:line="580" w:lineRule="exact"/>
        <w:ind w:firstLineChars="200" w:firstLine="640"/>
        <w:outlineLvl w:val="0"/>
        <w:rPr>
          <w:rFonts w:ascii="黑体" w:eastAsia="黑体" w:hAnsi="黑体" w:cs="宋体fal"/>
          <w:sz w:val="32"/>
          <w:szCs w:val="32"/>
        </w:rPr>
      </w:pPr>
      <w:r w:rsidRPr="007049E7">
        <w:rPr>
          <w:rFonts w:ascii="黑体" w:eastAsia="黑体" w:hAnsi="黑体" w:cs="宋体fal" w:hint="eastAsia"/>
          <w:sz w:val="32"/>
          <w:szCs w:val="32"/>
        </w:rPr>
        <w:t>三、部门整体支出管理及使用情况</w:t>
      </w:r>
    </w:p>
    <w:p w:rsidR="005845DE" w:rsidRPr="004D7FD2" w:rsidRDefault="005845DE" w:rsidP="00382C59">
      <w:pPr>
        <w:spacing w:line="58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（一）部门整体支出年度预算情况</w:t>
      </w:r>
    </w:p>
    <w:p w:rsidR="005845DE" w:rsidRPr="007049E7" w:rsidRDefault="005845DE" w:rsidP="00382C59">
      <w:pPr>
        <w:pStyle w:val="aa"/>
        <w:spacing w:line="580" w:lineRule="exact"/>
        <w:ind w:firstLine="640"/>
        <w:rPr>
          <w:rFonts w:ascii="仿宋_GB2312" w:eastAsia="仿宋_GB2312" w:hAnsi="仿宋_GB2312" w:cs="仿宋_GB2312"/>
          <w:color w:val="000000"/>
          <w:sz w:val="32"/>
          <w:szCs w:val="32"/>
        </w:rPr>
      </w:pPr>
      <w:r w:rsidRPr="007049E7">
        <w:rPr>
          <w:rFonts w:ascii="仿宋_GB2312" w:eastAsia="仿宋_GB2312" w:hAnsi="仿宋_GB2312" w:cs="仿宋_GB2312" w:hint="eastAsia"/>
          <w:color w:val="000000"/>
          <w:sz w:val="32"/>
          <w:szCs w:val="32"/>
        </w:rPr>
        <w:t>根据湖南省财政厅湘财预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6</w:t>
      </w:r>
      <w:r w:rsidRPr="007049E7">
        <w:rPr>
          <w:rFonts w:ascii="仿宋_GB2312" w:eastAsia="仿宋_GB2312" w:hAnsi="仿宋_GB2312" w:cs="仿宋_GB2312" w:hint="eastAsia"/>
          <w:color w:val="000000"/>
          <w:sz w:val="32"/>
          <w:szCs w:val="32"/>
        </w:rPr>
        <w:t>号关于湖南省体育局</w:t>
      </w:r>
      <w:r w:rsidRPr="007049E7">
        <w:rPr>
          <w:rFonts w:ascii="仿宋_GB2312" w:eastAsia="仿宋_GB2312" w:hAnsi="仿宋_GB2312" w:cs="仿宋_GB2312"/>
          <w:color w:val="000000"/>
          <w:sz w:val="32"/>
          <w:szCs w:val="32"/>
        </w:rPr>
        <w:lastRenderedPageBreak/>
        <w:t>2017</w:t>
      </w:r>
      <w:r w:rsidRPr="007049E7">
        <w:rPr>
          <w:rFonts w:ascii="仿宋_GB2312" w:eastAsia="仿宋_GB2312" w:hAnsi="仿宋_GB2312" w:cs="仿宋_GB2312" w:hint="eastAsia"/>
          <w:color w:val="000000"/>
          <w:sz w:val="32"/>
          <w:szCs w:val="32"/>
        </w:rPr>
        <w:t>年部门预算的批复，批复湖南省体育局的部门预算总收入</w:t>
      </w:r>
      <w:r w:rsidRPr="007049E7">
        <w:rPr>
          <w:rFonts w:ascii="仿宋_GB2312" w:eastAsia="仿宋_GB2312" w:hAnsi="仿宋_GB2312" w:cs="仿宋_GB2312"/>
          <w:color w:val="000000"/>
          <w:sz w:val="32"/>
          <w:szCs w:val="32"/>
        </w:rPr>
        <w:t>121,927.99</w:t>
      </w:r>
      <w:r w:rsidRPr="007049E7">
        <w:rPr>
          <w:rFonts w:ascii="仿宋_GB2312" w:eastAsia="仿宋_GB2312" w:hAnsi="仿宋_GB2312" w:cs="仿宋_GB2312" w:hint="eastAsia"/>
          <w:color w:val="000000"/>
          <w:sz w:val="32"/>
          <w:szCs w:val="32"/>
        </w:rPr>
        <w:t>万元（含对市县转移支付）；基本支出</w:t>
      </w:r>
      <w:r w:rsidRPr="007049E7">
        <w:rPr>
          <w:rFonts w:ascii="仿宋_GB2312" w:eastAsia="仿宋_GB2312" w:hAnsi="仿宋_GB2312" w:cs="仿宋_GB2312"/>
          <w:color w:val="000000"/>
          <w:sz w:val="32"/>
          <w:szCs w:val="32"/>
        </w:rPr>
        <w:t>23,432.70</w:t>
      </w:r>
      <w:r w:rsidRPr="007049E7">
        <w:rPr>
          <w:rFonts w:ascii="仿宋_GB2312" w:eastAsia="仿宋_GB2312" w:hAnsi="仿宋_GB2312" w:cs="仿宋_GB2312" w:hint="eastAsia"/>
          <w:color w:val="000000"/>
          <w:sz w:val="32"/>
          <w:szCs w:val="32"/>
        </w:rPr>
        <w:t>万元；省级项目支出</w:t>
      </w:r>
      <w:r w:rsidRPr="007049E7">
        <w:rPr>
          <w:rFonts w:ascii="仿宋_GB2312" w:eastAsia="仿宋_GB2312" w:hAnsi="仿宋_GB2312" w:cs="仿宋_GB2312"/>
          <w:color w:val="000000"/>
          <w:sz w:val="32"/>
          <w:szCs w:val="32"/>
        </w:rPr>
        <w:t>40,717.69</w:t>
      </w:r>
      <w:r w:rsidRPr="007049E7">
        <w:rPr>
          <w:rFonts w:ascii="仿宋_GB2312" w:eastAsia="仿宋_GB2312" w:hAnsi="仿宋_GB2312" w:cs="仿宋_GB2312" w:hint="eastAsia"/>
          <w:color w:val="000000"/>
          <w:sz w:val="32"/>
          <w:szCs w:val="32"/>
        </w:rPr>
        <w:t>万元，对市县专项转移支付</w:t>
      </w:r>
      <w:r w:rsidRPr="007049E7">
        <w:rPr>
          <w:rFonts w:ascii="仿宋_GB2312" w:eastAsia="仿宋_GB2312" w:hAnsi="仿宋_GB2312" w:cs="仿宋_GB2312"/>
          <w:color w:val="000000"/>
          <w:sz w:val="32"/>
          <w:szCs w:val="32"/>
        </w:rPr>
        <w:t>57,597.60</w:t>
      </w:r>
      <w:r w:rsidRPr="007049E7">
        <w:rPr>
          <w:rFonts w:ascii="仿宋_GB2312" w:eastAsia="仿宋_GB2312" w:hAnsi="仿宋_GB2312" w:cs="仿宋_GB2312" w:hint="eastAsia"/>
          <w:color w:val="000000"/>
          <w:sz w:val="32"/>
          <w:szCs w:val="32"/>
        </w:rPr>
        <w:t>万元，事业单位经营服务支出</w:t>
      </w:r>
      <w:r w:rsidRPr="007049E7">
        <w:rPr>
          <w:rFonts w:ascii="仿宋_GB2312" w:eastAsia="仿宋_GB2312" w:hAnsi="仿宋_GB2312" w:cs="仿宋_GB2312"/>
          <w:color w:val="000000"/>
          <w:sz w:val="32"/>
          <w:szCs w:val="32"/>
        </w:rPr>
        <w:t>180</w:t>
      </w:r>
      <w:r w:rsidRPr="007049E7">
        <w:rPr>
          <w:rFonts w:ascii="仿宋_GB2312" w:eastAsia="仿宋_GB2312" w:hAnsi="仿宋_GB2312" w:cs="仿宋_GB2312" w:hint="eastAsia"/>
          <w:color w:val="000000"/>
          <w:sz w:val="32"/>
          <w:szCs w:val="32"/>
        </w:rPr>
        <w:t>万元；根据湖南省财政厅湘财预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0002</w:t>
      </w:r>
      <w:r w:rsidRPr="007049E7">
        <w:rPr>
          <w:rFonts w:ascii="仿宋_GB2312" w:eastAsia="仿宋_GB2312" w:hAnsi="仿宋_GB2312" w:cs="仿宋_GB2312" w:hint="eastAsia"/>
          <w:color w:val="000000"/>
          <w:sz w:val="32"/>
          <w:szCs w:val="32"/>
        </w:rPr>
        <w:t>号，湘财预</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0533</w:t>
      </w:r>
      <w:r w:rsidRPr="007049E7">
        <w:rPr>
          <w:rFonts w:ascii="仿宋_GB2312" w:eastAsia="仿宋_GB2312" w:hAnsi="仿宋_GB2312" w:cs="仿宋_GB2312" w:hint="eastAsia"/>
          <w:color w:val="000000"/>
          <w:sz w:val="32"/>
          <w:szCs w:val="32"/>
        </w:rPr>
        <w:t>号，湘财预－结余</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0013</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0014</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0015</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0016</w:t>
      </w:r>
      <w:r w:rsidRPr="007049E7">
        <w:rPr>
          <w:rFonts w:ascii="仿宋_GB2312" w:eastAsia="仿宋_GB2312" w:hAnsi="仿宋_GB2312" w:cs="仿宋_GB2312" w:hint="eastAsia"/>
          <w:color w:val="000000"/>
          <w:sz w:val="32"/>
          <w:szCs w:val="32"/>
        </w:rPr>
        <w:t>号，湘财预－其他</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号，湘财预－收费</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号，湘财预－专户</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0001</w:t>
      </w:r>
      <w:r w:rsidRPr="007049E7">
        <w:rPr>
          <w:rFonts w:ascii="仿宋_GB2312" w:eastAsia="仿宋_GB2312" w:hAnsi="仿宋_GB2312" w:cs="仿宋_GB2312" w:hint="eastAsia"/>
          <w:color w:val="000000"/>
          <w:sz w:val="32"/>
          <w:szCs w:val="32"/>
        </w:rPr>
        <w:t>号，湘财教指</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0208</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0209</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0231</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0238</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0255</w:t>
      </w:r>
      <w:r w:rsidRPr="007049E7">
        <w:rPr>
          <w:rFonts w:ascii="仿宋_GB2312" w:eastAsia="仿宋_GB2312" w:hAnsi="仿宋_GB2312" w:cs="仿宋_GB2312" w:hint="eastAsia"/>
          <w:color w:val="000000"/>
          <w:sz w:val="32"/>
          <w:szCs w:val="32"/>
        </w:rPr>
        <w:t>号，湘财教指</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w:t>
      </w:r>
      <w:r w:rsidRPr="007049E7">
        <w:rPr>
          <w:rFonts w:ascii="仿宋_GB2312" w:eastAsia="仿宋_GB2312" w:hAnsi="仿宋_GB2312" w:cs="仿宋_GB2312"/>
          <w:color w:val="000000"/>
          <w:sz w:val="32"/>
          <w:szCs w:val="32"/>
        </w:rPr>
        <w:t>0006</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0014</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0018</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0019</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0021</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0033</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0036</w:t>
      </w:r>
      <w:r w:rsidRPr="007049E7">
        <w:rPr>
          <w:rFonts w:ascii="仿宋_GB2312" w:eastAsia="仿宋_GB2312" w:hAnsi="仿宋_GB2312" w:cs="仿宋_GB2312" w:hint="eastAsia"/>
          <w:color w:val="000000"/>
          <w:sz w:val="32"/>
          <w:szCs w:val="32"/>
        </w:rPr>
        <w:t>号、</w:t>
      </w:r>
      <w:r w:rsidRPr="007049E7">
        <w:rPr>
          <w:rFonts w:ascii="仿宋_GB2312" w:eastAsia="仿宋_GB2312" w:hAnsi="仿宋_GB2312" w:cs="仿宋_GB2312"/>
          <w:color w:val="000000"/>
          <w:sz w:val="32"/>
          <w:szCs w:val="32"/>
        </w:rPr>
        <w:t>0037</w:t>
      </w:r>
      <w:r w:rsidRPr="007049E7">
        <w:rPr>
          <w:rFonts w:ascii="仿宋_GB2312" w:eastAsia="仿宋_GB2312" w:hAnsi="仿宋_GB2312" w:cs="仿宋_GB2312" w:hint="eastAsia"/>
          <w:color w:val="000000"/>
          <w:sz w:val="32"/>
          <w:szCs w:val="32"/>
        </w:rPr>
        <w:t>号等及</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年度后续下达的预算追加指标文，纳入省体育局部门预算管理的各单位本年度实际收到的部门预算总收入</w:t>
      </w:r>
      <w:r w:rsidRPr="007049E7">
        <w:rPr>
          <w:rFonts w:ascii="仿宋_GB2312" w:eastAsia="仿宋_GB2312" w:hAnsi="仿宋_GB2312" w:cs="仿宋_GB2312"/>
          <w:color w:val="000000"/>
          <w:sz w:val="32"/>
          <w:szCs w:val="32"/>
        </w:rPr>
        <w:t>107,314.15</w:t>
      </w:r>
      <w:r w:rsidRPr="007049E7">
        <w:rPr>
          <w:rFonts w:ascii="仿宋_GB2312" w:eastAsia="仿宋_GB2312" w:hAnsi="仿宋_GB2312" w:cs="仿宋_GB2312" w:hint="eastAsia"/>
          <w:color w:val="000000"/>
          <w:sz w:val="32"/>
          <w:szCs w:val="32"/>
        </w:rPr>
        <w:t>万元。其中一般公共预算财政拨款收入</w:t>
      </w:r>
      <w:r w:rsidRPr="007049E7">
        <w:rPr>
          <w:rFonts w:ascii="仿宋_GB2312" w:eastAsia="仿宋_GB2312" w:hAnsi="仿宋_GB2312" w:cs="仿宋_GB2312"/>
          <w:color w:val="000000"/>
          <w:sz w:val="32"/>
          <w:szCs w:val="32"/>
        </w:rPr>
        <w:t>43,746.64</w:t>
      </w:r>
      <w:r w:rsidRPr="007049E7">
        <w:rPr>
          <w:rFonts w:ascii="仿宋_GB2312" w:eastAsia="仿宋_GB2312" w:hAnsi="仿宋_GB2312" w:cs="仿宋_GB2312" w:hint="eastAsia"/>
          <w:color w:val="000000"/>
          <w:sz w:val="32"/>
          <w:szCs w:val="32"/>
        </w:rPr>
        <w:t>万元，包括本年收入</w:t>
      </w:r>
      <w:r w:rsidRPr="007049E7">
        <w:rPr>
          <w:rFonts w:ascii="仿宋_GB2312" w:eastAsia="仿宋_GB2312" w:hAnsi="仿宋_GB2312" w:cs="仿宋_GB2312"/>
          <w:color w:val="000000"/>
          <w:sz w:val="32"/>
          <w:szCs w:val="32"/>
        </w:rPr>
        <w:t xml:space="preserve">33,273.34 </w:t>
      </w:r>
      <w:r w:rsidRPr="007049E7">
        <w:rPr>
          <w:rFonts w:ascii="仿宋_GB2312" w:eastAsia="仿宋_GB2312" w:hAnsi="仿宋_GB2312" w:cs="仿宋_GB2312" w:hint="eastAsia"/>
          <w:color w:val="000000"/>
          <w:sz w:val="32"/>
          <w:szCs w:val="32"/>
        </w:rPr>
        <w:t>万元和年初结转和结余</w:t>
      </w:r>
      <w:r w:rsidRPr="007049E7">
        <w:rPr>
          <w:rFonts w:ascii="仿宋_GB2312" w:eastAsia="仿宋_GB2312" w:hAnsi="仿宋_GB2312" w:cs="仿宋_GB2312"/>
          <w:color w:val="000000"/>
          <w:sz w:val="32"/>
          <w:szCs w:val="32"/>
        </w:rPr>
        <w:t>10,473.30</w:t>
      </w:r>
      <w:r w:rsidRPr="007049E7">
        <w:rPr>
          <w:rFonts w:ascii="仿宋_GB2312" w:eastAsia="仿宋_GB2312" w:hAnsi="仿宋_GB2312" w:cs="仿宋_GB2312" w:hint="eastAsia"/>
          <w:color w:val="000000"/>
          <w:sz w:val="32"/>
          <w:szCs w:val="32"/>
        </w:rPr>
        <w:t>万元；政府性基金预算财政拨款收入</w:t>
      </w:r>
      <w:r w:rsidRPr="007049E7">
        <w:rPr>
          <w:rFonts w:ascii="仿宋_GB2312" w:eastAsia="仿宋_GB2312" w:hAnsi="仿宋_GB2312" w:cs="仿宋_GB2312"/>
          <w:color w:val="000000"/>
          <w:sz w:val="32"/>
          <w:szCs w:val="32"/>
        </w:rPr>
        <w:t>60,655.15</w:t>
      </w:r>
      <w:r w:rsidRPr="007049E7">
        <w:rPr>
          <w:rFonts w:ascii="仿宋_GB2312" w:eastAsia="仿宋_GB2312" w:hAnsi="仿宋_GB2312" w:cs="仿宋_GB2312" w:hint="eastAsia"/>
          <w:color w:val="000000"/>
          <w:sz w:val="32"/>
          <w:szCs w:val="32"/>
        </w:rPr>
        <w:t>万元，包括本年收入</w:t>
      </w:r>
      <w:r w:rsidRPr="007049E7">
        <w:rPr>
          <w:rFonts w:ascii="仿宋_GB2312" w:eastAsia="仿宋_GB2312" w:hAnsi="仿宋_GB2312" w:cs="仿宋_GB2312"/>
          <w:color w:val="000000"/>
          <w:sz w:val="32"/>
          <w:szCs w:val="32"/>
        </w:rPr>
        <w:t>30,195</w:t>
      </w:r>
      <w:r w:rsidRPr="007049E7">
        <w:rPr>
          <w:rFonts w:ascii="仿宋_GB2312" w:eastAsia="仿宋_GB2312" w:hAnsi="仿宋_GB2312" w:cs="仿宋_GB2312" w:hint="eastAsia"/>
          <w:color w:val="000000"/>
          <w:sz w:val="32"/>
          <w:szCs w:val="32"/>
        </w:rPr>
        <w:t>万元和年初结转和结余</w:t>
      </w:r>
      <w:r w:rsidRPr="007049E7">
        <w:rPr>
          <w:rFonts w:ascii="仿宋_GB2312" w:eastAsia="仿宋_GB2312" w:hAnsi="仿宋_GB2312" w:cs="仿宋_GB2312"/>
          <w:color w:val="000000"/>
          <w:sz w:val="32"/>
          <w:szCs w:val="32"/>
        </w:rPr>
        <w:t>30,460.15</w:t>
      </w:r>
      <w:r w:rsidRPr="007049E7">
        <w:rPr>
          <w:rFonts w:ascii="仿宋_GB2312" w:eastAsia="仿宋_GB2312" w:hAnsi="仿宋_GB2312" w:cs="仿宋_GB2312" w:hint="eastAsia"/>
          <w:color w:val="000000"/>
          <w:sz w:val="32"/>
          <w:szCs w:val="32"/>
        </w:rPr>
        <w:t>万元</w:t>
      </w:r>
      <w:r w:rsidRPr="007049E7">
        <w:rPr>
          <w:rFonts w:ascii="仿宋_GB2312" w:eastAsia="仿宋_GB2312" w:hAnsi="仿宋_GB2312" w:cs="仿宋_GB2312"/>
          <w:color w:val="000000"/>
          <w:sz w:val="32"/>
          <w:szCs w:val="32"/>
        </w:rPr>
        <w:t> </w:t>
      </w:r>
      <w:r w:rsidRPr="007049E7">
        <w:rPr>
          <w:rFonts w:ascii="仿宋_GB2312" w:eastAsia="仿宋_GB2312" w:hAnsi="仿宋_GB2312" w:cs="仿宋_GB2312" w:hint="eastAsia"/>
          <w:color w:val="000000"/>
          <w:sz w:val="32"/>
          <w:szCs w:val="32"/>
        </w:rPr>
        <w:t>。</w:t>
      </w:r>
    </w:p>
    <w:p w:rsidR="005845DE" w:rsidRPr="007049E7" w:rsidRDefault="005845DE" w:rsidP="00382C59">
      <w:pPr>
        <w:spacing w:line="580" w:lineRule="exact"/>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hint="eastAsia"/>
          <w:color w:val="000000"/>
          <w:sz w:val="32"/>
          <w:szCs w:val="32"/>
        </w:rPr>
        <w:t>局本级</w:t>
      </w:r>
      <w:r w:rsidRPr="007049E7">
        <w:rPr>
          <w:rFonts w:ascii="仿宋_GB2312" w:eastAsia="仿宋_GB2312" w:hAnsi="仿宋" w:cs="仿宋" w:hint="eastAsia"/>
          <w:color w:val="000000"/>
          <w:sz w:val="32"/>
          <w:szCs w:val="32"/>
        </w:rPr>
        <w:t>本年度实际收到的财政拨款总收入</w:t>
      </w:r>
      <w:r w:rsidRPr="007049E7">
        <w:rPr>
          <w:rFonts w:ascii="仿宋_GB2312" w:eastAsia="仿宋_GB2312" w:hAnsi="仿宋" w:cs="仿宋"/>
          <w:color w:val="000000"/>
          <w:sz w:val="32"/>
          <w:szCs w:val="32"/>
        </w:rPr>
        <w:t>30,178.46</w:t>
      </w:r>
      <w:r w:rsidRPr="007049E7">
        <w:rPr>
          <w:rFonts w:ascii="仿宋_GB2312" w:eastAsia="仿宋_GB2312" w:hAnsi="仿宋" w:cs="仿宋" w:hint="eastAsia"/>
          <w:color w:val="000000"/>
          <w:sz w:val="32"/>
          <w:szCs w:val="32"/>
        </w:rPr>
        <w:t>万元，其中</w:t>
      </w:r>
      <w:r w:rsidRPr="007049E7">
        <w:rPr>
          <w:rFonts w:ascii="仿宋_GB2312" w:eastAsia="仿宋_GB2312" w:hAnsi="仿宋" w:cs="仿宋" w:hint="eastAsia"/>
          <w:bCs/>
          <w:color w:val="000000"/>
          <w:sz w:val="32"/>
          <w:szCs w:val="32"/>
        </w:rPr>
        <w:t>一般</w:t>
      </w:r>
      <w:r w:rsidRPr="007049E7">
        <w:rPr>
          <w:rFonts w:ascii="仿宋_GB2312" w:eastAsia="仿宋_GB2312" w:hAnsi="仿宋" w:cs="仿宋" w:hint="eastAsia"/>
          <w:color w:val="000000"/>
          <w:sz w:val="32"/>
          <w:szCs w:val="32"/>
        </w:rPr>
        <w:t>公共预算财政拨款收入</w:t>
      </w:r>
      <w:r w:rsidRPr="007049E7">
        <w:rPr>
          <w:rFonts w:ascii="仿宋_GB2312" w:eastAsia="仿宋_GB2312"/>
          <w:color w:val="000000"/>
          <w:sz w:val="32"/>
          <w:szCs w:val="32"/>
        </w:rPr>
        <w:t>6,404.55</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4,559.86</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1,844.69</w:t>
      </w:r>
      <w:r w:rsidRPr="007049E7">
        <w:rPr>
          <w:rFonts w:ascii="仿宋_GB2312" w:eastAsia="仿宋_GB2312" w:hAnsi="仿宋_GB2312" w:cs="仿宋_GB2312" w:hint="eastAsia"/>
          <w:color w:val="000000"/>
          <w:sz w:val="32"/>
          <w:szCs w:val="32"/>
        </w:rPr>
        <w:t>万元；</w:t>
      </w:r>
      <w:r w:rsidRPr="007049E7">
        <w:rPr>
          <w:rFonts w:ascii="仿宋_GB2312" w:eastAsia="仿宋_GB2312" w:hAnsi="仿宋" w:cs="仿宋" w:hint="eastAsia"/>
          <w:color w:val="000000"/>
          <w:sz w:val="32"/>
          <w:szCs w:val="32"/>
        </w:rPr>
        <w:t>政府性基金预算财政拨款收入</w:t>
      </w:r>
      <w:r w:rsidRPr="007049E7">
        <w:rPr>
          <w:rFonts w:ascii="仿宋_GB2312" w:eastAsia="仿宋_GB2312" w:hAnsi="仿宋" w:cs="仿宋"/>
          <w:color w:val="000000"/>
          <w:sz w:val="32"/>
          <w:szCs w:val="32"/>
        </w:rPr>
        <w:t>23,773.91</w:t>
      </w:r>
      <w:r w:rsidRPr="007049E7">
        <w:rPr>
          <w:rFonts w:ascii="仿宋_GB2312" w:eastAsia="仿宋_GB2312" w:hAnsi="仿宋" w:cs="仿宋" w:hint="eastAsia"/>
          <w:color w:val="000000"/>
          <w:sz w:val="32"/>
          <w:szCs w:val="32"/>
        </w:rPr>
        <w:t>万元，</w:t>
      </w:r>
      <w:r w:rsidRPr="007049E7">
        <w:rPr>
          <w:rFonts w:ascii="仿宋_GB2312" w:eastAsia="仿宋_GB2312" w:hAnsi="仿宋_GB2312" w:cs="仿宋_GB2312" w:hint="eastAsia"/>
          <w:color w:val="000000"/>
          <w:sz w:val="32"/>
          <w:szCs w:val="32"/>
        </w:rPr>
        <w:t>包括本年收入</w:t>
      </w:r>
      <w:r w:rsidRPr="007049E7">
        <w:rPr>
          <w:rFonts w:ascii="仿宋_GB2312" w:eastAsia="仿宋_GB2312" w:hAnsi="仿宋_GB2312" w:cs="仿宋_GB2312"/>
          <w:color w:val="000000"/>
          <w:sz w:val="32"/>
          <w:szCs w:val="32"/>
        </w:rPr>
        <w:t>8,720.00</w:t>
      </w:r>
      <w:r w:rsidRPr="007049E7">
        <w:rPr>
          <w:rFonts w:ascii="仿宋_GB2312" w:eastAsia="仿宋_GB2312" w:hAnsi="仿宋_GB2312" w:cs="仿宋_GB2312" w:hint="eastAsia"/>
          <w:color w:val="000000"/>
          <w:sz w:val="32"/>
          <w:szCs w:val="32"/>
        </w:rPr>
        <w:t>万元，年初结转和结余</w:t>
      </w:r>
      <w:r w:rsidRPr="007049E7">
        <w:rPr>
          <w:rFonts w:ascii="仿宋_GB2312" w:eastAsia="仿宋_GB2312" w:hAnsi="仿宋_GB2312" w:cs="仿宋_GB2312"/>
          <w:color w:val="000000"/>
          <w:sz w:val="32"/>
          <w:szCs w:val="32"/>
        </w:rPr>
        <w:t>15,053.91</w:t>
      </w:r>
      <w:r w:rsidRPr="007049E7">
        <w:rPr>
          <w:rFonts w:ascii="仿宋_GB2312" w:eastAsia="仿宋_GB2312" w:hAnsi="仿宋_GB2312" w:cs="仿宋_GB2312" w:hint="eastAsia"/>
          <w:color w:val="000000"/>
          <w:sz w:val="32"/>
          <w:szCs w:val="32"/>
        </w:rPr>
        <w:t>万元</w:t>
      </w:r>
      <w:r w:rsidRPr="007049E7">
        <w:rPr>
          <w:rFonts w:eastAsia="仿宋_GB2312" w:cs="Calibri"/>
          <w:color w:val="000000"/>
          <w:sz w:val="32"/>
          <w:szCs w:val="32"/>
        </w:rPr>
        <w:t> </w:t>
      </w:r>
      <w:r w:rsidRPr="007049E7">
        <w:rPr>
          <w:rFonts w:ascii="仿宋_GB2312" w:eastAsia="仿宋_GB2312" w:hAnsi="仿宋_GB2312" w:cs="仿宋_GB2312" w:hint="eastAsia"/>
          <w:color w:val="000000"/>
          <w:sz w:val="32"/>
          <w:szCs w:val="32"/>
        </w:rPr>
        <w:t>。</w:t>
      </w:r>
    </w:p>
    <w:p w:rsidR="005845DE" w:rsidRPr="007049E7" w:rsidRDefault="005845DE" w:rsidP="00382C59">
      <w:pPr>
        <w:spacing w:line="580" w:lineRule="exact"/>
        <w:ind w:firstLineChars="200" w:firstLine="640"/>
        <w:rPr>
          <w:rFonts w:ascii="仿宋_GB2312" w:eastAsia="仿宋_GB2312" w:hAnsi="Arial Narrow"/>
          <w:sz w:val="32"/>
          <w:szCs w:val="32"/>
        </w:rPr>
      </w:pPr>
      <w:r w:rsidRPr="007049E7">
        <w:rPr>
          <w:rFonts w:ascii="仿宋_GB2312" w:eastAsia="仿宋_GB2312" w:hAnsi="宋体fal" w:cs="宋体fal" w:hint="eastAsia"/>
          <w:sz w:val="32"/>
          <w:szCs w:val="32"/>
        </w:rPr>
        <w:lastRenderedPageBreak/>
        <w:t>部门总收支预算明细如下（本报告列表中除特别说明外，金额单位均为万元）：</w:t>
      </w:r>
    </w:p>
    <w:tbl>
      <w:tblPr>
        <w:tblW w:w="10151"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1750"/>
        <w:gridCol w:w="20"/>
        <w:gridCol w:w="1299"/>
        <w:gridCol w:w="1257"/>
        <w:gridCol w:w="1187"/>
        <w:gridCol w:w="17"/>
        <w:gridCol w:w="1172"/>
        <w:gridCol w:w="157"/>
        <w:gridCol w:w="1064"/>
        <w:gridCol w:w="64"/>
        <w:gridCol w:w="1070"/>
        <w:gridCol w:w="140"/>
        <w:gridCol w:w="954"/>
      </w:tblGrid>
      <w:tr w:rsidR="005845DE" w:rsidRPr="007049E7">
        <w:trPr>
          <w:trHeight w:val="90"/>
          <w:tblHeader/>
          <w:jc w:val="center"/>
        </w:trPr>
        <w:tc>
          <w:tcPr>
            <w:tcW w:w="3069" w:type="dxa"/>
            <w:gridSpan w:val="3"/>
            <w:tcBorders>
              <w:top w:val="single" w:sz="12" w:space="0" w:color="000000"/>
              <w:left w:val="nil"/>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收入小计</w:t>
            </w:r>
          </w:p>
        </w:tc>
        <w:tc>
          <w:tcPr>
            <w:tcW w:w="1257" w:type="dxa"/>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一般公共预算财政经费拨款</w:t>
            </w:r>
          </w:p>
        </w:tc>
        <w:tc>
          <w:tcPr>
            <w:tcW w:w="1187" w:type="dxa"/>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其中：纳入一般公共预算管理的非税收入拨款</w:t>
            </w:r>
          </w:p>
        </w:tc>
        <w:tc>
          <w:tcPr>
            <w:tcW w:w="1346" w:type="dxa"/>
            <w:gridSpan w:val="3"/>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政府性基金拨款</w:t>
            </w:r>
          </w:p>
        </w:tc>
        <w:tc>
          <w:tcPr>
            <w:tcW w:w="1128" w:type="dxa"/>
            <w:gridSpan w:val="2"/>
            <w:tcBorders>
              <w:top w:val="single" w:sz="12" w:space="0" w:color="000000"/>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纳入专户管理的非税收入拨款</w:t>
            </w:r>
          </w:p>
        </w:tc>
        <w:tc>
          <w:tcPr>
            <w:tcW w:w="1070" w:type="dxa"/>
            <w:tcBorders>
              <w:top w:val="single" w:sz="12" w:space="0" w:color="000000"/>
              <w:right w:val="nil"/>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一般公共预算中央财政补助</w:t>
            </w:r>
          </w:p>
        </w:tc>
        <w:tc>
          <w:tcPr>
            <w:tcW w:w="1094" w:type="dxa"/>
            <w:gridSpan w:val="2"/>
            <w:tcBorders>
              <w:top w:val="single" w:sz="12" w:space="0" w:color="000000"/>
              <w:right w:val="nil"/>
            </w:tcBorders>
            <w:shd w:val="clear" w:color="000000" w:fill="FFFFFF"/>
            <w:vAlign w:val="center"/>
          </w:tcPr>
          <w:p w:rsidR="005845DE" w:rsidRPr="007049E7" w:rsidRDefault="005845DE">
            <w:pPr>
              <w:spacing w:line="240" w:lineRule="atLeast"/>
              <w:jc w:val="center"/>
              <w:rPr>
                <w:rFonts w:ascii="仿宋_GB2312" w:eastAsia="仿宋_GB2312" w:hAnsi="Arial Narrow"/>
                <w:szCs w:val="21"/>
              </w:rPr>
            </w:pPr>
            <w:r w:rsidRPr="007049E7">
              <w:rPr>
                <w:rFonts w:ascii="仿宋_GB2312" w:eastAsia="仿宋_GB2312" w:hAnsi="宋体fal" w:cs="宋体fal" w:hint="eastAsia"/>
                <w:szCs w:val="21"/>
              </w:rPr>
              <w:t>事业单位经营服务收入</w:t>
            </w:r>
          </w:p>
        </w:tc>
      </w:tr>
      <w:tr w:rsidR="005845DE" w:rsidRPr="007049E7">
        <w:trPr>
          <w:trHeight w:val="352"/>
          <w:jc w:val="center"/>
        </w:trPr>
        <w:tc>
          <w:tcPr>
            <w:tcW w:w="1750" w:type="dxa"/>
            <w:tcBorders>
              <w:left w:val="nil"/>
            </w:tcBorders>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年初部门预算数</w:t>
            </w:r>
          </w:p>
        </w:tc>
        <w:tc>
          <w:tcPr>
            <w:tcW w:w="1319" w:type="dxa"/>
            <w:gridSpan w:val="2"/>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64,330.39</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23,321.13</w:t>
            </w:r>
          </w:p>
        </w:tc>
        <w:tc>
          <w:tcPr>
            <w:tcW w:w="118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1,919.00</w:t>
            </w:r>
          </w:p>
        </w:tc>
        <w:tc>
          <w:tcPr>
            <w:tcW w:w="1346"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38,398.40</w:t>
            </w:r>
          </w:p>
        </w:tc>
        <w:tc>
          <w:tcPr>
            <w:tcW w:w="1128"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1,930.00</w:t>
            </w:r>
          </w:p>
        </w:tc>
        <w:tc>
          <w:tcPr>
            <w:tcW w:w="1070" w:type="dxa"/>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236.00</w:t>
            </w:r>
          </w:p>
        </w:tc>
        <w:tc>
          <w:tcPr>
            <w:tcW w:w="1094" w:type="dxa"/>
            <w:gridSpan w:val="2"/>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444.86</w:t>
            </w:r>
          </w:p>
        </w:tc>
      </w:tr>
      <w:tr w:rsidR="005845DE" w:rsidRPr="007049E7">
        <w:trPr>
          <w:trHeight w:val="352"/>
          <w:jc w:val="center"/>
        </w:trPr>
        <w:tc>
          <w:tcPr>
            <w:tcW w:w="1750" w:type="dxa"/>
            <w:tcBorders>
              <w:left w:val="nil"/>
            </w:tcBorders>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部门调整预算数（指标下达数）</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107,314.15</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43,746.64</w:t>
            </w:r>
          </w:p>
        </w:tc>
        <w:tc>
          <w:tcPr>
            <w:tcW w:w="118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1,908.67</w:t>
            </w:r>
          </w:p>
        </w:tc>
        <w:tc>
          <w:tcPr>
            <w:tcW w:w="1346"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1128"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2,676.36</w:t>
            </w:r>
          </w:p>
        </w:tc>
        <w:tc>
          <w:tcPr>
            <w:tcW w:w="1070" w:type="dxa"/>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236.00</w:t>
            </w:r>
          </w:p>
        </w:tc>
        <w:tc>
          <w:tcPr>
            <w:tcW w:w="1094" w:type="dxa"/>
            <w:gridSpan w:val="2"/>
            <w:tcBorders>
              <w:right w:val="nil"/>
            </w:tcBorders>
            <w:shd w:val="clear" w:color="000000" w:fill="FFFFFF"/>
            <w:vAlign w:val="center"/>
          </w:tcPr>
          <w:p w:rsidR="005845DE" w:rsidRPr="007049E7" w:rsidRDefault="005845DE">
            <w:pPr>
              <w:jc w:val="right"/>
              <w:rPr>
                <w:rFonts w:ascii="仿宋_GB2312" w:eastAsia="仿宋_GB2312"/>
                <w:color w:val="000000"/>
                <w:szCs w:val="21"/>
              </w:rPr>
            </w:pPr>
          </w:p>
        </w:tc>
      </w:tr>
      <w:tr w:rsidR="005845DE" w:rsidRPr="007049E7">
        <w:trPr>
          <w:trHeight w:val="352"/>
          <w:jc w:val="center"/>
        </w:trPr>
        <w:tc>
          <w:tcPr>
            <w:tcW w:w="1750" w:type="dxa"/>
            <w:tcBorders>
              <w:left w:val="nil"/>
            </w:tcBorders>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其中：年初预算</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50,972.13</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23,321.13</w:t>
            </w:r>
          </w:p>
        </w:tc>
        <w:tc>
          <w:tcPr>
            <w:tcW w:w="118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1,908.67</w:t>
            </w:r>
          </w:p>
        </w:tc>
        <w:tc>
          <w:tcPr>
            <w:tcW w:w="1346"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1128"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1,930.00</w:t>
            </w:r>
          </w:p>
        </w:tc>
        <w:tc>
          <w:tcPr>
            <w:tcW w:w="1070" w:type="dxa"/>
            <w:tcBorders>
              <w:right w:val="nil"/>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236.00</w:t>
            </w:r>
          </w:p>
        </w:tc>
        <w:tc>
          <w:tcPr>
            <w:tcW w:w="1094" w:type="dxa"/>
            <w:gridSpan w:val="2"/>
            <w:tcBorders>
              <w:right w:val="nil"/>
            </w:tcBorders>
            <w:shd w:val="clear" w:color="000000" w:fill="FFFFFF"/>
            <w:vAlign w:val="center"/>
          </w:tcPr>
          <w:p w:rsidR="005845DE" w:rsidRPr="007049E7" w:rsidRDefault="005845DE">
            <w:pPr>
              <w:jc w:val="right"/>
              <w:rPr>
                <w:rFonts w:ascii="仿宋_GB2312" w:eastAsia="仿宋_GB2312"/>
                <w:color w:val="000000"/>
                <w:szCs w:val="21"/>
              </w:rPr>
            </w:pPr>
          </w:p>
        </w:tc>
      </w:tr>
      <w:tr w:rsidR="005845DE" w:rsidRPr="007049E7">
        <w:trPr>
          <w:trHeight w:val="287"/>
          <w:jc w:val="center"/>
        </w:trPr>
        <w:tc>
          <w:tcPr>
            <w:tcW w:w="1750" w:type="dxa"/>
            <w:tcBorders>
              <w:left w:val="nil"/>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上年结余</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41,679.81</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10,473.30</w:t>
            </w:r>
          </w:p>
        </w:tc>
        <w:tc>
          <w:tcPr>
            <w:tcW w:w="1187" w:type="dxa"/>
            <w:vAlign w:val="center"/>
          </w:tcPr>
          <w:p w:rsidR="005845DE" w:rsidRPr="007049E7" w:rsidRDefault="005845DE">
            <w:pPr>
              <w:jc w:val="right"/>
              <w:rPr>
                <w:rFonts w:ascii="仿宋_GB2312" w:eastAsia="仿宋_GB2312"/>
                <w:color w:val="000000"/>
                <w:szCs w:val="21"/>
              </w:rPr>
            </w:pPr>
          </w:p>
        </w:tc>
        <w:tc>
          <w:tcPr>
            <w:tcW w:w="1346" w:type="dxa"/>
            <w:gridSpan w:val="3"/>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1128" w:type="dxa"/>
            <w:gridSpan w:val="2"/>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746.36</w:t>
            </w:r>
          </w:p>
        </w:tc>
        <w:tc>
          <w:tcPr>
            <w:tcW w:w="1070" w:type="dxa"/>
            <w:tcBorders>
              <w:right w:val="nil"/>
            </w:tcBorders>
            <w:vAlign w:val="center"/>
          </w:tcPr>
          <w:p w:rsidR="005845DE" w:rsidRPr="007049E7" w:rsidRDefault="005845DE">
            <w:pPr>
              <w:jc w:val="right"/>
              <w:rPr>
                <w:rFonts w:ascii="仿宋_GB2312" w:eastAsia="仿宋_GB2312"/>
                <w:color w:val="000000"/>
                <w:szCs w:val="21"/>
              </w:rPr>
            </w:pPr>
          </w:p>
        </w:tc>
        <w:tc>
          <w:tcPr>
            <w:tcW w:w="1094" w:type="dxa"/>
            <w:gridSpan w:val="2"/>
            <w:tcBorders>
              <w:right w:val="nil"/>
            </w:tcBorders>
            <w:vAlign w:val="center"/>
          </w:tcPr>
          <w:p w:rsidR="005845DE" w:rsidRPr="007049E7" w:rsidRDefault="005845DE">
            <w:pPr>
              <w:jc w:val="right"/>
              <w:rPr>
                <w:rFonts w:ascii="仿宋_GB2312" w:eastAsia="仿宋_GB2312"/>
                <w:color w:val="000000"/>
                <w:szCs w:val="21"/>
              </w:rPr>
            </w:pPr>
          </w:p>
        </w:tc>
      </w:tr>
      <w:tr w:rsidR="005845DE" w:rsidRPr="007049E7">
        <w:trPr>
          <w:trHeight w:val="362"/>
          <w:jc w:val="center"/>
        </w:trPr>
        <w:tc>
          <w:tcPr>
            <w:tcW w:w="1750" w:type="dxa"/>
            <w:tcBorders>
              <w:left w:val="nil"/>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本年追加</w:t>
            </w:r>
          </w:p>
        </w:tc>
        <w:tc>
          <w:tcPr>
            <w:tcW w:w="1319"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14,662.21</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9,952.21</w:t>
            </w:r>
          </w:p>
        </w:tc>
        <w:tc>
          <w:tcPr>
            <w:tcW w:w="1187" w:type="dxa"/>
            <w:vAlign w:val="center"/>
          </w:tcPr>
          <w:p w:rsidR="005845DE" w:rsidRPr="007049E7" w:rsidRDefault="005845DE">
            <w:pPr>
              <w:jc w:val="right"/>
              <w:rPr>
                <w:rFonts w:ascii="仿宋_GB2312" w:eastAsia="仿宋_GB2312"/>
                <w:color w:val="000000"/>
                <w:szCs w:val="21"/>
              </w:rPr>
            </w:pPr>
          </w:p>
        </w:tc>
        <w:tc>
          <w:tcPr>
            <w:tcW w:w="1346" w:type="dxa"/>
            <w:gridSpan w:val="3"/>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4,710.00</w:t>
            </w:r>
          </w:p>
        </w:tc>
        <w:tc>
          <w:tcPr>
            <w:tcW w:w="1128" w:type="dxa"/>
            <w:gridSpan w:val="2"/>
            <w:vAlign w:val="center"/>
          </w:tcPr>
          <w:p w:rsidR="005845DE" w:rsidRPr="007049E7" w:rsidRDefault="005845DE">
            <w:pPr>
              <w:jc w:val="right"/>
              <w:rPr>
                <w:rFonts w:ascii="仿宋_GB2312" w:eastAsia="仿宋_GB2312"/>
                <w:color w:val="000000"/>
                <w:szCs w:val="21"/>
              </w:rPr>
            </w:pPr>
          </w:p>
        </w:tc>
        <w:tc>
          <w:tcPr>
            <w:tcW w:w="1070" w:type="dxa"/>
            <w:tcBorders>
              <w:right w:val="nil"/>
            </w:tcBorders>
            <w:vAlign w:val="center"/>
          </w:tcPr>
          <w:p w:rsidR="005845DE" w:rsidRPr="007049E7" w:rsidRDefault="005845DE">
            <w:pPr>
              <w:jc w:val="right"/>
              <w:rPr>
                <w:rFonts w:ascii="仿宋_GB2312" w:eastAsia="仿宋_GB2312"/>
                <w:color w:val="000000"/>
                <w:szCs w:val="21"/>
              </w:rPr>
            </w:pPr>
          </w:p>
        </w:tc>
        <w:tc>
          <w:tcPr>
            <w:tcW w:w="1094" w:type="dxa"/>
            <w:gridSpan w:val="2"/>
            <w:tcBorders>
              <w:right w:val="nil"/>
            </w:tcBorders>
            <w:vAlign w:val="center"/>
          </w:tcPr>
          <w:p w:rsidR="005845DE" w:rsidRPr="007049E7" w:rsidRDefault="005845DE">
            <w:pPr>
              <w:jc w:val="right"/>
              <w:rPr>
                <w:rFonts w:ascii="仿宋_GB2312" w:eastAsia="仿宋_GB2312"/>
                <w:color w:val="000000"/>
                <w:szCs w:val="21"/>
              </w:rPr>
            </w:pPr>
          </w:p>
        </w:tc>
      </w:tr>
      <w:tr w:rsidR="005845DE" w:rsidRPr="007049E7">
        <w:trPr>
          <w:trHeight w:val="279"/>
          <w:jc w:val="center"/>
        </w:trPr>
        <w:tc>
          <w:tcPr>
            <w:tcW w:w="10151" w:type="dxa"/>
            <w:gridSpan w:val="13"/>
            <w:tcBorders>
              <w:left w:val="nil"/>
              <w:bottom w:val="single" w:sz="12" w:space="0" w:color="000000"/>
              <w:right w:val="nil"/>
            </w:tcBorders>
            <w:shd w:val="clear" w:color="000000" w:fill="FFFFFF"/>
            <w:vAlign w:val="center"/>
          </w:tcPr>
          <w:p w:rsidR="005845DE" w:rsidRPr="007049E7" w:rsidRDefault="005845DE">
            <w:pPr>
              <w:jc w:val="right"/>
              <w:rPr>
                <w:rFonts w:ascii="仿宋_GB2312" w:eastAsia="仿宋_GB2312" w:hAnsi="Arial Narrow"/>
                <w:szCs w:val="21"/>
                <w:highlight w:val="yellow"/>
              </w:rPr>
            </w:pPr>
          </w:p>
        </w:tc>
      </w:tr>
      <w:tr w:rsidR="005845DE" w:rsidRPr="007049E7">
        <w:trPr>
          <w:trHeight w:val="570"/>
          <w:jc w:val="center"/>
        </w:trPr>
        <w:tc>
          <w:tcPr>
            <w:tcW w:w="3069" w:type="dxa"/>
            <w:gridSpan w:val="3"/>
            <w:tcBorders>
              <w:top w:val="single" w:sz="12"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支出小计</w:t>
            </w:r>
          </w:p>
        </w:tc>
        <w:tc>
          <w:tcPr>
            <w:tcW w:w="1257" w:type="dxa"/>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基本支出</w:t>
            </w:r>
          </w:p>
        </w:tc>
        <w:tc>
          <w:tcPr>
            <w:tcW w:w="1204" w:type="dxa"/>
            <w:gridSpan w:val="2"/>
            <w:tcBorders>
              <w:top w:val="single" w:sz="12" w:space="0" w:color="000000"/>
            </w:tcBorders>
            <w:shd w:val="clear" w:color="000000" w:fill="FFFFFF"/>
            <w:vAlign w:val="center"/>
          </w:tcPr>
          <w:p w:rsidR="005845DE" w:rsidRPr="007049E7" w:rsidRDefault="005845DE">
            <w:pPr>
              <w:spacing w:line="192" w:lineRule="auto"/>
              <w:jc w:val="center"/>
              <w:rPr>
                <w:rFonts w:ascii="仿宋_GB2312" w:eastAsia="仿宋_GB2312" w:hAnsi="Arial Narrow"/>
                <w:szCs w:val="21"/>
              </w:rPr>
            </w:pPr>
            <w:r w:rsidRPr="007049E7">
              <w:rPr>
                <w:rFonts w:ascii="仿宋_GB2312" w:eastAsia="仿宋_GB2312" w:hAnsi="宋体fal" w:cs="宋体fal" w:hint="eastAsia"/>
                <w:szCs w:val="21"/>
              </w:rPr>
              <w:t>其中：基本支出</w:t>
            </w:r>
            <w:r w:rsidRPr="007049E7">
              <w:rPr>
                <w:rFonts w:ascii="仿宋_GB2312" w:eastAsia="仿宋_GB2312" w:hAnsi="Arial Narrow"/>
                <w:szCs w:val="21"/>
              </w:rPr>
              <w:t>-</w:t>
            </w:r>
            <w:r w:rsidRPr="007049E7">
              <w:rPr>
                <w:rFonts w:ascii="仿宋_GB2312" w:eastAsia="仿宋_GB2312" w:hAnsi="宋体fal" w:cs="宋体fal" w:hint="eastAsia"/>
                <w:szCs w:val="21"/>
              </w:rPr>
              <w:t>一般公共预算拨款支出</w:t>
            </w:r>
          </w:p>
        </w:tc>
        <w:tc>
          <w:tcPr>
            <w:tcW w:w="1172" w:type="dxa"/>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项目支出</w:t>
            </w:r>
          </w:p>
        </w:tc>
        <w:tc>
          <w:tcPr>
            <w:tcW w:w="1221" w:type="dxa"/>
            <w:gridSpan w:val="2"/>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其中：项目支出</w:t>
            </w:r>
            <w:r w:rsidRPr="007049E7">
              <w:rPr>
                <w:rFonts w:ascii="仿宋_GB2312" w:eastAsia="仿宋_GB2312" w:hAnsi="Arial Narrow"/>
                <w:szCs w:val="21"/>
              </w:rPr>
              <w:t>-</w:t>
            </w:r>
            <w:r w:rsidRPr="007049E7">
              <w:rPr>
                <w:rFonts w:ascii="仿宋_GB2312" w:eastAsia="仿宋_GB2312" w:hAnsi="宋体fal" w:cs="宋体fal" w:hint="eastAsia"/>
                <w:szCs w:val="21"/>
              </w:rPr>
              <w:t>一般公共预算拨款支出</w:t>
            </w:r>
          </w:p>
        </w:tc>
        <w:tc>
          <w:tcPr>
            <w:tcW w:w="1274" w:type="dxa"/>
            <w:gridSpan w:val="3"/>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其中：项目支出</w:t>
            </w:r>
            <w:r w:rsidRPr="007049E7">
              <w:rPr>
                <w:rFonts w:ascii="仿宋_GB2312" w:eastAsia="仿宋_GB2312" w:hAnsi="Arial Narrow"/>
                <w:szCs w:val="21"/>
              </w:rPr>
              <w:t>-</w:t>
            </w:r>
            <w:r w:rsidRPr="007049E7">
              <w:rPr>
                <w:rFonts w:ascii="仿宋_GB2312" w:eastAsia="仿宋_GB2312" w:hAnsi="宋体fal" w:cs="宋体fal" w:hint="eastAsia"/>
                <w:szCs w:val="21"/>
              </w:rPr>
              <w:t>政府性基金拨款支出</w:t>
            </w:r>
          </w:p>
        </w:tc>
        <w:tc>
          <w:tcPr>
            <w:tcW w:w="954" w:type="dxa"/>
            <w:tcBorders>
              <w:top w:val="single" w:sz="12" w:space="0" w:color="000000"/>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事业单位经营服务支出</w:t>
            </w:r>
          </w:p>
        </w:tc>
      </w:tr>
      <w:tr w:rsidR="005845DE" w:rsidRPr="007049E7">
        <w:trPr>
          <w:trHeight w:val="454"/>
          <w:jc w:val="center"/>
        </w:trPr>
        <w:tc>
          <w:tcPr>
            <w:tcW w:w="1770" w:type="dxa"/>
            <w:gridSpan w:val="2"/>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年初部门预算</w:t>
            </w:r>
          </w:p>
        </w:tc>
        <w:tc>
          <w:tcPr>
            <w:tcW w:w="1299" w:type="dxa"/>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64,330.39</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23,432.70</w:t>
            </w:r>
          </w:p>
        </w:tc>
        <w:tc>
          <w:tcPr>
            <w:tcW w:w="1204"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23,321.13</w:t>
            </w:r>
          </w:p>
        </w:tc>
        <w:tc>
          <w:tcPr>
            <w:tcW w:w="1172"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40,717.69</w:t>
            </w:r>
          </w:p>
        </w:tc>
        <w:tc>
          <w:tcPr>
            <w:tcW w:w="1221"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2,319.29</w:t>
            </w:r>
          </w:p>
        </w:tc>
        <w:tc>
          <w:tcPr>
            <w:tcW w:w="1274"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38,398.40</w:t>
            </w:r>
          </w:p>
        </w:tc>
        <w:tc>
          <w:tcPr>
            <w:tcW w:w="954"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180.00</w:t>
            </w:r>
          </w:p>
        </w:tc>
      </w:tr>
      <w:tr w:rsidR="005845DE" w:rsidRPr="007049E7">
        <w:trPr>
          <w:trHeight w:val="454"/>
          <w:jc w:val="center"/>
        </w:trPr>
        <w:tc>
          <w:tcPr>
            <w:tcW w:w="1770" w:type="dxa"/>
            <w:gridSpan w:val="2"/>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部门调整预算数（指标下达数）</w:t>
            </w:r>
          </w:p>
        </w:tc>
        <w:tc>
          <w:tcPr>
            <w:tcW w:w="1299"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107,314.16</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31,640.56</w:t>
            </w:r>
          </w:p>
        </w:tc>
        <w:tc>
          <w:tcPr>
            <w:tcW w:w="1204"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28,964.20</w:t>
            </w:r>
          </w:p>
        </w:tc>
        <w:tc>
          <w:tcPr>
            <w:tcW w:w="1172"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75,673.60</w:t>
            </w:r>
          </w:p>
        </w:tc>
        <w:tc>
          <w:tcPr>
            <w:tcW w:w="1221"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15,018.44</w:t>
            </w:r>
          </w:p>
        </w:tc>
        <w:tc>
          <w:tcPr>
            <w:tcW w:w="1274" w:type="dxa"/>
            <w:gridSpan w:val="3"/>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954" w:type="dxa"/>
            <w:shd w:val="clear" w:color="000000" w:fill="FFFFFF"/>
            <w:vAlign w:val="center"/>
          </w:tcPr>
          <w:p w:rsidR="005845DE" w:rsidRPr="007049E7" w:rsidRDefault="005845DE">
            <w:pPr>
              <w:jc w:val="right"/>
              <w:rPr>
                <w:rFonts w:ascii="仿宋_GB2312" w:eastAsia="仿宋_GB2312"/>
                <w:color w:val="000000"/>
                <w:szCs w:val="21"/>
              </w:rPr>
            </w:pPr>
          </w:p>
        </w:tc>
      </w:tr>
      <w:tr w:rsidR="005845DE" w:rsidRPr="007049E7">
        <w:trPr>
          <w:trHeight w:val="454"/>
          <w:jc w:val="center"/>
        </w:trPr>
        <w:tc>
          <w:tcPr>
            <w:tcW w:w="1770" w:type="dxa"/>
            <w:gridSpan w:val="2"/>
            <w:shd w:val="clear" w:color="000000" w:fill="FFFFFF"/>
            <w:vAlign w:val="center"/>
          </w:tcPr>
          <w:p w:rsidR="005845DE" w:rsidRPr="007049E7" w:rsidRDefault="005845DE">
            <w:pPr>
              <w:rPr>
                <w:rFonts w:ascii="仿宋_GB2312" w:eastAsia="仿宋_GB2312" w:hAnsi="Arial Narrow"/>
                <w:szCs w:val="21"/>
              </w:rPr>
            </w:pPr>
            <w:r w:rsidRPr="007049E7">
              <w:rPr>
                <w:rFonts w:ascii="仿宋_GB2312" w:eastAsia="仿宋_GB2312" w:hAnsi="宋体fal" w:cs="宋体fal" w:hint="eastAsia"/>
                <w:szCs w:val="21"/>
              </w:rPr>
              <w:t>其中：年初预算</w:t>
            </w:r>
          </w:p>
        </w:tc>
        <w:tc>
          <w:tcPr>
            <w:tcW w:w="1299"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49,042.13</w:t>
            </w:r>
          </w:p>
        </w:tc>
        <w:tc>
          <w:tcPr>
            <w:tcW w:w="1257" w:type="dxa"/>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21,237.84</w:t>
            </w:r>
          </w:p>
        </w:tc>
        <w:tc>
          <w:tcPr>
            <w:tcW w:w="1204" w:type="dxa"/>
            <w:gridSpan w:val="2"/>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21,237.84</w:t>
            </w:r>
          </w:p>
        </w:tc>
        <w:tc>
          <w:tcPr>
            <w:tcW w:w="1172" w:type="dxa"/>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27,804.29</w:t>
            </w:r>
          </w:p>
        </w:tc>
        <w:tc>
          <w:tcPr>
            <w:tcW w:w="1221" w:type="dxa"/>
            <w:gridSpan w:val="2"/>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2,319.29</w:t>
            </w:r>
          </w:p>
        </w:tc>
        <w:tc>
          <w:tcPr>
            <w:tcW w:w="1274" w:type="dxa"/>
            <w:gridSpan w:val="3"/>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954" w:type="dxa"/>
            <w:shd w:val="clear" w:color="auto" w:fill="FFFFFF"/>
            <w:vAlign w:val="center"/>
          </w:tcPr>
          <w:p w:rsidR="005845DE" w:rsidRPr="007049E7" w:rsidRDefault="005845DE">
            <w:pPr>
              <w:jc w:val="right"/>
              <w:rPr>
                <w:rFonts w:ascii="仿宋_GB2312" w:eastAsia="仿宋_GB2312"/>
                <w:color w:val="000000"/>
                <w:szCs w:val="21"/>
              </w:rPr>
            </w:pPr>
          </w:p>
        </w:tc>
      </w:tr>
      <w:tr w:rsidR="005845DE" w:rsidRPr="007049E7">
        <w:trPr>
          <w:trHeight w:val="454"/>
          <w:jc w:val="center"/>
        </w:trPr>
        <w:tc>
          <w:tcPr>
            <w:tcW w:w="1770" w:type="dxa"/>
            <w:gridSpan w:val="2"/>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上年结余</w:t>
            </w:r>
          </w:p>
        </w:tc>
        <w:tc>
          <w:tcPr>
            <w:tcW w:w="1299"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43,609.82</w:t>
            </w:r>
          </w:p>
        </w:tc>
        <w:tc>
          <w:tcPr>
            <w:tcW w:w="125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7,171.53</w:t>
            </w:r>
          </w:p>
        </w:tc>
        <w:tc>
          <w:tcPr>
            <w:tcW w:w="1204" w:type="dxa"/>
            <w:gridSpan w:val="2"/>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4,495.17</w:t>
            </w:r>
          </w:p>
        </w:tc>
        <w:tc>
          <w:tcPr>
            <w:tcW w:w="1172" w:type="dxa"/>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36,438.29</w:t>
            </w:r>
          </w:p>
        </w:tc>
        <w:tc>
          <w:tcPr>
            <w:tcW w:w="1221" w:type="dxa"/>
            <w:gridSpan w:val="2"/>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5,978.13</w:t>
            </w:r>
          </w:p>
        </w:tc>
        <w:tc>
          <w:tcPr>
            <w:tcW w:w="1274" w:type="dxa"/>
            <w:gridSpan w:val="3"/>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954" w:type="dxa"/>
            <w:shd w:val="clear" w:color="auto" w:fill="FFFFFF"/>
            <w:vAlign w:val="center"/>
          </w:tcPr>
          <w:p w:rsidR="005845DE" w:rsidRPr="007049E7" w:rsidRDefault="005845DE">
            <w:pPr>
              <w:jc w:val="right"/>
              <w:rPr>
                <w:rFonts w:ascii="仿宋_GB2312" w:eastAsia="仿宋_GB2312"/>
                <w:color w:val="000000"/>
                <w:szCs w:val="21"/>
              </w:rPr>
            </w:pPr>
          </w:p>
        </w:tc>
      </w:tr>
      <w:tr w:rsidR="005845DE" w:rsidRPr="007049E7">
        <w:trPr>
          <w:trHeight w:val="454"/>
          <w:jc w:val="center"/>
        </w:trPr>
        <w:tc>
          <w:tcPr>
            <w:tcW w:w="1770" w:type="dxa"/>
            <w:gridSpan w:val="2"/>
            <w:tcBorders>
              <w:bottom w:val="single" w:sz="12" w:space="0" w:color="auto"/>
            </w:tcBorders>
            <w:shd w:val="clear" w:color="000000" w:fill="FFFFFF"/>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本年追加</w:t>
            </w:r>
          </w:p>
        </w:tc>
        <w:tc>
          <w:tcPr>
            <w:tcW w:w="1299"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14,662.21</w:t>
            </w:r>
          </w:p>
        </w:tc>
        <w:tc>
          <w:tcPr>
            <w:tcW w:w="1257" w:type="dxa"/>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3,231.19</w:t>
            </w:r>
          </w:p>
        </w:tc>
        <w:tc>
          <w:tcPr>
            <w:tcW w:w="1204" w:type="dxa"/>
            <w:gridSpan w:val="2"/>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3,231.19</w:t>
            </w:r>
          </w:p>
        </w:tc>
        <w:tc>
          <w:tcPr>
            <w:tcW w:w="1172" w:type="dxa"/>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11,431.02</w:t>
            </w:r>
          </w:p>
        </w:tc>
        <w:tc>
          <w:tcPr>
            <w:tcW w:w="1221" w:type="dxa"/>
            <w:gridSpan w:val="2"/>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6,721.02</w:t>
            </w:r>
          </w:p>
        </w:tc>
        <w:tc>
          <w:tcPr>
            <w:tcW w:w="1274" w:type="dxa"/>
            <w:gridSpan w:val="3"/>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4,710.00</w:t>
            </w:r>
          </w:p>
        </w:tc>
        <w:tc>
          <w:tcPr>
            <w:tcW w:w="954" w:type="dxa"/>
            <w:tcBorders>
              <w:bottom w:val="single" w:sz="12" w:space="0" w:color="auto"/>
            </w:tcBorders>
            <w:shd w:val="clear" w:color="auto" w:fill="FFFFFF"/>
            <w:vAlign w:val="center"/>
          </w:tcPr>
          <w:p w:rsidR="005845DE" w:rsidRPr="007049E7" w:rsidRDefault="005845DE">
            <w:pPr>
              <w:jc w:val="right"/>
              <w:rPr>
                <w:rFonts w:ascii="仿宋_GB2312" w:eastAsia="仿宋_GB2312"/>
                <w:color w:val="000000"/>
                <w:szCs w:val="21"/>
              </w:rPr>
            </w:pPr>
          </w:p>
        </w:tc>
      </w:tr>
    </w:tbl>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（二）财政拨款收入预、决算情况</w:t>
      </w:r>
    </w:p>
    <w:p w:rsidR="005845DE" w:rsidRPr="007049E7" w:rsidRDefault="005845DE" w:rsidP="00382C59">
      <w:pPr>
        <w:spacing w:line="360" w:lineRule="auto"/>
        <w:ind w:firstLineChars="200" w:firstLine="64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．一般公共预算财政拨款收入预、决算情况</w:t>
      </w:r>
    </w:p>
    <w:p w:rsidR="005845DE" w:rsidRPr="007049E7" w:rsidRDefault="005845DE" w:rsidP="00382C59">
      <w:pPr>
        <w:spacing w:line="360" w:lineRule="auto"/>
        <w:ind w:firstLineChars="200" w:firstLine="640"/>
        <w:rPr>
          <w:rFonts w:ascii="仿宋_GB2312" w:eastAsia="仿宋_GB2312" w:hAnsi="Arial Narrow"/>
          <w:sz w:val="32"/>
          <w:szCs w:val="32"/>
        </w:rPr>
      </w:pP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）一般公共预算财政拨款收入预算情况</w:t>
      </w:r>
    </w:p>
    <w:p w:rsidR="005845DE" w:rsidRPr="007049E7" w:rsidRDefault="005845DE" w:rsidP="00382C59">
      <w:pPr>
        <w:spacing w:line="360" w:lineRule="auto"/>
        <w:ind w:firstLineChars="200" w:firstLine="640"/>
        <w:rPr>
          <w:rFonts w:ascii="仿宋_GB2312" w:eastAsia="仿宋_GB2312" w:hAnsi="宋体fal" w:cs="宋体fal"/>
          <w:sz w:val="32"/>
          <w:szCs w:val="32"/>
        </w:rPr>
      </w:pP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年度一般公共预算财政拨款预算可用指标</w:t>
      </w:r>
      <w:r w:rsidRPr="007049E7">
        <w:rPr>
          <w:rFonts w:ascii="仿宋_GB2312" w:eastAsia="仿宋_GB2312" w:hAnsi="Arial Narrow"/>
          <w:sz w:val="32"/>
          <w:szCs w:val="32"/>
        </w:rPr>
        <w:t>43,982.64</w:t>
      </w:r>
      <w:r w:rsidRPr="007049E7">
        <w:rPr>
          <w:rFonts w:ascii="仿宋_GB2312" w:eastAsia="仿宋_GB2312" w:hAnsi="宋体fal" w:cs="宋体fal" w:hint="eastAsia"/>
          <w:sz w:val="32"/>
          <w:szCs w:val="32"/>
        </w:rPr>
        <w:t>万元。明细列表如下：</w:t>
      </w:r>
    </w:p>
    <w:tbl>
      <w:tblPr>
        <w:tblW w:w="8379"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398"/>
        <w:gridCol w:w="1550"/>
        <w:gridCol w:w="1454"/>
        <w:gridCol w:w="1417"/>
        <w:gridCol w:w="1560"/>
      </w:tblGrid>
      <w:tr w:rsidR="005845DE" w:rsidRPr="007049E7">
        <w:trPr>
          <w:trHeight w:hRule="exact" w:val="397"/>
          <w:jc w:val="center"/>
        </w:trPr>
        <w:tc>
          <w:tcPr>
            <w:tcW w:w="2398" w:type="dxa"/>
            <w:vMerge w:val="restart"/>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50" w:type="dxa"/>
            <w:vMerge w:val="restart"/>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4431" w:type="dxa"/>
            <w:gridSpan w:val="3"/>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其中</w:t>
            </w:r>
          </w:p>
        </w:tc>
      </w:tr>
      <w:tr w:rsidR="005845DE" w:rsidRPr="007049E7">
        <w:trPr>
          <w:trHeight w:hRule="exact" w:val="397"/>
          <w:jc w:val="center"/>
        </w:trPr>
        <w:tc>
          <w:tcPr>
            <w:tcW w:w="2398" w:type="dxa"/>
            <w:vMerge/>
            <w:vAlign w:val="center"/>
          </w:tcPr>
          <w:p w:rsidR="005845DE" w:rsidRPr="007049E7" w:rsidRDefault="005845DE">
            <w:pPr>
              <w:jc w:val="center"/>
              <w:rPr>
                <w:rFonts w:ascii="仿宋_GB2312" w:eastAsia="仿宋_GB2312" w:hAnsi="宋体fal" w:cs="宋体fal"/>
                <w:color w:val="000000"/>
                <w:kern w:val="0"/>
                <w:szCs w:val="21"/>
              </w:rPr>
            </w:pPr>
          </w:p>
        </w:tc>
        <w:tc>
          <w:tcPr>
            <w:tcW w:w="1550" w:type="dxa"/>
            <w:vMerge/>
            <w:vAlign w:val="center"/>
          </w:tcPr>
          <w:p w:rsidR="005845DE" w:rsidRPr="007049E7" w:rsidRDefault="005845DE">
            <w:pPr>
              <w:jc w:val="left"/>
              <w:rPr>
                <w:rFonts w:ascii="仿宋_GB2312" w:eastAsia="仿宋_GB2312" w:hAnsi="宋体fal" w:cs="宋体fal"/>
                <w:color w:val="000000"/>
                <w:kern w:val="0"/>
                <w:szCs w:val="21"/>
              </w:rPr>
            </w:pPr>
          </w:p>
        </w:tc>
        <w:tc>
          <w:tcPr>
            <w:tcW w:w="1454"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417"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年初预算</w:t>
            </w:r>
          </w:p>
        </w:tc>
        <w:tc>
          <w:tcPr>
            <w:tcW w:w="1560"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本年追加预算</w:t>
            </w:r>
          </w:p>
        </w:tc>
      </w:tr>
      <w:tr w:rsidR="005845DE" w:rsidRPr="007049E7">
        <w:trPr>
          <w:trHeight w:hRule="exact" w:val="397"/>
          <w:jc w:val="center"/>
        </w:trPr>
        <w:tc>
          <w:tcPr>
            <w:tcW w:w="2398" w:type="dxa"/>
            <w:tcBorders>
              <w:bottom w:val="single" w:sz="12" w:space="0" w:color="auto"/>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一般公共预算财政拨款</w:t>
            </w:r>
          </w:p>
        </w:tc>
        <w:tc>
          <w:tcPr>
            <w:tcW w:w="1550"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43,982.64</w:t>
            </w:r>
          </w:p>
        </w:tc>
        <w:tc>
          <w:tcPr>
            <w:tcW w:w="1454"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10,473.30</w:t>
            </w:r>
          </w:p>
        </w:tc>
        <w:tc>
          <w:tcPr>
            <w:tcW w:w="1417"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23,557.13</w:t>
            </w:r>
          </w:p>
        </w:tc>
        <w:tc>
          <w:tcPr>
            <w:tcW w:w="1560" w:type="dxa"/>
            <w:tcBorders>
              <w:bottom w:val="single" w:sz="12" w:space="0" w:color="auto"/>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szCs w:val="21"/>
              </w:rPr>
              <w:t>9,952.21</w:t>
            </w:r>
          </w:p>
        </w:tc>
      </w:tr>
    </w:tbl>
    <w:p w:rsidR="005845DE" w:rsidRDefault="005845DE" w:rsidP="00382C59">
      <w:pPr>
        <w:spacing w:line="360" w:lineRule="auto"/>
        <w:ind w:rightChars="-94" w:right="-197" w:firstLineChars="200" w:firstLine="640"/>
        <w:rPr>
          <w:rFonts w:ascii="仿宋_GB2312" w:eastAsia="仿宋_GB2312" w:hAnsi="Arial Narrow"/>
          <w:sz w:val="32"/>
          <w:szCs w:val="32"/>
        </w:rPr>
      </w:pPr>
    </w:p>
    <w:p w:rsidR="005845DE" w:rsidRPr="007049E7" w:rsidRDefault="005845DE" w:rsidP="00382C59">
      <w:pPr>
        <w:spacing w:line="360" w:lineRule="auto"/>
        <w:ind w:rightChars="-94" w:right="-197"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lastRenderedPageBreak/>
        <w:t>（</w:t>
      </w:r>
      <w:r w:rsidRPr="007049E7">
        <w:rPr>
          <w:rFonts w:ascii="仿宋_GB2312" w:eastAsia="仿宋_GB2312" w:hAnsi="Arial Narrow"/>
          <w:sz w:val="32"/>
          <w:szCs w:val="32"/>
        </w:rPr>
        <w:t>2</w:t>
      </w:r>
      <w:r w:rsidRPr="007049E7">
        <w:rPr>
          <w:rFonts w:ascii="仿宋_GB2312" w:eastAsia="仿宋_GB2312" w:hAnsi="Arial Narrow" w:hint="eastAsia"/>
          <w:sz w:val="32"/>
          <w:szCs w:val="32"/>
        </w:rPr>
        <w:t>）一般公共预算财政拨款收入决算情况</w:t>
      </w:r>
    </w:p>
    <w:p w:rsidR="005845DE" w:rsidRPr="007049E7" w:rsidRDefault="005845DE" w:rsidP="00382C59">
      <w:pPr>
        <w:spacing w:line="360" w:lineRule="auto"/>
        <w:ind w:rightChars="-94" w:right="-197" w:firstLineChars="200" w:firstLine="64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年度一般公共预算财政拨款收入决算数</w:t>
      </w:r>
      <w:r w:rsidRPr="007049E7">
        <w:rPr>
          <w:rFonts w:ascii="仿宋_GB2312" w:eastAsia="仿宋_GB2312" w:hAnsi="Arial Narrow"/>
          <w:sz w:val="32"/>
          <w:szCs w:val="32"/>
        </w:rPr>
        <w:t>43,982.64</w:t>
      </w:r>
      <w:r w:rsidRPr="007049E7">
        <w:rPr>
          <w:rFonts w:ascii="仿宋_GB2312" w:eastAsia="仿宋_GB2312" w:hAnsi="Arial Narrow" w:hint="eastAsia"/>
          <w:sz w:val="32"/>
          <w:szCs w:val="32"/>
        </w:rPr>
        <w:t>万元。明细列表如下：</w:t>
      </w:r>
    </w:p>
    <w:tbl>
      <w:tblPr>
        <w:tblW w:w="8364" w:type="dxa"/>
        <w:jc w:val="center"/>
        <w:tblLayout w:type="fixed"/>
        <w:tblLook w:val="00A0" w:firstRow="1" w:lastRow="0" w:firstColumn="1" w:lastColumn="0" w:noHBand="0" w:noVBand="0"/>
      </w:tblPr>
      <w:tblGrid>
        <w:gridCol w:w="2410"/>
        <w:gridCol w:w="1518"/>
        <w:gridCol w:w="1318"/>
        <w:gridCol w:w="1543"/>
        <w:gridCol w:w="1575"/>
      </w:tblGrid>
      <w:tr w:rsidR="005845DE" w:rsidRPr="007049E7">
        <w:trPr>
          <w:trHeight w:hRule="exact" w:val="397"/>
          <w:jc w:val="center"/>
        </w:trPr>
        <w:tc>
          <w:tcPr>
            <w:tcW w:w="2410" w:type="dxa"/>
            <w:vMerge w:val="restart"/>
            <w:tcBorders>
              <w:top w:val="single" w:sz="12" w:space="0" w:color="auto"/>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13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决算收入</w:t>
            </w:r>
          </w:p>
        </w:tc>
        <w:tc>
          <w:tcPr>
            <w:tcW w:w="3118" w:type="dxa"/>
            <w:gridSpan w:val="2"/>
            <w:tcBorders>
              <w:top w:val="single" w:sz="12" w:space="0" w:color="auto"/>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中</w:t>
            </w:r>
            <w:r w:rsidRPr="007049E7">
              <w:rPr>
                <w:rFonts w:ascii="仿宋_GB2312" w:eastAsia="仿宋_GB2312" w:hAnsi="宋体fal" w:cs="宋体fal"/>
                <w:color w:val="000000"/>
                <w:kern w:val="0"/>
                <w:szCs w:val="21"/>
              </w:rPr>
              <w:t xml:space="preserve"> </w:t>
            </w:r>
          </w:p>
        </w:tc>
      </w:tr>
      <w:tr w:rsidR="005845DE" w:rsidRPr="007049E7">
        <w:trPr>
          <w:trHeight w:hRule="exact" w:val="397"/>
          <w:jc w:val="center"/>
        </w:trPr>
        <w:tc>
          <w:tcPr>
            <w:tcW w:w="2410" w:type="dxa"/>
            <w:vMerge/>
            <w:tcBorders>
              <w:top w:val="dotted" w:sz="4" w:space="0" w:color="000000"/>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p>
        </w:tc>
        <w:tc>
          <w:tcPr>
            <w:tcW w:w="15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3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543" w:type="dxa"/>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575" w:type="dxa"/>
            <w:tcBorders>
              <w:top w:val="dotted" w:sz="4" w:space="0" w:color="000000"/>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本年收入</w:t>
            </w:r>
          </w:p>
        </w:tc>
      </w:tr>
      <w:tr w:rsidR="005845DE" w:rsidRPr="007049E7">
        <w:trPr>
          <w:trHeight w:hRule="exact" w:val="397"/>
          <w:jc w:val="center"/>
        </w:trPr>
        <w:tc>
          <w:tcPr>
            <w:tcW w:w="2410" w:type="dxa"/>
            <w:tcBorders>
              <w:top w:val="dotted" w:sz="4" w:space="0" w:color="000000"/>
              <w:left w:val="nil"/>
              <w:bottom w:val="single" w:sz="12" w:space="0" w:color="auto"/>
              <w:right w:val="dotted" w:sz="4" w:space="0" w:color="000000"/>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一般公共预算财政拨款</w:t>
            </w:r>
          </w:p>
        </w:tc>
        <w:tc>
          <w:tcPr>
            <w:tcW w:w="15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43,982.64</w:t>
            </w:r>
          </w:p>
        </w:tc>
        <w:tc>
          <w:tcPr>
            <w:tcW w:w="13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43,982.64</w:t>
            </w:r>
          </w:p>
        </w:tc>
        <w:tc>
          <w:tcPr>
            <w:tcW w:w="1543"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10,473.30</w:t>
            </w:r>
          </w:p>
        </w:tc>
        <w:tc>
          <w:tcPr>
            <w:tcW w:w="1575" w:type="dxa"/>
            <w:tcBorders>
              <w:top w:val="dotted" w:sz="4" w:space="0" w:color="000000"/>
              <w:left w:val="dotted" w:sz="4" w:space="0" w:color="000000"/>
              <w:bottom w:val="single" w:sz="12" w:space="0" w:color="auto"/>
              <w:right w:val="nil"/>
            </w:tcBorders>
            <w:vAlign w:val="center"/>
          </w:tcPr>
          <w:p w:rsidR="005845DE" w:rsidRPr="007049E7" w:rsidRDefault="005845DE">
            <w:pPr>
              <w:jc w:val="right"/>
              <w:textAlignment w:val="center"/>
              <w:rPr>
                <w:rFonts w:ascii="仿宋_GB2312" w:eastAsia="仿宋_GB2312" w:hAnsi="Arial Narrow" w:cs="Arial Narrow"/>
                <w:color w:val="000000"/>
                <w:kern w:val="0"/>
                <w:szCs w:val="21"/>
              </w:rPr>
            </w:pPr>
            <w:r w:rsidRPr="007049E7">
              <w:rPr>
                <w:rFonts w:ascii="仿宋_GB2312" w:eastAsia="仿宋_GB2312" w:hAnsi="Arial Narrow" w:cs="Arial Narrow"/>
                <w:color w:val="000000"/>
                <w:kern w:val="0"/>
                <w:szCs w:val="21"/>
              </w:rPr>
              <w:t>33,509.34</w:t>
            </w:r>
          </w:p>
        </w:tc>
      </w:tr>
    </w:tbl>
    <w:p w:rsidR="005845DE" w:rsidRPr="007049E7" w:rsidRDefault="005845DE" w:rsidP="00382C59">
      <w:pPr>
        <w:spacing w:line="360" w:lineRule="auto"/>
        <w:ind w:firstLineChars="200" w:firstLine="64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．政府性基金拨款收入预、决算情况</w:t>
      </w:r>
    </w:p>
    <w:p w:rsidR="005845DE" w:rsidRPr="007049E7" w:rsidRDefault="005845DE" w:rsidP="00382C59">
      <w:pPr>
        <w:spacing w:line="360" w:lineRule="auto"/>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1</w:t>
      </w:r>
      <w:r w:rsidRPr="007049E7">
        <w:rPr>
          <w:rFonts w:ascii="仿宋_GB2312" w:eastAsia="仿宋_GB2312" w:hAnsi="Arial Narrow" w:hint="eastAsia"/>
          <w:sz w:val="32"/>
          <w:szCs w:val="32"/>
        </w:rPr>
        <w:t>）政府性基金拨款收入预算情况</w:t>
      </w:r>
    </w:p>
    <w:p w:rsidR="005845DE" w:rsidRPr="007049E7" w:rsidRDefault="005845DE" w:rsidP="00382C59">
      <w:pPr>
        <w:spacing w:line="360" w:lineRule="auto"/>
        <w:ind w:firstLineChars="200" w:firstLine="64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年度政府性基金拨款预算可用指标</w:t>
      </w:r>
      <w:r w:rsidRPr="007049E7">
        <w:rPr>
          <w:rFonts w:ascii="仿宋_GB2312" w:eastAsia="仿宋_GB2312" w:hAnsi="Arial Narrow"/>
          <w:sz w:val="32"/>
          <w:szCs w:val="32"/>
        </w:rPr>
        <w:t>60,655.15</w:t>
      </w:r>
      <w:r w:rsidRPr="007049E7">
        <w:rPr>
          <w:rFonts w:ascii="仿宋_GB2312" w:eastAsia="仿宋_GB2312" w:hAnsi="Arial Narrow" w:hint="eastAsia"/>
          <w:sz w:val="32"/>
          <w:szCs w:val="32"/>
        </w:rPr>
        <w:t>万元。明细列表如下：</w:t>
      </w:r>
    </w:p>
    <w:tbl>
      <w:tblPr>
        <w:tblW w:w="8379"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283"/>
        <w:gridCol w:w="1560"/>
        <w:gridCol w:w="1559"/>
        <w:gridCol w:w="1417"/>
        <w:gridCol w:w="1560"/>
      </w:tblGrid>
      <w:tr w:rsidR="005845DE" w:rsidRPr="007049E7">
        <w:trPr>
          <w:trHeight w:val="454"/>
          <w:jc w:val="center"/>
        </w:trPr>
        <w:tc>
          <w:tcPr>
            <w:tcW w:w="2283" w:type="dxa"/>
            <w:vMerge w:val="restart"/>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60" w:type="dxa"/>
            <w:vMerge w:val="restart"/>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4536" w:type="dxa"/>
            <w:gridSpan w:val="3"/>
            <w:tcBorders>
              <w:top w:val="single" w:sz="12" w:space="0" w:color="auto"/>
            </w:tcBorders>
            <w:shd w:val="clear" w:color="000000" w:fill="FFFFFF"/>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其中</w:t>
            </w:r>
          </w:p>
        </w:tc>
      </w:tr>
      <w:tr w:rsidR="005845DE" w:rsidRPr="007049E7">
        <w:trPr>
          <w:trHeight w:val="454"/>
          <w:jc w:val="center"/>
        </w:trPr>
        <w:tc>
          <w:tcPr>
            <w:tcW w:w="2283" w:type="dxa"/>
            <w:vMerge/>
            <w:vAlign w:val="center"/>
          </w:tcPr>
          <w:p w:rsidR="005845DE" w:rsidRPr="007049E7" w:rsidRDefault="005845DE">
            <w:pPr>
              <w:jc w:val="center"/>
              <w:rPr>
                <w:rFonts w:ascii="仿宋_GB2312" w:eastAsia="仿宋_GB2312" w:hAnsi="宋体fal" w:cs="宋体fal"/>
                <w:color w:val="000000"/>
                <w:kern w:val="0"/>
                <w:szCs w:val="21"/>
              </w:rPr>
            </w:pPr>
          </w:p>
        </w:tc>
        <w:tc>
          <w:tcPr>
            <w:tcW w:w="1560" w:type="dxa"/>
            <w:vMerge/>
            <w:vAlign w:val="center"/>
          </w:tcPr>
          <w:p w:rsidR="005845DE" w:rsidRPr="007049E7" w:rsidRDefault="005845DE">
            <w:pPr>
              <w:jc w:val="left"/>
              <w:rPr>
                <w:rFonts w:ascii="仿宋_GB2312" w:eastAsia="仿宋_GB2312" w:hAnsi="宋体fal" w:cs="宋体fal"/>
                <w:color w:val="000000"/>
                <w:kern w:val="0"/>
                <w:szCs w:val="21"/>
              </w:rPr>
            </w:pPr>
          </w:p>
        </w:tc>
        <w:tc>
          <w:tcPr>
            <w:tcW w:w="1559"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417"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年初预算</w:t>
            </w:r>
          </w:p>
        </w:tc>
        <w:tc>
          <w:tcPr>
            <w:tcW w:w="1560" w:type="dxa"/>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本年追加预算</w:t>
            </w:r>
          </w:p>
        </w:tc>
      </w:tr>
      <w:tr w:rsidR="005845DE" w:rsidRPr="007049E7">
        <w:trPr>
          <w:trHeight w:val="454"/>
          <w:jc w:val="center"/>
        </w:trPr>
        <w:tc>
          <w:tcPr>
            <w:tcW w:w="2283" w:type="dxa"/>
            <w:tcBorders>
              <w:bottom w:val="single" w:sz="12" w:space="0" w:color="auto"/>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政府性基金拨款</w:t>
            </w:r>
          </w:p>
        </w:tc>
        <w:tc>
          <w:tcPr>
            <w:tcW w:w="1560" w:type="dxa"/>
            <w:tcBorders>
              <w:bottom w:val="single" w:sz="12" w:space="0" w:color="auto"/>
            </w:tcBorders>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60,655.15</w:t>
            </w:r>
          </w:p>
        </w:tc>
        <w:tc>
          <w:tcPr>
            <w:tcW w:w="1559"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1417"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1560"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4,710.00</w:t>
            </w:r>
          </w:p>
        </w:tc>
      </w:tr>
    </w:tbl>
    <w:p w:rsidR="005845DE" w:rsidRPr="007049E7" w:rsidRDefault="005845DE" w:rsidP="00382C59">
      <w:pPr>
        <w:spacing w:line="360" w:lineRule="auto"/>
        <w:ind w:rightChars="-94" w:right="-197"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2</w:t>
      </w:r>
      <w:r w:rsidRPr="007049E7">
        <w:rPr>
          <w:rFonts w:ascii="仿宋_GB2312" w:eastAsia="仿宋_GB2312" w:hAnsi="Arial Narrow" w:hint="eastAsia"/>
          <w:sz w:val="32"/>
          <w:szCs w:val="32"/>
        </w:rPr>
        <w:t>）政府性基金拨款收入决算情况</w:t>
      </w:r>
    </w:p>
    <w:p w:rsidR="005845DE" w:rsidRPr="007049E7" w:rsidRDefault="005845DE" w:rsidP="00382C59">
      <w:pPr>
        <w:spacing w:line="360" w:lineRule="auto"/>
        <w:ind w:rightChars="-94" w:right="-197" w:firstLineChars="200" w:firstLine="64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年度公共财政拨款收入决算数</w:t>
      </w:r>
      <w:r w:rsidRPr="007049E7">
        <w:rPr>
          <w:rFonts w:ascii="仿宋_GB2312" w:eastAsia="仿宋_GB2312" w:hAnsi="Arial Narrow"/>
          <w:sz w:val="32"/>
          <w:szCs w:val="32"/>
        </w:rPr>
        <w:t>60,655.15</w:t>
      </w:r>
      <w:r w:rsidRPr="007049E7">
        <w:rPr>
          <w:rFonts w:ascii="仿宋_GB2312" w:eastAsia="仿宋_GB2312" w:hAnsi="Arial Narrow" w:hint="eastAsia"/>
          <w:sz w:val="32"/>
          <w:szCs w:val="32"/>
        </w:rPr>
        <w:t>万元。明细列表如下：</w:t>
      </w:r>
    </w:p>
    <w:tbl>
      <w:tblPr>
        <w:tblW w:w="8364" w:type="dxa"/>
        <w:tblInd w:w="108" w:type="dxa"/>
        <w:tblLayout w:type="fixed"/>
        <w:tblLook w:val="00A0" w:firstRow="1" w:lastRow="0" w:firstColumn="1" w:lastColumn="0" w:noHBand="0" w:noVBand="0"/>
      </w:tblPr>
      <w:tblGrid>
        <w:gridCol w:w="2410"/>
        <w:gridCol w:w="1518"/>
        <w:gridCol w:w="1318"/>
        <w:gridCol w:w="1543"/>
        <w:gridCol w:w="1575"/>
      </w:tblGrid>
      <w:tr w:rsidR="005845DE" w:rsidRPr="007049E7">
        <w:trPr>
          <w:trHeight w:val="339"/>
          <w:tblHeader/>
        </w:trPr>
        <w:tc>
          <w:tcPr>
            <w:tcW w:w="2410" w:type="dxa"/>
            <w:vMerge w:val="restart"/>
            <w:tcBorders>
              <w:top w:val="single" w:sz="12" w:space="0" w:color="auto"/>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5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13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决算收入</w:t>
            </w:r>
          </w:p>
        </w:tc>
        <w:tc>
          <w:tcPr>
            <w:tcW w:w="3118" w:type="dxa"/>
            <w:gridSpan w:val="2"/>
            <w:tcBorders>
              <w:top w:val="single" w:sz="12" w:space="0" w:color="auto"/>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中</w:t>
            </w:r>
            <w:r w:rsidRPr="007049E7">
              <w:rPr>
                <w:rFonts w:ascii="仿宋_GB2312" w:eastAsia="仿宋_GB2312" w:hAnsi="宋体fal" w:cs="宋体fal"/>
                <w:color w:val="000000"/>
                <w:kern w:val="0"/>
                <w:szCs w:val="21"/>
              </w:rPr>
              <w:t xml:space="preserve"> </w:t>
            </w:r>
          </w:p>
        </w:tc>
      </w:tr>
      <w:tr w:rsidR="005845DE" w:rsidRPr="007049E7">
        <w:trPr>
          <w:trHeight w:val="377"/>
          <w:tblHeader/>
        </w:trPr>
        <w:tc>
          <w:tcPr>
            <w:tcW w:w="2410" w:type="dxa"/>
            <w:vMerge/>
            <w:tcBorders>
              <w:top w:val="dotted" w:sz="4" w:space="0" w:color="000000"/>
              <w:left w:val="nil"/>
              <w:bottom w:val="dotted" w:sz="4" w:space="0" w:color="000000"/>
              <w:right w:val="dotted" w:sz="4" w:space="0" w:color="000000"/>
            </w:tcBorders>
            <w:vAlign w:val="center"/>
          </w:tcPr>
          <w:p w:rsidR="005845DE" w:rsidRPr="007049E7" w:rsidRDefault="005845DE">
            <w:pPr>
              <w:jc w:val="center"/>
              <w:rPr>
                <w:rFonts w:ascii="仿宋_GB2312" w:eastAsia="仿宋_GB2312" w:hAnsi="宋体fal" w:cs="宋体fal"/>
                <w:color w:val="000000"/>
                <w:kern w:val="0"/>
                <w:szCs w:val="21"/>
              </w:rPr>
            </w:pPr>
          </w:p>
        </w:tc>
        <w:tc>
          <w:tcPr>
            <w:tcW w:w="15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3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p>
        </w:tc>
        <w:tc>
          <w:tcPr>
            <w:tcW w:w="1543" w:type="dxa"/>
            <w:tcBorders>
              <w:top w:val="dotted" w:sz="4" w:space="0" w:color="000000"/>
              <w:left w:val="dotted" w:sz="4" w:space="0" w:color="000000"/>
              <w:bottom w:val="dotted" w:sz="4" w:space="0" w:color="000000"/>
              <w:right w:val="dotted" w:sz="4" w:space="0" w:color="000000"/>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上年结转</w:t>
            </w:r>
          </w:p>
        </w:tc>
        <w:tc>
          <w:tcPr>
            <w:tcW w:w="1575" w:type="dxa"/>
            <w:tcBorders>
              <w:top w:val="dotted" w:sz="4" w:space="0" w:color="000000"/>
              <w:left w:val="dotted" w:sz="4" w:space="0" w:color="000000"/>
              <w:bottom w:val="dotted" w:sz="4" w:space="0" w:color="000000"/>
              <w:right w:val="nil"/>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本年收入</w:t>
            </w:r>
          </w:p>
        </w:tc>
      </w:tr>
      <w:tr w:rsidR="005845DE" w:rsidRPr="007049E7">
        <w:trPr>
          <w:trHeight w:val="514"/>
        </w:trPr>
        <w:tc>
          <w:tcPr>
            <w:tcW w:w="2410" w:type="dxa"/>
            <w:tcBorders>
              <w:top w:val="dotted" w:sz="4" w:space="0" w:color="000000"/>
              <w:left w:val="nil"/>
              <w:bottom w:val="single" w:sz="12" w:space="0" w:color="auto"/>
              <w:right w:val="dotted" w:sz="4" w:space="0" w:color="000000"/>
            </w:tcBorders>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政府性基金拨款</w:t>
            </w:r>
          </w:p>
        </w:tc>
        <w:tc>
          <w:tcPr>
            <w:tcW w:w="15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60,655.15</w:t>
            </w:r>
          </w:p>
        </w:tc>
        <w:tc>
          <w:tcPr>
            <w:tcW w:w="1318"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1543" w:type="dxa"/>
            <w:tcBorders>
              <w:top w:val="dotted" w:sz="4" w:space="0" w:color="000000"/>
              <w:left w:val="dotted" w:sz="4" w:space="0" w:color="000000"/>
              <w:bottom w:val="single" w:sz="12" w:space="0" w:color="auto"/>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30,460.15</w:t>
            </w:r>
          </w:p>
        </w:tc>
        <w:tc>
          <w:tcPr>
            <w:tcW w:w="1575" w:type="dxa"/>
            <w:tcBorders>
              <w:top w:val="dotted" w:sz="4" w:space="0" w:color="000000"/>
              <w:left w:val="dotted" w:sz="4" w:space="0" w:color="000000"/>
              <w:bottom w:val="single" w:sz="12" w:space="0" w:color="auto"/>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30,195.00</w:t>
            </w:r>
          </w:p>
        </w:tc>
      </w:tr>
    </w:tbl>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（三）财政拨款支出预、决算情况（含中央财政资金、政府性基金预算）</w:t>
      </w:r>
    </w:p>
    <w:tbl>
      <w:tblPr>
        <w:tblW w:w="8593" w:type="dxa"/>
        <w:tblInd w:w="93"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032"/>
        <w:gridCol w:w="2132"/>
        <w:gridCol w:w="1982"/>
        <w:gridCol w:w="1447"/>
      </w:tblGrid>
      <w:tr w:rsidR="005845DE" w:rsidRPr="007049E7">
        <w:trPr>
          <w:trHeight w:val="454"/>
        </w:trPr>
        <w:tc>
          <w:tcPr>
            <w:tcW w:w="3032" w:type="dxa"/>
            <w:tcBorders>
              <w:top w:val="single" w:sz="12" w:space="0" w:color="000000"/>
              <w:left w:val="nil"/>
              <w:bottom w:val="dotted" w:sz="4" w:space="0" w:color="000000"/>
              <w:right w:val="dotted" w:sz="4"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项</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目</w:t>
            </w:r>
          </w:p>
        </w:tc>
        <w:tc>
          <w:tcPr>
            <w:tcW w:w="2132" w:type="dxa"/>
            <w:tcBorders>
              <w:top w:val="single" w:sz="12" w:space="0" w:color="000000"/>
              <w:left w:val="dotted" w:sz="4" w:space="0" w:color="000000"/>
              <w:bottom w:val="dotted" w:sz="4" w:space="0" w:color="000000"/>
              <w:right w:val="dotted" w:sz="4"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预算数</w:t>
            </w:r>
          </w:p>
        </w:tc>
        <w:tc>
          <w:tcPr>
            <w:tcW w:w="1982" w:type="dxa"/>
            <w:tcBorders>
              <w:top w:val="single" w:sz="12" w:space="0" w:color="000000"/>
              <w:left w:val="dotted" w:sz="4" w:space="0" w:color="000000"/>
              <w:bottom w:val="dotted" w:sz="4" w:space="0" w:color="000000"/>
              <w:right w:val="dotted" w:sz="4" w:space="0" w:color="000000"/>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决算数</w:t>
            </w:r>
          </w:p>
        </w:tc>
        <w:tc>
          <w:tcPr>
            <w:tcW w:w="1447" w:type="dxa"/>
            <w:tcBorders>
              <w:top w:val="single" w:sz="12" w:space="0" w:color="000000"/>
              <w:left w:val="dotted" w:sz="4" w:space="0" w:color="000000"/>
              <w:bottom w:val="dotted" w:sz="4" w:space="0" w:color="000000"/>
              <w:right w:val="nil"/>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差异</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宋体fal" w:cs="宋体fal" w:hint="eastAsia"/>
                <w:color w:val="000000"/>
                <w:kern w:val="0"/>
                <w:szCs w:val="21"/>
              </w:rPr>
              <w:t>基本支出</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28,964.20</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27,887.22</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1,076.98</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其中</w:t>
            </w: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人员经费</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25,812.67</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25,082.80</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729.87</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日常公用经费</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3,151.53</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2,804.42</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347.11</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宋体fal" w:cs="宋体fal" w:hint="eastAsia"/>
                <w:color w:val="000000"/>
                <w:kern w:val="0"/>
                <w:szCs w:val="21"/>
              </w:rPr>
              <w:t>项目支出</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75,673.60</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34,647.14</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41,026.46</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lastRenderedPageBreak/>
              <w:t xml:space="preserve">  </w:t>
            </w:r>
            <w:r w:rsidRPr="007049E7">
              <w:rPr>
                <w:rFonts w:ascii="仿宋_GB2312" w:eastAsia="仿宋_GB2312" w:hAnsi="宋体fal" w:cs="宋体fal" w:hint="eastAsia"/>
                <w:color w:val="000000"/>
                <w:kern w:val="0"/>
                <w:szCs w:val="21"/>
              </w:rPr>
              <w:t>其中</w:t>
            </w: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基本建设类项目</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0.00</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0.00</w:t>
            </w:r>
          </w:p>
        </w:tc>
      </w:tr>
      <w:tr w:rsidR="005845DE" w:rsidRPr="007049E7">
        <w:trPr>
          <w:trHeight w:val="397"/>
        </w:trPr>
        <w:tc>
          <w:tcPr>
            <w:tcW w:w="3032" w:type="dxa"/>
            <w:tcBorders>
              <w:top w:val="dotted" w:sz="4" w:space="0" w:color="000000"/>
              <w:left w:val="nil"/>
              <w:bottom w:val="dotted" w:sz="4" w:space="0" w:color="000000"/>
              <w:right w:val="dotted" w:sz="4" w:space="0" w:color="000000"/>
            </w:tcBorders>
            <w:vAlign w:val="center"/>
          </w:tcPr>
          <w:p w:rsidR="005845DE" w:rsidRPr="007049E7" w:rsidRDefault="005845DE">
            <w:pPr>
              <w:jc w:val="left"/>
              <w:textAlignment w:val="center"/>
              <w:rPr>
                <w:rFonts w:ascii="仿宋_GB2312" w:eastAsia="仿宋_GB2312" w:hAnsi="??_GB2312" w:cs="??_GB2312"/>
                <w:szCs w:val="21"/>
              </w:rPr>
            </w:pPr>
            <w:r w:rsidRPr="007049E7">
              <w:rPr>
                <w:rFonts w:ascii="仿宋_GB2312" w:eastAsia="仿宋_GB2312" w:hAnsi="??_GB2312" w:cs="??_GB2312"/>
                <w:color w:val="000000"/>
                <w:kern w:val="0"/>
                <w:szCs w:val="21"/>
              </w:rPr>
              <w:t xml:space="preserve">        </w:t>
            </w:r>
            <w:r w:rsidRPr="007049E7">
              <w:rPr>
                <w:rFonts w:ascii="仿宋_GB2312" w:eastAsia="仿宋_GB2312" w:hAnsi="宋体fal" w:cs="宋体fal" w:hint="eastAsia"/>
                <w:color w:val="000000"/>
                <w:kern w:val="0"/>
                <w:szCs w:val="21"/>
              </w:rPr>
              <w:t>行政事业类项目</w:t>
            </w:r>
          </w:p>
        </w:tc>
        <w:tc>
          <w:tcPr>
            <w:tcW w:w="213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75,673.60</w:t>
            </w:r>
          </w:p>
        </w:tc>
        <w:tc>
          <w:tcPr>
            <w:tcW w:w="1982" w:type="dxa"/>
            <w:tcBorders>
              <w:top w:val="dotted" w:sz="4" w:space="0" w:color="000000"/>
              <w:left w:val="dotted" w:sz="4" w:space="0" w:color="000000"/>
              <w:bottom w:val="dotted" w:sz="4"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34,647.14</w:t>
            </w:r>
          </w:p>
        </w:tc>
        <w:tc>
          <w:tcPr>
            <w:tcW w:w="1447" w:type="dxa"/>
            <w:tcBorders>
              <w:top w:val="dotted" w:sz="4" w:space="0" w:color="000000"/>
              <w:left w:val="dotted" w:sz="4" w:space="0" w:color="000000"/>
              <w:bottom w:val="dotted" w:sz="4"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41,026.46</w:t>
            </w:r>
          </w:p>
        </w:tc>
      </w:tr>
      <w:tr w:rsidR="005845DE" w:rsidRPr="007049E7">
        <w:trPr>
          <w:trHeight w:val="397"/>
        </w:trPr>
        <w:tc>
          <w:tcPr>
            <w:tcW w:w="3032" w:type="dxa"/>
            <w:tcBorders>
              <w:top w:val="dotted" w:sz="4" w:space="0" w:color="000000"/>
              <w:left w:val="nil"/>
              <w:bottom w:val="single" w:sz="12" w:space="0" w:color="000000"/>
              <w:right w:val="dotted" w:sz="4" w:space="0" w:color="000000"/>
            </w:tcBorders>
            <w:vAlign w:val="center"/>
          </w:tcPr>
          <w:p w:rsidR="005845DE" w:rsidRPr="007049E7" w:rsidRDefault="005845DE">
            <w:pPr>
              <w:jc w:val="center"/>
              <w:rPr>
                <w:rFonts w:ascii="仿宋_GB2312" w:eastAsia="仿宋_GB2312" w:hAnsi="Arial Narrow"/>
                <w:i/>
                <w:szCs w:val="21"/>
              </w:rPr>
            </w:pPr>
            <w:r w:rsidRPr="007049E7">
              <w:rPr>
                <w:rFonts w:ascii="仿宋_GB2312" w:eastAsia="仿宋_GB2312" w:hAnsi="宋体fal" w:cs="宋体fal" w:hint="eastAsia"/>
                <w:szCs w:val="21"/>
              </w:rPr>
              <w:t>合</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计</w:t>
            </w:r>
          </w:p>
        </w:tc>
        <w:tc>
          <w:tcPr>
            <w:tcW w:w="2132" w:type="dxa"/>
            <w:tcBorders>
              <w:top w:val="dotted" w:sz="4" w:space="0" w:color="000000"/>
              <w:left w:val="dotted" w:sz="4" w:space="0" w:color="000000"/>
              <w:bottom w:val="single" w:sz="12"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104,637.80</w:t>
            </w:r>
          </w:p>
        </w:tc>
        <w:tc>
          <w:tcPr>
            <w:tcW w:w="1982" w:type="dxa"/>
            <w:tcBorders>
              <w:top w:val="dotted" w:sz="4" w:space="0" w:color="000000"/>
              <w:left w:val="dotted" w:sz="4" w:space="0" w:color="000000"/>
              <w:bottom w:val="single" w:sz="12" w:space="0" w:color="000000"/>
              <w:right w:val="dotted" w:sz="4" w:space="0" w:color="000000"/>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62,534.36</w:t>
            </w:r>
          </w:p>
        </w:tc>
        <w:tc>
          <w:tcPr>
            <w:tcW w:w="1447" w:type="dxa"/>
            <w:tcBorders>
              <w:top w:val="dotted" w:sz="4" w:space="0" w:color="000000"/>
              <w:left w:val="dotted" w:sz="4" w:space="0" w:color="000000"/>
              <w:bottom w:val="single" w:sz="12" w:space="0" w:color="000000"/>
              <w:right w:val="nil"/>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42,103.44</w:t>
            </w:r>
          </w:p>
        </w:tc>
      </w:tr>
    </w:tbl>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预决算差异原因：</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1</w:t>
      </w:r>
      <w:r w:rsidRPr="007049E7">
        <w:rPr>
          <w:rFonts w:ascii="仿宋_GB2312" w:eastAsia="仿宋_GB2312" w:hAnsi="Arial Narrow" w:hint="eastAsia"/>
          <w:sz w:val="32"/>
          <w:szCs w:val="32"/>
        </w:rPr>
        <w:t>）基本支出预算</w:t>
      </w:r>
      <w:r w:rsidRPr="007049E7">
        <w:rPr>
          <w:rFonts w:ascii="仿宋_GB2312" w:eastAsia="仿宋_GB2312" w:hAnsi="Arial Narrow"/>
          <w:sz w:val="32"/>
          <w:szCs w:val="32"/>
        </w:rPr>
        <w:t>28,964.20</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27,887.22</w:t>
      </w:r>
      <w:r w:rsidRPr="007049E7">
        <w:rPr>
          <w:rFonts w:ascii="仿宋_GB2312" w:eastAsia="仿宋_GB2312" w:hAnsi="Arial Narrow" w:hint="eastAsia"/>
          <w:sz w:val="32"/>
          <w:szCs w:val="32"/>
        </w:rPr>
        <w:t>万元，结余</w:t>
      </w:r>
      <w:r w:rsidRPr="007049E7">
        <w:rPr>
          <w:rFonts w:ascii="仿宋_GB2312" w:eastAsia="仿宋_GB2312" w:hAnsi="Arial Narrow"/>
          <w:sz w:val="32"/>
          <w:szCs w:val="32"/>
        </w:rPr>
        <w:t>1,076.98</w:t>
      </w:r>
      <w:r w:rsidRPr="007049E7">
        <w:rPr>
          <w:rFonts w:ascii="仿宋_GB2312" w:eastAsia="仿宋_GB2312" w:hAnsi="Arial Narrow" w:hint="eastAsia"/>
          <w:sz w:val="32"/>
          <w:szCs w:val="32"/>
        </w:rPr>
        <w:t>万元。主要原因：</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①人员经费结余</w:t>
      </w:r>
      <w:r w:rsidRPr="007049E7">
        <w:rPr>
          <w:rFonts w:ascii="仿宋_GB2312" w:eastAsia="仿宋_GB2312" w:hAnsi="Arial Narrow"/>
          <w:sz w:val="32"/>
          <w:szCs w:val="32"/>
        </w:rPr>
        <w:t>729.87</w:t>
      </w:r>
      <w:r w:rsidRPr="007049E7">
        <w:rPr>
          <w:rFonts w:ascii="仿宋_GB2312" w:eastAsia="仿宋_GB2312" w:hAnsi="Arial Narrow" w:hint="eastAsia"/>
          <w:sz w:val="32"/>
          <w:szCs w:val="32"/>
        </w:rPr>
        <w:t>万元，主要原因为抚恤金和医疗补助因不可预计以及应缴未缴的养老保险结余；</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②日常公用经费结余</w:t>
      </w:r>
      <w:r w:rsidRPr="007049E7">
        <w:rPr>
          <w:rFonts w:ascii="仿宋_GB2312" w:eastAsia="仿宋_GB2312" w:hAnsi="Arial Narrow"/>
          <w:sz w:val="32"/>
          <w:szCs w:val="32"/>
        </w:rPr>
        <w:t>347.11</w:t>
      </w:r>
      <w:r w:rsidRPr="007049E7">
        <w:rPr>
          <w:rFonts w:ascii="仿宋_GB2312" w:eastAsia="仿宋_GB2312" w:hAnsi="Arial Narrow" w:hint="eastAsia"/>
          <w:sz w:val="32"/>
          <w:szCs w:val="32"/>
        </w:rPr>
        <w:t>万元，其主要原因是各单位落实厉行节约压缩公用经费及部分单位纳入预算管理非税收入执收差异形成的结余。</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2</w:t>
      </w:r>
      <w:r w:rsidRPr="007049E7">
        <w:rPr>
          <w:rFonts w:ascii="仿宋_GB2312" w:eastAsia="仿宋_GB2312" w:hAnsi="Arial Narrow" w:hint="eastAsia"/>
          <w:sz w:val="32"/>
          <w:szCs w:val="32"/>
        </w:rPr>
        <w:t>）项目支出预算</w:t>
      </w:r>
      <w:r w:rsidRPr="007049E7">
        <w:rPr>
          <w:rFonts w:ascii="仿宋_GB2312" w:eastAsia="仿宋_GB2312" w:hAnsi="Arial Narrow"/>
          <w:sz w:val="32"/>
          <w:szCs w:val="32"/>
        </w:rPr>
        <w:t>75,673.60</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34,647.14</w:t>
      </w:r>
      <w:r w:rsidRPr="007049E7">
        <w:rPr>
          <w:rFonts w:ascii="仿宋_GB2312" w:eastAsia="仿宋_GB2312" w:hAnsi="Arial Narrow" w:hint="eastAsia"/>
          <w:sz w:val="32"/>
          <w:szCs w:val="32"/>
        </w:rPr>
        <w:t>万元，结余</w:t>
      </w:r>
      <w:r w:rsidRPr="007049E7">
        <w:rPr>
          <w:rFonts w:ascii="仿宋_GB2312" w:eastAsia="仿宋_GB2312" w:hAnsi="Arial Narrow"/>
          <w:sz w:val="32"/>
          <w:szCs w:val="32"/>
        </w:rPr>
        <w:t>41,026.46</w:t>
      </w:r>
      <w:r w:rsidRPr="007049E7">
        <w:rPr>
          <w:rFonts w:ascii="仿宋_GB2312" w:eastAsia="仿宋_GB2312" w:hAnsi="Arial Narrow" w:hint="eastAsia"/>
          <w:sz w:val="32"/>
          <w:szCs w:val="32"/>
        </w:rPr>
        <w:t>万元。主要结余项目及原因有：</w:t>
      </w:r>
      <w:r w:rsidRPr="007049E7">
        <w:rPr>
          <w:rFonts w:ascii="仿宋_GB2312" w:eastAsia="仿宋_GB2312" w:hAnsi="Arial Narrow"/>
          <w:sz w:val="32"/>
          <w:szCs w:val="32"/>
        </w:rPr>
        <w:t xml:space="preserve"> </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①部分专项资金因政府采购、工程进度及工作需要等原因需跨年使用的资金结余；</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如群众体育设施建设已完成政府采购招标程序，尚未安装验收完成，未达到付款条件，导致结余</w:t>
      </w:r>
      <w:r w:rsidRPr="007049E7">
        <w:rPr>
          <w:rFonts w:ascii="仿宋_GB2312" w:eastAsia="仿宋_GB2312" w:hAnsi="Arial Narrow"/>
          <w:sz w:val="32"/>
          <w:szCs w:val="32"/>
        </w:rPr>
        <w:t>14,358.43</w:t>
      </w:r>
      <w:r w:rsidRPr="007049E7">
        <w:rPr>
          <w:rFonts w:ascii="仿宋_GB2312" w:eastAsia="仿宋_GB2312" w:hAnsi="Arial Narrow" w:hint="eastAsia"/>
          <w:sz w:val="32"/>
          <w:szCs w:val="32"/>
        </w:rPr>
        <w:t>万元；</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湖南省航空运动管理中心衡阳大浦机场工程建设专项资金结余</w:t>
      </w:r>
      <w:r w:rsidRPr="007049E7">
        <w:rPr>
          <w:rFonts w:ascii="仿宋_GB2312" w:eastAsia="仿宋_GB2312" w:hAnsi="Arial Narrow"/>
          <w:sz w:val="32"/>
          <w:szCs w:val="32"/>
        </w:rPr>
        <w:t>1,913.73</w:t>
      </w:r>
      <w:r w:rsidRPr="007049E7">
        <w:rPr>
          <w:rFonts w:ascii="仿宋_GB2312" w:eastAsia="仿宋_GB2312" w:hAnsi="Arial Narrow" w:hint="eastAsia"/>
          <w:sz w:val="32"/>
          <w:szCs w:val="32"/>
        </w:rPr>
        <w:t>万元，该工程计划于</w:t>
      </w:r>
      <w:r w:rsidRPr="007049E7">
        <w:rPr>
          <w:rFonts w:ascii="仿宋_GB2312" w:eastAsia="仿宋_GB2312" w:hAnsi="Arial Narrow"/>
          <w:sz w:val="32"/>
          <w:szCs w:val="32"/>
        </w:rPr>
        <w:t>2018</w:t>
      </w:r>
      <w:r w:rsidRPr="007049E7">
        <w:rPr>
          <w:rFonts w:ascii="仿宋_GB2312" w:eastAsia="仿宋_GB2312" w:hAnsi="Arial Narrow" w:hint="eastAsia"/>
          <w:sz w:val="32"/>
          <w:szCs w:val="32"/>
        </w:rPr>
        <w:t>年</w:t>
      </w:r>
      <w:r w:rsidRPr="007049E7">
        <w:rPr>
          <w:rFonts w:ascii="仿宋_GB2312" w:eastAsia="仿宋_GB2312" w:hAnsi="Arial Narrow"/>
          <w:sz w:val="32"/>
          <w:szCs w:val="32"/>
        </w:rPr>
        <w:t>6</w:t>
      </w:r>
      <w:r w:rsidRPr="007049E7">
        <w:rPr>
          <w:rFonts w:ascii="仿宋_GB2312" w:eastAsia="仿宋_GB2312" w:hAnsi="Arial Narrow" w:hint="eastAsia"/>
          <w:sz w:val="32"/>
          <w:szCs w:val="32"/>
        </w:rPr>
        <w:t>月完工，目前正处于建设阶段，根据工程的完成进度支付款项；</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湖南省体育场综合性球类运动馆改扩建、攀岩运动项目工程尚未完工，资金结余</w:t>
      </w:r>
      <w:r w:rsidRPr="007049E7">
        <w:rPr>
          <w:rFonts w:ascii="仿宋_GB2312" w:eastAsia="仿宋_GB2312" w:hAnsi="Arial Narrow"/>
          <w:sz w:val="32"/>
          <w:szCs w:val="32"/>
        </w:rPr>
        <w:t>2,073.86</w:t>
      </w:r>
      <w:r w:rsidRPr="007049E7">
        <w:rPr>
          <w:rFonts w:ascii="仿宋_GB2312" w:eastAsia="仿宋_GB2312" w:hAnsi="Arial Narrow" w:hint="eastAsia"/>
          <w:sz w:val="32"/>
          <w:szCs w:val="32"/>
        </w:rPr>
        <w:t>万元；</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郴州体育训练基地腾飞馆改扩建项目</w:t>
      </w:r>
      <w:r w:rsidRPr="007049E7">
        <w:rPr>
          <w:rFonts w:ascii="仿宋_GB2312" w:eastAsia="仿宋_GB2312" w:hAnsi="Arial Narrow"/>
          <w:sz w:val="32"/>
          <w:szCs w:val="32"/>
        </w:rPr>
        <w:t>,</w:t>
      </w:r>
      <w:r w:rsidRPr="007049E7">
        <w:rPr>
          <w:rFonts w:ascii="仿宋_GB2312" w:eastAsia="仿宋_GB2312" w:hAnsi="Arial Narrow" w:hint="eastAsia"/>
          <w:sz w:val="32"/>
          <w:szCs w:val="32"/>
        </w:rPr>
        <w:t>项目还在施工已接近尾声</w:t>
      </w:r>
      <w:r w:rsidRPr="007049E7">
        <w:rPr>
          <w:rFonts w:ascii="仿宋_GB2312" w:eastAsia="仿宋_GB2312" w:hAnsi="Arial Narrow"/>
          <w:sz w:val="32"/>
          <w:szCs w:val="32"/>
        </w:rPr>
        <w:t>,</w:t>
      </w:r>
      <w:r w:rsidRPr="007049E7">
        <w:rPr>
          <w:rFonts w:ascii="仿宋_GB2312" w:eastAsia="仿宋_GB2312" w:hAnsi="Arial Narrow" w:hint="eastAsia"/>
          <w:sz w:val="32"/>
          <w:szCs w:val="32"/>
        </w:rPr>
        <w:t>正在进行工程决算</w:t>
      </w:r>
      <w:r w:rsidRPr="007049E7">
        <w:rPr>
          <w:rFonts w:ascii="仿宋_GB2312" w:eastAsia="仿宋_GB2312" w:hAnsi="Arial Narrow"/>
          <w:sz w:val="32"/>
          <w:szCs w:val="32"/>
        </w:rPr>
        <w:t>,</w:t>
      </w:r>
      <w:r w:rsidRPr="007049E7">
        <w:rPr>
          <w:rFonts w:ascii="仿宋_GB2312" w:eastAsia="仿宋_GB2312" w:hAnsi="Arial Narrow" w:hint="eastAsia"/>
          <w:sz w:val="32"/>
          <w:szCs w:val="32"/>
        </w:rPr>
        <w:t>结余</w:t>
      </w:r>
      <w:r w:rsidRPr="007049E7">
        <w:rPr>
          <w:rFonts w:ascii="仿宋_GB2312" w:eastAsia="仿宋_GB2312" w:hAnsi="Arial Narrow"/>
          <w:sz w:val="32"/>
          <w:szCs w:val="32"/>
        </w:rPr>
        <w:t>1,004.17</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 xml:space="preserve">; </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lastRenderedPageBreak/>
        <w:t>湖南省体操运动管理中心体操训练馆大型改扩建项目结余</w:t>
      </w:r>
      <w:r w:rsidRPr="007049E7">
        <w:rPr>
          <w:rFonts w:ascii="仿宋_GB2312" w:eastAsia="仿宋_GB2312" w:hAnsi="Arial Narrow"/>
          <w:sz w:val="32"/>
          <w:szCs w:val="32"/>
        </w:rPr>
        <w:t>273.60</w:t>
      </w:r>
      <w:r w:rsidRPr="007049E7">
        <w:rPr>
          <w:rFonts w:ascii="仿宋_GB2312" w:eastAsia="仿宋_GB2312" w:hAnsi="Arial Narrow" w:hint="eastAsia"/>
          <w:sz w:val="32"/>
          <w:szCs w:val="32"/>
        </w:rPr>
        <w:t>万元，该项目正在施工中</w:t>
      </w:r>
      <w:r w:rsidRPr="007049E7">
        <w:rPr>
          <w:rFonts w:ascii="仿宋_GB2312" w:eastAsia="仿宋_GB2312" w:hAnsi="Arial Narrow"/>
          <w:sz w:val="32"/>
          <w:szCs w:val="32"/>
        </w:rPr>
        <w:t>,</w:t>
      </w:r>
      <w:r w:rsidRPr="007049E7">
        <w:rPr>
          <w:rFonts w:ascii="仿宋_GB2312" w:eastAsia="仿宋_GB2312" w:hAnsi="Arial Narrow" w:hint="eastAsia"/>
          <w:sz w:val="32"/>
          <w:szCs w:val="32"/>
        </w:rPr>
        <w:t>预计</w:t>
      </w:r>
      <w:r w:rsidRPr="007049E7">
        <w:rPr>
          <w:rFonts w:ascii="仿宋_GB2312" w:eastAsia="仿宋_GB2312" w:hAnsi="Arial Narrow"/>
          <w:sz w:val="32"/>
          <w:szCs w:val="32"/>
        </w:rPr>
        <w:t>2018</w:t>
      </w:r>
      <w:r w:rsidRPr="007049E7">
        <w:rPr>
          <w:rFonts w:ascii="仿宋_GB2312" w:eastAsia="仿宋_GB2312" w:hAnsi="Arial Narrow" w:hint="eastAsia"/>
          <w:sz w:val="32"/>
          <w:szCs w:val="32"/>
        </w:rPr>
        <w:t>年</w:t>
      </w:r>
      <w:r w:rsidRPr="007049E7">
        <w:rPr>
          <w:rFonts w:ascii="仿宋_GB2312" w:eastAsia="仿宋_GB2312" w:hAnsi="Arial Narrow"/>
          <w:sz w:val="32"/>
          <w:szCs w:val="32"/>
        </w:rPr>
        <w:t>3</w:t>
      </w:r>
      <w:r w:rsidRPr="007049E7">
        <w:rPr>
          <w:rFonts w:ascii="仿宋_GB2312" w:eastAsia="仿宋_GB2312" w:hAnsi="Arial Narrow" w:hint="eastAsia"/>
          <w:sz w:val="32"/>
          <w:szCs w:val="32"/>
        </w:rPr>
        <w:t>月完工；</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湖南省体育模型和摩托艇运动管理中心科研训练综合楼项目结余</w:t>
      </w:r>
      <w:r w:rsidRPr="007049E7">
        <w:rPr>
          <w:rFonts w:ascii="仿宋_GB2312" w:eastAsia="仿宋_GB2312" w:hAnsi="Arial Narrow"/>
          <w:sz w:val="32"/>
          <w:szCs w:val="32"/>
        </w:rPr>
        <w:t>231.20</w:t>
      </w:r>
      <w:r w:rsidRPr="007049E7">
        <w:rPr>
          <w:rFonts w:ascii="仿宋_GB2312" w:eastAsia="仿宋_GB2312" w:hAnsi="Arial Narrow" w:hint="eastAsia"/>
          <w:sz w:val="32"/>
          <w:szCs w:val="32"/>
        </w:rPr>
        <w:t>万元，该项目已完工，因评审结果还未出来，工程尾款暂未支付；</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湖南体育职业学院五人制足球场项目、运动员公寓项目、旧运动员楼维修改造、体校田径场塑胶跑道工程项目、气膜馆工程项目、体校后备人才基地、风雨棚修缮工程及其他零星维修改造结余</w:t>
      </w:r>
      <w:r w:rsidRPr="007049E7">
        <w:rPr>
          <w:rFonts w:ascii="仿宋_GB2312" w:eastAsia="仿宋_GB2312" w:hAnsi="Arial Narrow"/>
          <w:sz w:val="32"/>
          <w:szCs w:val="32"/>
        </w:rPr>
        <w:t>3,759.42</w:t>
      </w:r>
      <w:r w:rsidRPr="007049E7">
        <w:rPr>
          <w:rFonts w:ascii="仿宋_GB2312" w:eastAsia="仿宋_GB2312" w:hAnsi="Arial Narrow" w:hint="eastAsia"/>
          <w:sz w:val="32"/>
          <w:szCs w:val="32"/>
        </w:rPr>
        <w:t>万元，项目处于实施过程中，按工程进度付款；</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湖南省游泳运动管理中心综合训练馆建设项目及游泳馆维修资金结余</w:t>
      </w:r>
      <w:r w:rsidRPr="007049E7">
        <w:rPr>
          <w:rFonts w:ascii="仿宋_GB2312" w:eastAsia="仿宋_GB2312" w:hAnsi="Arial Narrow"/>
          <w:sz w:val="32"/>
          <w:szCs w:val="32"/>
        </w:rPr>
        <w:t>1,165.00</w:t>
      </w:r>
      <w:r w:rsidRPr="007049E7">
        <w:rPr>
          <w:rFonts w:ascii="仿宋_GB2312" w:eastAsia="仿宋_GB2312" w:hAnsi="Arial Narrow" w:hint="eastAsia"/>
          <w:sz w:val="32"/>
          <w:szCs w:val="32"/>
        </w:rPr>
        <w:t>万元，该项目处于实施过程中，按工程进度付款；</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湖南省水上运动中心工程综合训练馆建设项目结余</w:t>
      </w:r>
      <w:r w:rsidRPr="007049E7">
        <w:rPr>
          <w:rFonts w:ascii="仿宋_GB2312" w:eastAsia="仿宋_GB2312" w:hAnsi="Arial Narrow"/>
          <w:sz w:val="32"/>
          <w:szCs w:val="32"/>
        </w:rPr>
        <w:t>719.98</w:t>
      </w:r>
      <w:r w:rsidRPr="007049E7">
        <w:rPr>
          <w:rFonts w:ascii="仿宋_GB2312" w:eastAsia="仿宋_GB2312" w:hAnsi="Arial Narrow" w:hint="eastAsia"/>
          <w:sz w:val="32"/>
          <w:szCs w:val="32"/>
        </w:rPr>
        <w:t>万元，二期实施中，按工程进度付款。</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②部分项目尚处于立项审批阶段导致资金暂未使用。如湖南贺龙体育馆</w:t>
      </w:r>
      <w:r w:rsidRPr="007049E7">
        <w:rPr>
          <w:rFonts w:ascii="仿宋_GB2312" w:eastAsia="仿宋_GB2312" w:hAnsi="仿宋" w:cs="宋体fal" w:hint="eastAsia"/>
          <w:sz w:val="32"/>
          <w:szCs w:val="32"/>
        </w:rPr>
        <w:t>提质改造工程结余</w:t>
      </w:r>
      <w:r w:rsidRPr="007049E7">
        <w:rPr>
          <w:rFonts w:ascii="仿宋_GB2312" w:eastAsia="仿宋_GB2312" w:hAnsi="仿宋" w:cs="宋体fal"/>
          <w:sz w:val="32"/>
          <w:szCs w:val="32"/>
        </w:rPr>
        <w:t>2,548</w:t>
      </w:r>
      <w:r w:rsidRPr="007049E7">
        <w:rPr>
          <w:rFonts w:ascii="仿宋_GB2312" w:eastAsia="仿宋_GB2312" w:hAnsi="仿宋" w:cs="宋体fal" w:hint="eastAsia"/>
          <w:sz w:val="32"/>
          <w:szCs w:val="32"/>
        </w:rPr>
        <w:t>万元</w:t>
      </w:r>
      <w:r w:rsidRPr="007049E7">
        <w:rPr>
          <w:rFonts w:ascii="仿宋_GB2312" w:eastAsia="仿宋_GB2312" w:hAnsi="Arial Narrow" w:hint="eastAsia"/>
          <w:sz w:val="32"/>
          <w:szCs w:val="32"/>
        </w:rPr>
        <w:t>；湖南省水上运动管理中心第二期工程综合训练馆建设专项工程结余</w:t>
      </w:r>
      <w:r w:rsidRPr="007049E7">
        <w:rPr>
          <w:rFonts w:ascii="仿宋_GB2312" w:eastAsia="仿宋_GB2312" w:hAnsi="Arial Narrow"/>
          <w:sz w:val="32"/>
          <w:szCs w:val="32"/>
        </w:rPr>
        <w:t>718.83</w:t>
      </w:r>
      <w:r w:rsidRPr="007049E7">
        <w:rPr>
          <w:rFonts w:ascii="仿宋_GB2312" w:eastAsia="仿宋_GB2312" w:hAnsi="Arial Narrow" w:hint="eastAsia"/>
          <w:sz w:val="32"/>
          <w:szCs w:val="32"/>
        </w:rPr>
        <w:t>万元，该工程已于</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年进行了设计招标、初步设计审查，完成了施工图设计和审图，</w:t>
      </w:r>
      <w:r w:rsidRPr="007049E7">
        <w:rPr>
          <w:rFonts w:ascii="仿宋_GB2312" w:eastAsia="仿宋_GB2312" w:hAnsi="Arial Narrow"/>
          <w:sz w:val="32"/>
          <w:szCs w:val="32"/>
        </w:rPr>
        <w:t>2018</w:t>
      </w:r>
      <w:r w:rsidRPr="007049E7">
        <w:rPr>
          <w:rFonts w:ascii="仿宋_GB2312" w:eastAsia="仿宋_GB2312" w:hAnsi="Arial Narrow" w:hint="eastAsia"/>
          <w:sz w:val="32"/>
          <w:szCs w:val="32"/>
        </w:rPr>
        <w:t>年将进行工程招标；</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郴州体育训练基地运动综合大楼及配套设施改造项目结余</w:t>
      </w:r>
      <w:r w:rsidRPr="007049E7">
        <w:rPr>
          <w:rFonts w:ascii="仿宋_GB2312" w:eastAsia="仿宋_GB2312" w:hAnsi="Arial Narrow"/>
          <w:sz w:val="32"/>
          <w:szCs w:val="32"/>
        </w:rPr>
        <w:t>1,091.28</w:t>
      </w:r>
      <w:r w:rsidRPr="007049E7">
        <w:rPr>
          <w:rFonts w:ascii="仿宋_GB2312" w:eastAsia="仿宋_GB2312" w:hAnsi="Arial Narrow" w:hint="eastAsia"/>
          <w:sz w:val="32"/>
          <w:szCs w:val="32"/>
        </w:rPr>
        <w:t>万元，该项目正在办理设计、立项、招投标手续。</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③因工作安排跨年度及工作需要形成结余，如奥运争光项</w:t>
      </w:r>
      <w:r w:rsidRPr="007049E7">
        <w:rPr>
          <w:rFonts w:ascii="仿宋_GB2312" w:eastAsia="仿宋_GB2312" w:hAnsi="Arial Narrow" w:hint="eastAsia"/>
          <w:sz w:val="32"/>
          <w:szCs w:val="32"/>
        </w:rPr>
        <w:lastRenderedPageBreak/>
        <w:t>目结余约</w:t>
      </w:r>
      <w:r w:rsidRPr="007049E7">
        <w:rPr>
          <w:rFonts w:ascii="仿宋_GB2312" w:eastAsia="仿宋_GB2312" w:hAnsi="Arial Narrow"/>
          <w:sz w:val="32"/>
          <w:szCs w:val="32"/>
        </w:rPr>
        <w:t>4,500</w:t>
      </w:r>
      <w:r w:rsidRPr="007049E7">
        <w:rPr>
          <w:rFonts w:ascii="仿宋_GB2312" w:eastAsia="仿宋_GB2312" w:hAnsi="Arial Narrow" w:hint="eastAsia"/>
          <w:sz w:val="32"/>
          <w:szCs w:val="32"/>
        </w:rPr>
        <w:t>万元。</w:t>
      </w:r>
    </w:p>
    <w:p w:rsidR="005845DE" w:rsidRPr="004D7FD2" w:rsidRDefault="005845DE" w:rsidP="00382C59">
      <w:pPr>
        <w:spacing w:line="56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（四）财政指标结余情况</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年度财政拨款预算可用指标</w:t>
      </w:r>
      <w:r w:rsidRPr="007049E7">
        <w:rPr>
          <w:rFonts w:ascii="仿宋_GB2312" w:eastAsia="仿宋_GB2312" w:hAnsi="Arial Narrow"/>
          <w:sz w:val="32"/>
          <w:szCs w:val="32"/>
        </w:rPr>
        <w:t>104,637.79</w:t>
      </w:r>
      <w:r w:rsidRPr="007049E7">
        <w:rPr>
          <w:rFonts w:ascii="仿宋_GB2312" w:eastAsia="仿宋_GB2312" w:hAnsi="Arial Narrow" w:hint="eastAsia"/>
          <w:sz w:val="32"/>
          <w:szCs w:val="32"/>
        </w:rPr>
        <w:t>万元（其中省级财政资金指标</w:t>
      </w:r>
      <w:r w:rsidRPr="007049E7">
        <w:rPr>
          <w:rFonts w:ascii="仿宋_GB2312" w:eastAsia="仿宋_GB2312" w:hAnsi="Arial Narrow"/>
          <w:sz w:val="32"/>
          <w:szCs w:val="32"/>
        </w:rPr>
        <w:t>95,007.50</w:t>
      </w:r>
      <w:r w:rsidRPr="007049E7">
        <w:rPr>
          <w:rFonts w:ascii="仿宋_GB2312" w:eastAsia="仿宋_GB2312" w:hAnsi="Arial Narrow" w:hint="eastAsia"/>
          <w:sz w:val="32"/>
          <w:szCs w:val="32"/>
        </w:rPr>
        <w:t>万元），实际使用</w:t>
      </w:r>
      <w:r w:rsidRPr="007049E7">
        <w:rPr>
          <w:rFonts w:ascii="仿宋_GB2312" w:eastAsia="仿宋_GB2312" w:hAnsi="Arial Narrow"/>
          <w:sz w:val="32"/>
          <w:szCs w:val="32"/>
        </w:rPr>
        <w:t>62,534.36</w:t>
      </w:r>
      <w:r w:rsidRPr="007049E7">
        <w:rPr>
          <w:rFonts w:ascii="仿宋_GB2312" w:eastAsia="仿宋_GB2312" w:hAnsi="Arial Narrow" w:hint="eastAsia"/>
          <w:sz w:val="32"/>
          <w:szCs w:val="32"/>
        </w:rPr>
        <w:t>元（其中省级财政资金支出</w:t>
      </w:r>
      <w:r w:rsidRPr="007049E7">
        <w:rPr>
          <w:rFonts w:ascii="仿宋_GB2312" w:eastAsia="仿宋_GB2312" w:hAnsi="Arial Narrow"/>
          <w:sz w:val="32"/>
          <w:szCs w:val="32"/>
        </w:rPr>
        <w:t>59,740.04</w:t>
      </w:r>
      <w:r w:rsidRPr="007049E7">
        <w:rPr>
          <w:rFonts w:ascii="仿宋_GB2312" w:eastAsia="仿宋_GB2312" w:hAnsi="Arial Narrow" w:hint="eastAsia"/>
          <w:sz w:val="32"/>
          <w:szCs w:val="32"/>
        </w:rPr>
        <w:t>万元），决算指标结余</w:t>
      </w:r>
      <w:r w:rsidRPr="007049E7">
        <w:rPr>
          <w:rFonts w:ascii="仿宋_GB2312" w:eastAsia="仿宋_GB2312" w:hAnsi="Arial Narrow"/>
          <w:sz w:val="32"/>
          <w:szCs w:val="32"/>
        </w:rPr>
        <w:t>42,103.44</w:t>
      </w:r>
      <w:r w:rsidRPr="007049E7">
        <w:rPr>
          <w:rFonts w:ascii="仿宋_GB2312" w:eastAsia="仿宋_GB2312" w:hAnsi="Arial Narrow" w:hint="eastAsia"/>
          <w:sz w:val="32"/>
          <w:szCs w:val="32"/>
        </w:rPr>
        <w:t>万元（其中省级财政拨款结余</w:t>
      </w:r>
      <w:r w:rsidRPr="007049E7">
        <w:rPr>
          <w:rFonts w:ascii="仿宋_GB2312" w:eastAsia="仿宋_GB2312" w:hAnsi="Arial Narrow"/>
          <w:sz w:val="32"/>
          <w:szCs w:val="32"/>
        </w:rPr>
        <w:t>36,047.46</w:t>
      </w:r>
      <w:r w:rsidRPr="007049E7">
        <w:rPr>
          <w:rFonts w:ascii="仿宋_GB2312" w:eastAsia="仿宋_GB2312" w:hAnsi="Arial Narrow" w:hint="eastAsia"/>
          <w:sz w:val="32"/>
          <w:szCs w:val="32"/>
        </w:rPr>
        <w:t>万元），其中一般公共预算指标结余</w:t>
      </w:r>
      <w:r w:rsidRPr="007049E7">
        <w:rPr>
          <w:rFonts w:ascii="仿宋_GB2312" w:eastAsia="仿宋_GB2312" w:hAnsi="Arial Narrow"/>
          <w:sz w:val="32"/>
          <w:szCs w:val="32"/>
        </w:rPr>
        <w:t>7,475.91</w:t>
      </w:r>
      <w:r w:rsidRPr="007049E7">
        <w:rPr>
          <w:rFonts w:ascii="仿宋_GB2312" w:eastAsia="仿宋_GB2312" w:hAnsi="Arial Narrow" w:hint="eastAsia"/>
          <w:sz w:val="32"/>
          <w:szCs w:val="32"/>
        </w:rPr>
        <w:t>万元，政府性基金指标结余</w:t>
      </w:r>
      <w:r w:rsidRPr="007049E7">
        <w:rPr>
          <w:rFonts w:ascii="仿宋_GB2312" w:eastAsia="仿宋_GB2312" w:hAnsi="Arial Narrow"/>
          <w:sz w:val="32"/>
          <w:szCs w:val="32"/>
        </w:rPr>
        <w:t>34,627.53</w:t>
      </w:r>
      <w:r w:rsidRPr="007049E7">
        <w:rPr>
          <w:rFonts w:ascii="仿宋_GB2312" w:eastAsia="仿宋_GB2312" w:hAnsi="Arial Narrow" w:hint="eastAsia"/>
          <w:sz w:val="32"/>
          <w:szCs w:val="32"/>
        </w:rPr>
        <w:t>万元。明细列表如下：</w:t>
      </w:r>
    </w:p>
    <w:tbl>
      <w:tblPr>
        <w:tblW w:w="8514" w:type="dxa"/>
        <w:tblInd w:w="108"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413"/>
        <w:gridCol w:w="1911"/>
        <w:gridCol w:w="2293"/>
        <w:gridCol w:w="1897"/>
      </w:tblGrid>
      <w:tr w:rsidR="005845DE" w:rsidRPr="007049E7">
        <w:trPr>
          <w:trHeight w:val="555"/>
        </w:trPr>
        <w:tc>
          <w:tcPr>
            <w:tcW w:w="2413"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w:t>
            </w:r>
          </w:p>
        </w:tc>
        <w:tc>
          <w:tcPr>
            <w:tcW w:w="1911" w:type="dxa"/>
            <w:tcBorders>
              <w:top w:val="single" w:sz="12" w:space="0" w:color="auto"/>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预算可用指标</w:t>
            </w:r>
          </w:p>
        </w:tc>
        <w:tc>
          <w:tcPr>
            <w:tcW w:w="2293" w:type="dxa"/>
            <w:tcBorders>
              <w:top w:val="single" w:sz="12" w:space="0" w:color="auto"/>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本年支出</w:t>
            </w:r>
          </w:p>
        </w:tc>
        <w:tc>
          <w:tcPr>
            <w:tcW w:w="1897" w:type="dxa"/>
            <w:tcBorders>
              <w:top w:val="single" w:sz="12" w:space="0" w:color="auto"/>
            </w:tcBorders>
            <w:shd w:val="clear" w:color="000000" w:fill="FFFFFF"/>
            <w:vAlign w:val="center"/>
          </w:tcPr>
          <w:p w:rsidR="005845DE" w:rsidRPr="007049E7" w:rsidRDefault="005845DE">
            <w:pPr>
              <w:spacing w:line="180" w:lineRule="auto"/>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决算指标结余</w:t>
            </w:r>
          </w:p>
        </w:tc>
      </w:tr>
      <w:tr w:rsidR="005845DE" w:rsidRPr="007049E7">
        <w:trPr>
          <w:trHeight w:val="315"/>
        </w:trPr>
        <w:tc>
          <w:tcPr>
            <w:tcW w:w="2413"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财政拨款合计</w:t>
            </w:r>
          </w:p>
        </w:tc>
        <w:tc>
          <w:tcPr>
            <w:tcW w:w="1911" w:type="dxa"/>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104,637.79</w:t>
            </w:r>
          </w:p>
        </w:tc>
        <w:tc>
          <w:tcPr>
            <w:tcW w:w="2293"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62,534.35</w:t>
            </w:r>
          </w:p>
        </w:tc>
        <w:tc>
          <w:tcPr>
            <w:tcW w:w="1897"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42,103.44</w:t>
            </w:r>
          </w:p>
        </w:tc>
      </w:tr>
      <w:tr w:rsidR="005845DE" w:rsidRPr="007049E7">
        <w:trPr>
          <w:trHeight w:val="397"/>
        </w:trPr>
        <w:tc>
          <w:tcPr>
            <w:tcW w:w="2413" w:type="dxa"/>
            <w:vAlign w:val="center"/>
          </w:tcPr>
          <w:p w:rsidR="005845DE" w:rsidRPr="007049E7" w:rsidRDefault="005845DE">
            <w:pPr>
              <w:jc w:val="left"/>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一般公共预算财政拨款</w:t>
            </w:r>
          </w:p>
        </w:tc>
        <w:tc>
          <w:tcPr>
            <w:tcW w:w="1911"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43,982.64</w:t>
            </w:r>
          </w:p>
        </w:tc>
        <w:tc>
          <w:tcPr>
            <w:tcW w:w="229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36,506.73</w:t>
            </w:r>
          </w:p>
        </w:tc>
        <w:tc>
          <w:tcPr>
            <w:tcW w:w="189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7,475.91</w:t>
            </w:r>
          </w:p>
        </w:tc>
      </w:tr>
      <w:tr w:rsidR="005845DE" w:rsidRPr="007049E7">
        <w:trPr>
          <w:trHeight w:val="397"/>
        </w:trPr>
        <w:tc>
          <w:tcPr>
            <w:tcW w:w="2413" w:type="dxa"/>
            <w:tcBorders>
              <w:bottom w:val="single" w:sz="12" w:space="0" w:color="auto"/>
            </w:tcBorders>
            <w:vAlign w:val="center"/>
          </w:tcPr>
          <w:p w:rsidR="005845DE" w:rsidRPr="007049E7" w:rsidRDefault="00382C59">
            <w:pPr>
              <w:jc w:val="left"/>
              <w:textAlignment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政府性基金财政拨</w:t>
            </w:r>
            <w:r w:rsidR="005845DE" w:rsidRPr="007049E7">
              <w:rPr>
                <w:rFonts w:ascii="仿宋_GB2312" w:eastAsia="仿宋_GB2312" w:hAnsi="宋体fal" w:cs="宋体fal" w:hint="eastAsia"/>
                <w:color w:val="000000"/>
                <w:kern w:val="0"/>
                <w:szCs w:val="21"/>
              </w:rPr>
              <w:t>款</w:t>
            </w:r>
          </w:p>
        </w:tc>
        <w:tc>
          <w:tcPr>
            <w:tcW w:w="1911"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60,655.15</w:t>
            </w:r>
          </w:p>
        </w:tc>
        <w:tc>
          <w:tcPr>
            <w:tcW w:w="2293"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26,027.62</w:t>
            </w:r>
          </w:p>
        </w:tc>
        <w:tc>
          <w:tcPr>
            <w:tcW w:w="1897"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34,627.53</w:t>
            </w:r>
          </w:p>
        </w:tc>
      </w:tr>
    </w:tbl>
    <w:p w:rsidR="005845DE" w:rsidRPr="004D7FD2" w:rsidRDefault="005845DE" w:rsidP="00382C59">
      <w:pPr>
        <w:spacing w:line="560" w:lineRule="exact"/>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（五）“三公经费”支出使用和管理情况</w:t>
      </w:r>
    </w:p>
    <w:p w:rsidR="005845DE" w:rsidRPr="007049E7" w:rsidRDefault="005845DE" w:rsidP="00382C59">
      <w:pPr>
        <w:spacing w:line="560" w:lineRule="exact"/>
        <w:ind w:firstLineChars="200" w:firstLine="64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Arial Narrow" w:hint="eastAsia"/>
          <w:sz w:val="32"/>
          <w:szCs w:val="32"/>
        </w:rPr>
        <w:t>、</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年度“三公经费”预算数</w:t>
      </w:r>
      <w:r w:rsidRPr="007049E7">
        <w:rPr>
          <w:rFonts w:ascii="仿宋_GB2312" w:eastAsia="仿宋_GB2312" w:hAnsi="Arial Narrow"/>
          <w:sz w:val="32"/>
          <w:szCs w:val="32"/>
        </w:rPr>
        <w:t>332.77</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225.86</w:t>
      </w:r>
      <w:r w:rsidRPr="007049E7">
        <w:rPr>
          <w:rFonts w:ascii="仿宋_GB2312" w:eastAsia="仿宋_GB2312" w:hAnsi="Arial Narrow" w:hint="eastAsia"/>
          <w:sz w:val="32"/>
          <w:szCs w:val="32"/>
        </w:rPr>
        <w:t>万元，“三公经费”控制率</w:t>
      </w:r>
      <w:r w:rsidRPr="007049E7">
        <w:rPr>
          <w:rFonts w:ascii="仿宋_GB2312" w:eastAsia="仿宋_GB2312" w:hAnsi="Arial Narrow"/>
          <w:sz w:val="32"/>
          <w:szCs w:val="32"/>
        </w:rPr>
        <w:t>67.87%</w:t>
      </w:r>
      <w:r w:rsidRPr="007049E7">
        <w:rPr>
          <w:rFonts w:ascii="仿宋_GB2312" w:eastAsia="仿宋_GB2312" w:hAnsi="Arial Narrow" w:hint="eastAsia"/>
          <w:sz w:val="32"/>
          <w:szCs w:val="32"/>
        </w:rPr>
        <w:t>。</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年度“三公经费”决算数与年初预算数相比，减少</w:t>
      </w:r>
      <w:r w:rsidRPr="007049E7">
        <w:rPr>
          <w:rFonts w:ascii="仿宋_GB2312" w:eastAsia="仿宋_GB2312" w:hAnsi="Arial Narrow"/>
          <w:sz w:val="32"/>
          <w:szCs w:val="32"/>
        </w:rPr>
        <w:t>106.91</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32.13%</w:t>
      </w:r>
      <w:r w:rsidRPr="007049E7">
        <w:rPr>
          <w:rFonts w:ascii="仿宋_GB2312" w:eastAsia="仿宋_GB2312" w:hAnsi="Arial Narrow" w:hint="eastAsia"/>
          <w:sz w:val="32"/>
          <w:szCs w:val="32"/>
        </w:rPr>
        <w:t>。其中因公出国（境）费减少</w:t>
      </w:r>
      <w:r w:rsidRPr="007049E7">
        <w:rPr>
          <w:rFonts w:ascii="仿宋_GB2312" w:eastAsia="仿宋_GB2312" w:hAnsi="Arial Narrow"/>
          <w:sz w:val="32"/>
          <w:szCs w:val="32"/>
        </w:rPr>
        <w:t>15</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100%</w:t>
      </w:r>
      <w:r w:rsidRPr="007049E7">
        <w:rPr>
          <w:rFonts w:ascii="仿宋_GB2312" w:eastAsia="仿宋_GB2312" w:hAnsi="Arial Narrow" w:hint="eastAsia"/>
          <w:sz w:val="32"/>
          <w:szCs w:val="32"/>
        </w:rPr>
        <w:t>；公务用车运行维护费减少</w:t>
      </w:r>
      <w:r w:rsidRPr="007049E7">
        <w:rPr>
          <w:rFonts w:ascii="仿宋_GB2312" w:eastAsia="仿宋_GB2312" w:hAnsi="Arial Narrow"/>
          <w:sz w:val="32"/>
          <w:szCs w:val="32"/>
        </w:rPr>
        <w:t>31.14</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15.89%</w:t>
      </w:r>
      <w:r w:rsidRPr="007049E7">
        <w:rPr>
          <w:rFonts w:ascii="仿宋_GB2312" w:eastAsia="仿宋_GB2312" w:hAnsi="Arial Narrow" w:hint="eastAsia"/>
          <w:sz w:val="32"/>
          <w:szCs w:val="32"/>
        </w:rPr>
        <w:t>；公务接待费减少</w:t>
      </w:r>
      <w:r w:rsidRPr="007049E7">
        <w:rPr>
          <w:rFonts w:ascii="仿宋_GB2312" w:eastAsia="仿宋_GB2312" w:hAnsi="Arial Narrow"/>
          <w:sz w:val="32"/>
          <w:szCs w:val="32"/>
        </w:rPr>
        <w:t>60.77</w:t>
      </w:r>
      <w:r w:rsidRPr="007049E7">
        <w:rPr>
          <w:rFonts w:ascii="仿宋_GB2312" w:eastAsia="仿宋_GB2312" w:hAnsi="Arial Narrow" w:hint="eastAsia"/>
          <w:sz w:val="32"/>
          <w:szCs w:val="32"/>
        </w:rPr>
        <w:t>万元，压缩</w:t>
      </w:r>
      <w:r w:rsidRPr="007049E7">
        <w:rPr>
          <w:rFonts w:ascii="仿宋_GB2312" w:eastAsia="仿宋_GB2312" w:hAnsi="Arial Narrow"/>
          <w:sz w:val="32"/>
          <w:szCs w:val="32"/>
        </w:rPr>
        <w:t>49.87%</w:t>
      </w:r>
      <w:r w:rsidRPr="007049E7">
        <w:rPr>
          <w:rFonts w:ascii="仿宋_GB2312" w:eastAsia="仿宋_GB2312" w:hAnsi="Arial Narrow" w:hint="eastAsia"/>
          <w:sz w:val="32"/>
          <w:szCs w:val="32"/>
        </w:rPr>
        <w:t>。明细列表如下：</w:t>
      </w:r>
    </w:p>
    <w:tbl>
      <w:tblPr>
        <w:tblW w:w="8946"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858"/>
        <w:gridCol w:w="1297"/>
        <w:gridCol w:w="1555"/>
        <w:gridCol w:w="846"/>
        <w:gridCol w:w="1365"/>
        <w:gridCol w:w="1025"/>
      </w:tblGrid>
      <w:tr w:rsidR="005845DE" w:rsidRPr="007049E7" w:rsidTr="002C08DD">
        <w:trPr>
          <w:trHeight w:hRule="exact" w:val="454"/>
          <w:tblHeader/>
        </w:trPr>
        <w:tc>
          <w:tcPr>
            <w:tcW w:w="2858"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目</w:t>
            </w:r>
          </w:p>
        </w:tc>
        <w:tc>
          <w:tcPr>
            <w:tcW w:w="1297"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预算数</w:t>
            </w:r>
          </w:p>
        </w:tc>
        <w:tc>
          <w:tcPr>
            <w:tcW w:w="1555"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决算数</w:t>
            </w:r>
          </w:p>
        </w:tc>
        <w:tc>
          <w:tcPr>
            <w:tcW w:w="846"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差异</w:t>
            </w:r>
          </w:p>
        </w:tc>
        <w:tc>
          <w:tcPr>
            <w:tcW w:w="1365"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差异率</w:t>
            </w:r>
            <w:r w:rsidRPr="007049E7">
              <w:rPr>
                <w:rFonts w:ascii="仿宋_GB2312" w:eastAsia="仿宋_GB2312" w:hAnsi="宋体fal" w:cs="宋体fal"/>
                <w:color w:val="000000"/>
                <w:kern w:val="0"/>
                <w:szCs w:val="21"/>
              </w:rPr>
              <w:t>%</w:t>
            </w:r>
          </w:p>
        </w:tc>
        <w:tc>
          <w:tcPr>
            <w:tcW w:w="1025" w:type="dxa"/>
            <w:tcBorders>
              <w:top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控制率</w:t>
            </w:r>
            <w:r w:rsidRPr="007049E7">
              <w:rPr>
                <w:rFonts w:ascii="仿宋_GB2312" w:eastAsia="仿宋_GB2312" w:hAnsi="宋体fal" w:cs="宋体fal"/>
                <w:color w:val="000000"/>
                <w:kern w:val="0"/>
                <w:szCs w:val="21"/>
              </w:rPr>
              <w:t>%</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因公出国（境）费</w:t>
            </w:r>
          </w:p>
        </w:tc>
        <w:tc>
          <w:tcPr>
            <w:tcW w:w="1297"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15.00</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15.00</w:t>
            </w:r>
          </w:p>
        </w:tc>
        <w:tc>
          <w:tcPr>
            <w:tcW w:w="136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100.00</w:t>
            </w:r>
          </w:p>
        </w:tc>
        <w:tc>
          <w:tcPr>
            <w:tcW w:w="1025" w:type="dxa"/>
            <w:vAlign w:val="center"/>
          </w:tcPr>
          <w:p w:rsidR="005845DE" w:rsidRPr="007049E7" w:rsidRDefault="005845DE" w:rsidP="002C08DD">
            <w:pPr>
              <w:spacing w:line="320" w:lineRule="exact"/>
              <w:jc w:val="center"/>
              <w:rPr>
                <w:rFonts w:ascii="仿宋_GB2312" w:eastAsia="仿宋_GB2312"/>
                <w:color w:val="000000"/>
                <w:szCs w:val="21"/>
              </w:rPr>
            </w:pPr>
            <w:r w:rsidRPr="007049E7">
              <w:rPr>
                <w:rFonts w:ascii="仿宋_GB2312" w:eastAsia="仿宋_GB2312"/>
                <w:color w:val="000000"/>
                <w:szCs w:val="21"/>
              </w:rPr>
              <w:t>-</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297" w:type="dxa"/>
            <w:vAlign w:val="center"/>
          </w:tcPr>
          <w:p w:rsidR="005845DE" w:rsidRPr="007049E7" w:rsidRDefault="005845DE" w:rsidP="002C08DD">
            <w:pPr>
              <w:widowControl/>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0</w:t>
            </w:r>
          </w:p>
        </w:tc>
        <w:tc>
          <w:tcPr>
            <w:tcW w:w="1365" w:type="dxa"/>
            <w:vAlign w:val="center"/>
          </w:tcPr>
          <w:p w:rsidR="005845DE" w:rsidRPr="007049E7" w:rsidRDefault="005845DE" w:rsidP="002C08DD">
            <w:pPr>
              <w:spacing w:line="320" w:lineRule="exact"/>
              <w:jc w:val="center"/>
              <w:rPr>
                <w:rFonts w:ascii="仿宋_GB2312" w:eastAsia="仿宋_GB2312"/>
                <w:color w:val="000000"/>
                <w:szCs w:val="21"/>
              </w:rPr>
            </w:pPr>
            <w:r w:rsidRPr="007049E7">
              <w:rPr>
                <w:rFonts w:ascii="仿宋_GB2312" w:eastAsia="仿宋_GB2312"/>
                <w:color w:val="000000"/>
                <w:szCs w:val="21"/>
              </w:rPr>
              <w:t>-</w:t>
            </w:r>
          </w:p>
        </w:tc>
        <w:tc>
          <w:tcPr>
            <w:tcW w:w="1025" w:type="dxa"/>
            <w:vAlign w:val="center"/>
          </w:tcPr>
          <w:p w:rsidR="005845DE" w:rsidRPr="007049E7" w:rsidRDefault="005845DE" w:rsidP="002C08DD">
            <w:pPr>
              <w:spacing w:line="320" w:lineRule="exact"/>
              <w:jc w:val="center"/>
              <w:rPr>
                <w:rFonts w:ascii="仿宋_GB2312" w:eastAsia="仿宋_GB2312"/>
                <w:color w:val="000000"/>
                <w:szCs w:val="21"/>
              </w:rPr>
            </w:pPr>
            <w:r w:rsidRPr="007049E7">
              <w:rPr>
                <w:rFonts w:ascii="仿宋_GB2312" w:eastAsia="仿宋_GB2312"/>
                <w:color w:val="000000"/>
                <w:szCs w:val="21"/>
              </w:rPr>
              <w:t>-</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297" w:type="dxa"/>
            <w:vAlign w:val="center"/>
          </w:tcPr>
          <w:p w:rsidR="005845DE" w:rsidRPr="007049E7" w:rsidRDefault="005845DE" w:rsidP="002C08DD">
            <w:pPr>
              <w:widowControl/>
              <w:spacing w:line="320" w:lineRule="exact"/>
              <w:jc w:val="right"/>
              <w:rPr>
                <w:rFonts w:ascii="仿宋_GB2312" w:eastAsia="仿宋_GB2312"/>
                <w:color w:val="000000"/>
                <w:kern w:val="0"/>
                <w:szCs w:val="21"/>
              </w:rPr>
            </w:pPr>
            <w:r w:rsidRPr="007049E7">
              <w:rPr>
                <w:rFonts w:ascii="仿宋_GB2312" w:eastAsia="仿宋_GB2312"/>
                <w:color w:val="000000"/>
                <w:szCs w:val="21"/>
              </w:rPr>
              <w:t>195.92</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164.78</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31.14</w:t>
            </w:r>
          </w:p>
        </w:tc>
        <w:tc>
          <w:tcPr>
            <w:tcW w:w="136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15.89</w:t>
            </w:r>
          </w:p>
        </w:tc>
        <w:tc>
          <w:tcPr>
            <w:tcW w:w="102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84.11</w:t>
            </w:r>
          </w:p>
        </w:tc>
      </w:tr>
      <w:tr w:rsidR="005845DE" w:rsidRPr="007049E7" w:rsidTr="002C08DD">
        <w:trPr>
          <w:trHeight w:hRule="exact" w:val="454"/>
          <w:tblHeader/>
        </w:trPr>
        <w:tc>
          <w:tcPr>
            <w:tcW w:w="2858" w:type="dxa"/>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297"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121.85</w:t>
            </w:r>
          </w:p>
        </w:tc>
        <w:tc>
          <w:tcPr>
            <w:tcW w:w="155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61.08</w:t>
            </w:r>
          </w:p>
        </w:tc>
        <w:tc>
          <w:tcPr>
            <w:tcW w:w="846"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60.77</w:t>
            </w:r>
          </w:p>
        </w:tc>
        <w:tc>
          <w:tcPr>
            <w:tcW w:w="136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49.87</w:t>
            </w:r>
          </w:p>
        </w:tc>
        <w:tc>
          <w:tcPr>
            <w:tcW w:w="1025" w:type="dxa"/>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50.13</w:t>
            </w:r>
          </w:p>
        </w:tc>
      </w:tr>
      <w:tr w:rsidR="005845DE" w:rsidRPr="007049E7" w:rsidTr="002C08DD">
        <w:trPr>
          <w:trHeight w:hRule="exact" w:val="454"/>
          <w:tblHeader/>
        </w:trPr>
        <w:tc>
          <w:tcPr>
            <w:tcW w:w="2858" w:type="dxa"/>
            <w:tcBorders>
              <w:bottom w:val="single" w:sz="12" w:space="0" w:color="auto"/>
            </w:tcBorders>
            <w:vAlign w:val="center"/>
          </w:tcPr>
          <w:p w:rsidR="005845DE" w:rsidRPr="007049E7" w:rsidRDefault="005845DE" w:rsidP="002C08DD">
            <w:pPr>
              <w:widowControl/>
              <w:spacing w:line="320" w:lineRule="exact"/>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w:t>
            </w: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计</w:t>
            </w:r>
          </w:p>
        </w:tc>
        <w:tc>
          <w:tcPr>
            <w:tcW w:w="1297"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332.77</w:t>
            </w:r>
          </w:p>
        </w:tc>
        <w:tc>
          <w:tcPr>
            <w:tcW w:w="1555"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225.86</w:t>
            </w:r>
          </w:p>
        </w:tc>
        <w:tc>
          <w:tcPr>
            <w:tcW w:w="846"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106.91</w:t>
            </w:r>
          </w:p>
        </w:tc>
        <w:tc>
          <w:tcPr>
            <w:tcW w:w="1365"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32.13</w:t>
            </w:r>
          </w:p>
        </w:tc>
        <w:tc>
          <w:tcPr>
            <w:tcW w:w="1025" w:type="dxa"/>
            <w:tcBorders>
              <w:bottom w:val="single" w:sz="12" w:space="0" w:color="auto"/>
            </w:tcBorders>
            <w:vAlign w:val="center"/>
          </w:tcPr>
          <w:p w:rsidR="005845DE" w:rsidRPr="007049E7" w:rsidRDefault="005845DE" w:rsidP="002C08DD">
            <w:pPr>
              <w:spacing w:line="320" w:lineRule="exact"/>
              <w:jc w:val="right"/>
              <w:rPr>
                <w:rFonts w:ascii="仿宋_GB2312" w:eastAsia="仿宋_GB2312"/>
                <w:color w:val="000000"/>
                <w:szCs w:val="21"/>
              </w:rPr>
            </w:pPr>
            <w:r w:rsidRPr="007049E7">
              <w:rPr>
                <w:rFonts w:ascii="仿宋_GB2312" w:eastAsia="仿宋_GB2312"/>
                <w:color w:val="000000"/>
                <w:szCs w:val="21"/>
              </w:rPr>
              <w:t>67.87</w:t>
            </w:r>
          </w:p>
        </w:tc>
      </w:tr>
    </w:tbl>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lastRenderedPageBreak/>
        <w:t xml:space="preserve"> </w:t>
      </w:r>
      <w:r w:rsidRPr="007049E7">
        <w:rPr>
          <w:rFonts w:ascii="仿宋_GB2312" w:eastAsia="仿宋_GB2312" w:hAnsi="Arial Narrow" w:hint="eastAsia"/>
          <w:sz w:val="32"/>
          <w:szCs w:val="32"/>
        </w:rPr>
        <w:t>与上年比较，“三公经费”预算变动情况</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“三公经费”</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年度预算数</w:t>
      </w:r>
      <w:r w:rsidRPr="007049E7">
        <w:rPr>
          <w:rFonts w:ascii="仿宋_GB2312" w:eastAsia="仿宋_GB2312" w:hAnsi="Arial Narrow"/>
          <w:sz w:val="32"/>
          <w:szCs w:val="32"/>
        </w:rPr>
        <w:t>332.77</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年度预算数</w:t>
      </w:r>
      <w:r w:rsidRPr="007049E7">
        <w:rPr>
          <w:rFonts w:ascii="仿宋_GB2312" w:eastAsia="仿宋_GB2312" w:hAnsi="Arial Narrow"/>
          <w:sz w:val="32"/>
          <w:szCs w:val="32"/>
        </w:rPr>
        <w:t>380.17</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年比</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年预算减少</w:t>
      </w:r>
      <w:r w:rsidRPr="007049E7">
        <w:rPr>
          <w:rFonts w:ascii="仿宋_GB2312" w:eastAsia="仿宋_GB2312" w:hAnsi="Arial Narrow"/>
          <w:sz w:val="32"/>
          <w:szCs w:val="32"/>
        </w:rPr>
        <w:t>47.40</w:t>
      </w:r>
      <w:r w:rsidRPr="007049E7">
        <w:rPr>
          <w:rFonts w:ascii="仿宋_GB2312" w:eastAsia="仿宋_GB2312" w:hAnsi="Arial Narrow" w:hint="eastAsia"/>
          <w:sz w:val="32"/>
          <w:szCs w:val="32"/>
        </w:rPr>
        <w:t>万元。“三公经费”预算变动率为</w:t>
      </w:r>
      <w:r w:rsidRPr="007049E7">
        <w:rPr>
          <w:rFonts w:ascii="仿宋_GB2312" w:eastAsia="仿宋_GB2312" w:hAnsi="Arial Narrow"/>
          <w:sz w:val="32"/>
          <w:szCs w:val="32"/>
        </w:rPr>
        <w:t>12.47%</w:t>
      </w:r>
      <w:r w:rsidRPr="007049E7">
        <w:rPr>
          <w:rFonts w:ascii="仿宋_GB2312" w:eastAsia="仿宋_GB2312" w:hAnsi="Arial Narrow" w:hint="eastAsia"/>
          <w:sz w:val="32"/>
          <w:szCs w:val="32"/>
        </w:rPr>
        <w:t>。明细列表如下：</w:t>
      </w:r>
    </w:p>
    <w:tbl>
      <w:tblPr>
        <w:tblW w:w="8931" w:type="dxa"/>
        <w:tblInd w:w="108"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977"/>
        <w:gridCol w:w="1559"/>
        <w:gridCol w:w="1560"/>
        <w:gridCol w:w="1417"/>
        <w:gridCol w:w="1418"/>
      </w:tblGrid>
      <w:tr w:rsidR="005845DE" w:rsidRPr="007049E7">
        <w:trPr>
          <w:trHeight w:val="499"/>
          <w:tblHeader/>
        </w:trPr>
        <w:tc>
          <w:tcPr>
            <w:tcW w:w="2977"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w:t>
            </w:r>
            <w:r w:rsidRPr="007049E7">
              <w:rPr>
                <w:rFonts w:ascii="仿宋_GB2312" w:eastAsia="仿宋_GB2312" w:hAnsi="Arial Narrow" w:cs="宋体fal"/>
                <w:color w:val="000000"/>
                <w:kern w:val="0"/>
                <w:szCs w:val="21"/>
              </w:rPr>
              <w:t xml:space="preserve"> </w:t>
            </w:r>
            <w:r w:rsidRPr="007049E7">
              <w:rPr>
                <w:rFonts w:ascii="仿宋_GB2312" w:eastAsia="仿宋_GB2312" w:hAnsi="宋体fal" w:cs="宋体fal" w:hint="eastAsia"/>
                <w:color w:val="000000"/>
                <w:kern w:val="0"/>
                <w:szCs w:val="21"/>
              </w:rPr>
              <w:t>目</w:t>
            </w:r>
          </w:p>
        </w:tc>
        <w:tc>
          <w:tcPr>
            <w:tcW w:w="1559" w:type="dxa"/>
            <w:tcBorders>
              <w:top w:val="single" w:sz="12" w:space="0" w:color="auto"/>
            </w:tcBorders>
            <w:vAlign w:val="center"/>
          </w:tcPr>
          <w:p w:rsidR="005845DE" w:rsidRPr="007049E7" w:rsidRDefault="005845DE">
            <w:pPr>
              <w:jc w:val="center"/>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2017</w:t>
            </w:r>
            <w:r w:rsidRPr="007049E7">
              <w:rPr>
                <w:rFonts w:ascii="仿宋_GB2312" w:eastAsia="仿宋_GB2312" w:hAnsi="Arial Narrow" w:cs="宋体fal" w:hint="eastAsia"/>
                <w:color w:val="000000"/>
                <w:kern w:val="0"/>
                <w:szCs w:val="21"/>
              </w:rPr>
              <w:t>年预算数</w:t>
            </w:r>
          </w:p>
        </w:tc>
        <w:tc>
          <w:tcPr>
            <w:tcW w:w="1560" w:type="dxa"/>
            <w:tcBorders>
              <w:top w:val="single" w:sz="12" w:space="0" w:color="auto"/>
            </w:tcBorders>
            <w:vAlign w:val="center"/>
          </w:tcPr>
          <w:p w:rsidR="005845DE" w:rsidRPr="007049E7" w:rsidRDefault="005845DE">
            <w:pPr>
              <w:jc w:val="center"/>
              <w:rPr>
                <w:rFonts w:ascii="仿宋_GB2312" w:eastAsia="仿宋_GB2312" w:hAnsi="Arial Narrow" w:cs="宋体fal"/>
                <w:color w:val="000000"/>
                <w:kern w:val="0"/>
                <w:szCs w:val="21"/>
              </w:rPr>
            </w:pPr>
            <w:r w:rsidRPr="007049E7">
              <w:rPr>
                <w:rFonts w:ascii="仿宋_GB2312" w:eastAsia="仿宋_GB2312" w:hAnsi="Arial Narrow" w:cs="宋体fal"/>
                <w:color w:val="000000"/>
                <w:kern w:val="0"/>
                <w:szCs w:val="21"/>
              </w:rPr>
              <w:t>2016</w:t>
            </w:r>
            <w:r w:rsidRPr="007049E7">
              <w:rPr>
                <w:rFonts w:ascii="仿宋_GB2312" w:eastAsia="仿宋_GB2312" w:hAnsi="Arial Narrow" w:cs="宋体fal" w:hint="eastAsia"/>
                <w:color w:val="000000"/>
                <w:kern w:val="0"/>
                <w:szCs w:val="21"/>
              </w:rPr>
              <w:t>年预算数</w:t>
            </w:r>
          </w:p>
        </w:tc>
        <w:tc>
          <w:tcPr>
            <w:tcW w:w="1417"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Arial Narrow" w:cs="宋体fal" w:hint="eastAsia"/>
                <w:color w:val="000000"/>
                <w:kern w:val="0"/>
                <w:szCs w:val="21"/>
              </w:rPr>
              <w:t>预算</w:t>
            </w:r>
            <w:r w:rsidRPr="007049E7">
              <w:rPr>
                <w:rFonts w:ascii="仿宋_GB2312" w:eastAsia="仿宋_GB2312" w:hAnsi="宋体fal" w:cs="宋体fal" w:hint="eastAsia"/>
                <w:color w:val="000000"/>
                <w:kern w:val="0"/>
                <w:szCs w:val="21"/>
              </w:rPr>
              <w:t>变动额</w:t>
            </w:r>
          </w:p>
        </w:tc>
        <w:tc>
          <w:tcPr>
            <w:tcW w:w="1418" w:type="dxa"/>
            <w:tcBorders>
              <w:top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变动率</w:t>
            </w:r>
            <w:r w:rsidRPr="007049E7">
              <w:rPr>
                <w:rFonts w:ascii="仿宋_GB2312" w:eastAsia="仿宋_GB2312" w:hAnsi="宋体fal" w:cs="宋体fal"/>
                <w:color w:val="000000"/>
                <w:kern w:val="0"/>
                <w:szCs w:val="21"/>
              </w:rPr>
              <w:t>(</w:t>
            </w:r>
            <w:r w:rsidRPr="007049E7">
              <w:rPr>
                <w:rFonts w:ascii="仿宋_GB2312" w:eastAsia="仿宋_GB2312" w:hAnsi="Arial Narrow"/>
                <w:color w:val="000000"/>
                <w:szCs w:val="21"/>
              </w:rPr>
              <w:t>%</w:t>
            </w:r>
            <w:r w:rsidRPr="007049E7">
              <w:rPr>
                <w:rFonts w:ascii="仿宋_GB2312" w:eastAsia="仿宋_GB2312" w:hAnsi="宋体fal" w:cs="宋体fal"/>
                <w:color w:val="000000"/>
                <w:kern w:val="0"/>
                <w:szCs w:val="21"/>
              </w:rPr>
              <w:t>)</w:t>
            </w:r>
          </w:p>
        </w:tc>
      </w:tr>
      <w:tr w:rsidR="005845DE" w:rsidRPr="007049E7">
        <w:trPr>
          <w:trHeight w:val="499"/>
          <w:tblHeader/>
        </w:trPr>
        <w:tc>
          <w:tcPr>
            <w:tcW w:w="2977"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 w:val="24"/>
              </w:rPr>
              <w:t>因公出国（境）费</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15.00</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15.00</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w:t>
            </w:r>
          </w:p>
        </w:tc>
      </w:tr>
      <w:tr w:rsidR="005845DE" w:rsidRPr="007049E7">
        <w:trPr>
          <w:trHeight w:val="499"/>
          <w:tblHeader/>
        </w:trPr>
        <w:tc>
          <w:tcPr>
            <w:tcW w:w="297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559" w:type="dxa"/>
            <w:vAlign w:val="center"/>
          </w:tcPr>
          <w:p w:rsidR="005845DE" w:rsidRPr="007049E7" w:rsidRDefault="005845DE">
            <w:pPr>
              <w:widowControl/>
              <w:jc w:val="right"/>
              <w:rPr>
                <w:rFonts w:ascii="仿宋_GB2312" w:eastAsia="仿宋_GB2312"/>
                <w:color w:val="000000"/>
                <w:szCs w:val="21"/>
              </w:rPr>
            </w:pPr>
            <w:r w:rsidRPr="007049E7">
              <w:rPr>
                <w:rFonts w:ascii="仿宋_GB2312" w:eastAsia="仿宋_GB2312"/>
                <w:color w:val="000000"/>
                <w:szCs w:val="21"/>
              </w:rPr>
              <w:t>0</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w:t>
            </w:r>
          </w:p>
        </w:tc>
      </w:tr>
      <w:tr w:rsidR="005845DE" w:rsidRPr="007049E7">
        <w:trPr>
          <w:trHeight w:val="499"/>
          <w:tblHeader/>
        </w:trPr>
        <w:tc>
          <w:tcPr>
            <w:tcW w:w="297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559" w:type="dxa"/>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195.92</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214.02</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-18.10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-0.08</w:t>
            </w:r>
          </w:p>
        </w:tc>
      </w:tr>
      <w:tr w:rsidR="005845DE" w:rsidRPr="007049E7">
        <w:trPr>
          <w:trHeight w:val="499"/>
          <w:tblHeader/>
        </w:trPr>
        <w:tc>
          <w:tcPr>
            <w:tcW w:w="297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121.85</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151.15</w:t>
            </w:r>
          </w:p>
        </w:tc>
        <w:tc>
          <w:tcPr>
            <w:tcW w:w="1417"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-29.30</w:t>
            </w:r>
          </w:p>
        </w:tc>
        <w:tc>
          <w:tcPr>
            <w:tcW w:w="1418"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-19.38</w:t>
            </w:r>
          </w:p>
        </w:tc>
      </w:tr>
      <w:tr w:rsidR="005845DE" w:rsidRPr="007049E7">
        <w:trPr>
          <w:trHeight w:val="375"/>
        </w:trPr>
        <w:tc>
          <w:tcPr>
            <w:tcW w:w="2977" w:type="dxa"/>
            <w:tcBorders>
              <w:bottom w:val="single" w:sz="12" w:space="0" w:color="auto"/>
            </w:tcBorders>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w:t>
            </w:r>
            <w:r w:rsidRPr="007049E7">
              <w:rPr>
                <w:rFonts w:ascii="仿宋_GB2312" w:eastAsia="仿宋_GB2312" w:hAnsi="Arial Narrow" w:cs="宋体fal"/>
                <w:color w:val="000000"/>
                <w:kern w:val="0"/>
                <w:szCs w:val="21"/>
              </w:rPr>
              <w:t xml:space="preserve">  </w:t>
            </w:r>
            <w:r w:rsidRPr="007049E7">
              <w:rPr>
                <w:rFonts w:ascii="仿宋_GB2312" w:eastAsia="仿宋_GB2312" w:hAnsi="宋体fal" w:cs="宋体fal" w:hint="eastAsia"/>
                <w:color w:val="000000"/>
                <w:kern w:val="0"/>
                <w:szCs w:val="21"/>
              </w:rPr>
              <w:t>计</w:t>
            </w:r>
          </w:p>
        </w:tc>
        <w:tc>
          <w:tcPr>
            <w:tcW w:w="1559"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332.77</w:t>
            </w:r>
          </w:p>
        </w:tc>
        <w:tc>
          <w:tcPr>
            <w:tcW w:w="1560"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380.17</w:t>
            </w:r>
          </w:p>
        </w:tc>
        <w:tc>
          <w:tcPr>
            <w:tcW w:w="1417"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-47.40</w:t>
            </w:r>
          </w:p>
        </w:tc>
        <w:tc>
          <w:tcPr>
            <w:tcW w:w="1418"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-12.47</w:t>
            </w:r>
          </w:p>
        </w:tc>
      </w:tr>
    </w:tbl>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与上年比较，“三公经费”控制情况</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“三公经费”</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年度决算数</w:t>
      </w:r>
      <w:r w:rsidRPr="007049E7">
        <w:rPr>
          <w:rFonts w:ascii="仿宋_GB2312" w:eastAsia="仿宋_GB2312" w:hAnsi="Arial Narrow"/>
          <w:sz w:val="32"/>
          <w:szCs w:val="32"/>
        </w:rPr>
        <w:t>225.86</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年度决算数</w:t>
      </w:r>
      <w:r w:rsidRPr="007049E7">
        <w:rPr>
          <w:rFonts w:ascii="仿宋_GB2312" w:eastAsia="仿宋_GB2312" w:hAnsi="Arial Narrow"/>
          <w:sz w:val="32"/>
          <w:szCs w:val="32"/>
        </w:rPr>
        <w:t>291.95</w:t>
      </w:r>
      <w:r w:rsidRPr="007049E7">
        <w:rPr>
          <w:rFonts w:ascii="仿宋_GB2312" w:eastAsia="仿宋_GB2312" w:hAnsi="Arial Narrow" w:hint="eastAsia"/>
          <w:sz w:val="32"/>
          <w:szCs w:val="32"/>
        </w:rPr>
        <w:t>万元，</w:t>
      </w: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年较</w:t>
      </w:r>
      <w:r w:rsidRPr="007049E7">
        <w:rPr>
          <w:rFonts w:ascii="仿宋_GB2312" w:eastAsia="仿宋_GB2312" w:hAnsi="Arial Narrow"/>
          <w:sz w:val="32"/>
          <w:szCs w:val="32"/>
        </w:rPr>
        <w:t>2016</w:t>
      </w:r>
      <w:r w:rsidRPr="007049E7">
        <w:rPr>
          <w:rFonts w:ascii="仿宋_GB2312" w:eastAsia="仿宋_GB2312" w:hAnsi="Arial Narrow" w:hint="eastAsia"/>
          <w:sz w:val="32"/>
          <w:szCs w:val="32"/>
        </w:rPr>
        <w:t>年减少支出</w:t>
      </w:r>
      <w:r w:rsidRPr="007049E7">
        <w:rPr>
          <w:rFonts w:ascii="仿宋_GB2312" w:eastAsia="仿宋_GB2312" w:hAnsi="Arial Narrow"/>
          <w:sz w:val="32"/>
          <w:szCs w:val="32"/>
        </w:rPr>
        <w:t>66.09</w:t>
      </w:r>
      <w:r w:rsidRPr="007049E7">
        <w:rPr>
          <w:rFonts w:ascii="仿宋_GB2312" w:eastAsia="仿宋_GB2312" w:hAnsi="Arial Narrow" w:hint="eastAsia"/>
          <w:sz w:val="32"/>
          <w:szCs w:val="32"/>
        </w:rPr>
        <w:t>万元。明细列表如下：</w:t>
      </w:r>
    </w:p>
    <w:tbl>
      <w:tblPr>
        <w:tblW w:w="8379" w:type="dxa"/>
        <w:tblInd w:w="93"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417"/>
        <w:gridCol w:w="1843"/>
        <w:gridCol w:w="1559"/>
        <w:gridCol w:w="1560"/>
      </w:tblGrid>
      <w:tr w:rsidR="005845DE" w:rsidRPr="007049E7">
        <w:trPr>
          <w:trHeight w:val="454"/>
        </w:trPr>
        <w:tc>
          <w:tcPr>
            <w:tcW w:w="3417" w:type="dxa"/>
            <w:tcBorders>
              <w:top w:val="single" w:sz="12" w:space="0" w:color="auto"/>
            </w:tcBorders>
            <w:vAlign w:val="center"/>
          </w:tcPr>
          <w:p w:rsidR="005845DE" w:rsidRPr="007049E7" w:rsidRDefault="005845DE">
            <w:pPr>
              <w:jc w:val="center"/>
              <w:rPr>
                <w:rFonts w:ascii="仿宋_GB2312" w:eastAsia="仿宋_GB2312" w:hAnsi="Arial Narrow"/>
                <w:szCs w:val="21"/>
                <w:highlight w:val="yellow"/>
              </w:rPr>
            </w:pPr>
            <w:r w:rsidRPr="007049E7">
              <w:rPr>
                <w:rFonts w:ascii="仿宋_GB2312" w:eastAsia="仿宋_GB2312" w:hAnsi="宋体fal" w:cs="宋体fal" w:hint="eastAsia"/>
                <w:szCs w:val="21"/>
              </w:rPr>
              <w:t>项</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目</w:t>
            </w:r>
          </w:p>
        </w:tc>
        <w:tc>
          <w:tcPr>
            <w:tcW w:w="1843" w:type="dxa"/>
            <w:tcBorders>
              <w:top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2017</w:t>
            </w:r>
            <w:r w:rsidRPr="007049E7">
              <w:rPr>
                <w:rFonts w:ascii="仿宋_GB2312" w:eastAsia="仿宋_GB2312" w:hAnsi="宋体fal" w:cs="宋体fal" w:hint="eastAsia"/>
                <w:szCs w:val="21"/>
              </w:rPr>
              <w:t>年决算数</w:t>
            </w:r>
          </w:p>
        </w:tc>
        <w:tc>
          <w:tcPr>
            <w:tcW w:w="1559" w:type="dxa"/>
            <w:tcBorders>
              <w:top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Arial Narrow"/>
                <w:szCs w:val="21"/>
              </w:rPr>
              <w:t>2016</w:t>
            </w:r>
            <w:r w:rsidRPr="007049E7">
              <w:rPr>
                <w:rFonts w:ascii="仿宋_GB2312" w:eastAsia="仿宋_GB2312" w:hAnsi="宋体fal" w:cs="宋体fal" w:hint="eastAsia"/>
                <w:szCs w:val="21"/>
              </w:rPr>
              <w:t>年决算数</w:t>
            </w:r>
          </w:p>
        </w:tc>
        <w:tc>
          <w:tcPr>
            <w:tcW w:w="1560" w:type="dxa"/>
            <w:tcBorders>
              <w:top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差异</w:t>
            </w:r>
          </w:p>
        </w:tc>
      </w:tr>
      <w:tr w:rsidR="005845DE" w:rsidRPr="007049E7">
        <w:trPr>
          <w:trHeight w:val="454"/>
        </w:trPr>
        <w:tc>
          <w:tcPr>
            <w:tcW w:w="3417"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 w:val="24"/>
              </w:rPr>
              <w:t>因公出国（境）费</w:t>
            </w:r>
          </w:p>
        </w:tc>
        <w:tc>
          <w:tcPr>
            <w:tcW w:w="184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0</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10.58</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-10.58</w:t>
            </w:r>
          </w:p>
        </w:tc>
      </w:tr>
      <w:tr w:rsidR="005845DE" w:rsidRPr="007049E7">
        <w:trPr>
          <w:trHeight w:val="454"/>
        </w:trPr>
        <w:tc>
          <w:tcPr>
            <w:tcW w:w="341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843" w:type="dxa"/>
            <w:vAlign w:val="center"/>
          </w:tcPr>
          <w:p w:rsidR="005845DE" w:rsidRPr="007049E7" w:rsidRDefault="005845DE" w:rsidP="00382C59">
            <w:pPr>
              <w:ind w:firstLineChars="700" w:firstLine="1470"/>
              <w:rPr>
                <w:rFonts w:ascii="仿宋_GB2312" w:eastAsia="仿宋_GB2312" w:hAnsi="Arial Narrow"/>
                <w:szCs w:val="21"/>
              </w:rPr>
            </w:pPr>
            <w:r w:rsidRPr="007049E7">
              <w:rPr>
                <w:rFonts w:ascii="仿宋_GB2312" w:eastAsia="仿宋_GB2312" w:hAnsi="Arial Narrow"/>
                <w:szCs w:val="21"/>
              </w:rPr>
              <w:t>0</w:t>
            </w:r>
          </w:p>
        </w:tc>
        <w:tc>
          <w:tcPr>
            <w:tcW w:w="1559" w:type="dxa"/>
            <w:vAlign w:val="center"/>
          </w:tcPr>
          <w:p w:rsidR="005845DE" w:rsidRPr="007049E7" w:rsidRDefault="005845DE" w:rsidP="00382C59">
            <w:pPr>
              <w:ind w:firstLineChars="600" w:firstLine="1260"/>
              <w:rPr>
                <w:rFonts w:ascii="仿宋_GB2312" w:eastAsia="仿宋_GB2312" w:hAnsi="Arial Narrow"/>
                <w:szCs w:val="21"/>
              </w:rPr>
            </w:pPr>
            <w:r w:rsidRPr="007049E7">
              <w:rPr>
                <w:rFonts w:ascii="仿宋_GB2312" w:eastAsia="仿宋_GB2312" w:hAnsi="Arial Narrow"/>
                <w:szCs w:val="21"/>
              </w:rPr>
              <w:t>0</w:t>
            </w:r>
          </w:p>
        </w:tc>
        <w:tc>
          <w:tcPr>
            <w:tcW w:w="1560" w:type="dxa"/>
            <w:vAlign w:val="center"/>
          </w:tcPr>
          <w:p w:rsidR="005845DE" w:rsidRPr="007049E7" w:rsidRDefault="005845DE" w:rsidP="00382C59">
            <w:pPr>
              <w:ind w:firstLineChars="600" w:firstLine="1260"/>
              <w:rPr>
                <w:rFonts w:ascii="仿宋_GB2312" w:eastAsia="仿宋_GB2312" w:hAnsi="宋体fal" w:cs="宋体fal"/>
                <w:szCs w:val="21"/>
              </w:rPr>
            </w:pPr>
            <w:r w:rsidRPr="007049E7">
              <w:rPr>
                <w:rFonts w:ascii="仿宋_GB2312" w:eastAsia="仿宋_GB2312" w:hAnsi="宋体fal" w:cs="宋体fal"/>
                <w:szCs w:val="21"/>
              </w:rPr>
              <w:t>0</w:t>
            </w:r>
          </w:p>
        </w:tc>
      </w:tr>
      <w:tr w:rsidR="005845DE" w:rsidRPr="007049E7">
        <w:trPr>
          <w:trHeight w:val="454"/>
        </w:trPr>
        <w:tc>
          <w:tcPr>
            <w:tcW w:w="341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84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164.78</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170.37</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-5.59</w:t>
            </w:r>
          </w:p>
        </w:tc>
      </w:tr>
      <w:tr w:rsidR="005845DE" w:rsidRPr="007049E7">
        <w:trPr>
          <w:trHeight w:val="454"/>
        </w:trPr>
        <w:tc>
          <w:tcPr>
            <w:tcW w:w="3417"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843"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61.08</w:t>
            </w:r>
          </w:p>
        </w:tc>
        <w:tc>
          <w:tcPr>
            <w:tcW w:w="1559"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111.00</w:t>
            </w:r>
          </w:p>
        </w:tc>
        <w:tc>
          <w:tcPr>
            <w:tcW w:w="1560" w:type="dxa"/>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-49.92</w:t>
            </w:r>
          </w:p>
        </w:tc>
      </w:tr>
      <w:tr w:rsidR="005845DE" w:rsidRPr="007049E7">
        <w:trPr>
          <w:trHeight w:val="454"/>
        </w:trPr>
        <w:tc>
          <w:tcPr>
            <w:tcW w:w="3417" w:type="dxa"/>
            <w:tcBorders>
              <w:bottom w:val="single" w:sz="12" w:space="0" w:color="auto"/>
            </w:tcBorders>
            <w:vAlign w:val="center"/>
          </w:tcPr>
          <w:p w:rsidR="005845DE" w:rsidRPr="007049E7" w:rsidRDefault="005845DE">
            <w:pPr>
              <w:jc w:val="center"/>
              <w:rPr>
                <w:rFonts w:ascii="仿宋_GB2312" w:eastAsia="仿宋_GB2312" w:hAnsi="Arial Narrow"/>
                <w:szCs w:val="21"/>
              </w:rPr>
            </w:pPr>
            <w:r w:rsidRPr="007049E7">
              <w:rPr>
                <w:rFonts w:ascii="仿宋_GB2312" w:eastAsia="仿宋_GB2312" w:hAnsi="宋体fal" w:cs="宋体fal" w:hint="eastAsia"/>
                <w:szCs w:val="21"/>
              </w:rPr>
              <w:t>合</w:t>
            </w:r>
            <w:r w:rsidRPr="007049E7">
              <w:rPr>
                <w:rFonts w:ascii="仿宋_GB2312" w:eastAsia="仿宋_GB2312" w:hAnsi="Arial Narrow"/>
                <w:szCs w:val="21"/>
              </w:rPr>
              <w:t xml:space="preserve">  </w:t>
            </w:r>
            <w:r w:rsidRPr="007049E7">
              <w:rPr>
                <w:rFonts w:ascii="仿宋_GB2312" w:eastAsia="仿宋_GB2312" w:hAnsi="宋体fal" w:cs="宋体fal" w:hint="eastAsia"/>
                <w:szCs w:val="21"/>
              </w:rPr>
              <w:t>计</w:t>
            </w:r>
          </w:p>
        </w:tc>
        <w:tc>
          <w:tcPr>
            <w:tcW w:w="1843"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225.86</w:t>
            </w:r>
          </w:p>
        </w:tc>
        <w:tc>
          <w:tcPr>
            <w:tcW w:w="1559"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291.95</w:t>
            </w:r>
          </w:p>
        </w:tc>
        <w:tc>
          <w:tcPr>
            <w:tcW w:w="1560" w:type="dxa"/>
            <w:tcBorders>
              <w:bottom w:val="single" w:sz="12" w:space="0" w:color="auto"/>
            </w:tcBorders>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-66.09</w:t>
            </w:r>
          </w:p>
        </w:tc>
      </w:tr>
    </w:tbl>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局机关三公经费预决算情况</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2017</w:t>
      </w:r>
      <w:r w:rsidRPr="007049E7">
        <w:rPr>
          <w:rFonts w:ascii="仿宋_GB2312" w:eastAsia="仿宋_GB2312" w:hAnsi="Arial Narrow" w:hint="eastAsia"/>
          <w:sz w:val="32"/>
          <w:szCs w:val="32"/>
        </w:rPr>
        <w:t>年局机关“三公经费”支出</w:t>
      </w:r>
      <w:r w:rsidRPr="007049E7">
        <w:rPr>
          <w:rFonts w:ascii="仿宋_GB2312" w:eastAsia="仿宋_GB2312" w:hAnsi="Arial Narrow"/>
          <w:sz w:val="32"/>
          <w:szCs w:val="32"/>
        </w:rPr>
        <w:t>43.66</w:t>
      </w:r>
      <w:r w:rsidRPr="007049E7">
        <w:rPr>
          <w:rFonts w:ascii="仿宋_GB2312" w:eastAsia="仿宋_GB2312" w:hAnsi="Arial Narrow" w:hint="eastAsia"/>
          <w:sz w:val="32"/>
          <w:szCs w:val="32"/>
        </w:rPr>
        <w:t>万元，其中公务用车运行维护费</w:t>
      </w:r>
      <w:r w:rsidRPr="007049E7">
        <w:rPr>
          <w:rFonts w:ascii="仿宋_GB2312" w:eastAsia="仿宋_GB2312" w:hAnsi="Arial Narrow"/>
          <w:sz w:val="32"/>
          <w:szCs w:val="32"/>
        </w:rPr>
        <w:t>36.40</w:t>
      </w:r>
      <w:r w:rsidRPr="007049E7">
        <w:rPr>
          <w:rFonts w:ascii="仿宋_GB2312" w:eastAsia="仿宋_GB2312" w:hAnsi="Arial Narrow" w:hint="eastAsia"/>
          <w:sz w:val="32"/>
          <w:szCs w:val="32"/>
        </w:rPr>
        <w:t>万元、公务接待费</w:t>
      </w:r>
      <w:r w:rsidRPr="007049E7">
        <w:rPr>
          <w:rFonts w:ascii="仿宋_GB2312" w:eastAsia="仿宋_GB2312" w:hAnsi="Arial Narrow"/>
          <w:sz w:val="32"/>
          <w:szCs w:val="32"/>
        </w:rPr>
        <w:t>7.26</w:t>
      </w:r>
      <w:r w:rsidRPr="007049E7">
        <w:rPr>
          <w:rFonts w:ascii="仿宋_GB2312" w:eastAsia="仿宋_GB2312" w:hAnsi="Arial Narrow" w:hint="eastAsia"/>
          <w:sz w:val="32"/>
          <w:szCs w:val="32"/>
        </w:rPr>
        <w:t>万元，较上年减少</w:t>
      </w:r>
      <w:r w:rsidRPr="007049E7">
        <w:rPr>
          <w:rFonts w:ascii="仿宋_GB2312" w:eastAsia="仿宋_GB2312" w:hAnsi="Arial Narrow"/>
          <w:sz w:val="32"/>
          <w:szCs w:val="32"/>
        </w:rPr>
        <w:lastRenderedPageBreak/>
        <w:t>27.89</w:t>
      </w:r>
      <w:r w:rsidRPr="007049E7">
        <w:rPr>
          <w:rFonts w:ascii="仿宋_GB2312" w:eastAsia="仿宋_GB2312" w:hAnsi="Arial Narrow" w:hint="eastAsia"/>
          <w:sz w:val="32"/>
          <w:szCs w:val="32"/>
        </w:rPr>
        <w:t>万元。列表如下：</w:t>
      </w:r>
    </w:p>
    <w:tbl>
      <w:tblPr>
        <w:tblW w:w="9465"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369"/>
        <w:gridCol w:w="1560"/>
        <w:gridCol w:w="1562"/>
        <w:gridCol w:w="1702"/>
        <w:gridCol w:w="1272"/>
      </w:tblGrid>
      <w:tr w:rsidR="005845DE" w:rsidRPr="007049E7">
        <w:trPr>
          <w:trHeight w:val="539"/>
          <w:tblHeader/>
        </w:trPr>
        <w:tc>
          <w:tcPr>
            <w:tcW w:w="3369"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bookmarkStart w:id="0" w:name="OLE_LINK1"/>
            <w:r w:rsidRPr="007049E7">
              <w:rPr>
                <w:rFonts w:ascii="仿宋_GB2312" w:eastAsia="仿宋_GB2312" w:hAnsi="宋体fal" w:cs="宋体fal" w:hint="eastAsia"/>
                <w:color w:val="000000"/>
                <w:kern w:val="0"/>
                <w:szCs w:val="21"/>
              </w:rPr>
              <w:t>局本级</w:t>
            </w:r>
          </w:p>
        </w:tc>
        <w:tc>
          <w:tcPr>
            <w:tcW w:w="1560"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年初部门预算</w:t>
            </w:r>
          </w:p>
        </w:tc>
        <w:tc>
          <w:tcPr>
            <w:tcW w:w="1562"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2017</w:t>
            </w:r>
            <w:r w:rsidRPr="007049E7">
              <w:rPr>
                <w:rFonts w:ascii="仿宋_GB2312" w:eastAsia="仿宋_GB2312" w:hAnsi="宋体fal" w:cs="宋体fal" w:hint="eastAsia"/>
                <w:color w:val="000000"/>
                <w:kern w:val="0"/>
                <w:szCs w:val="21"/>
              </w:rPr>
              <w:t>年决算数</w:t>
            </w:r>
          </w:p>
        </w:tc>
        <w:tc>
          <w:tcPr>
            <w:tcW w:w="1702"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2016</w:t>
            </w:r>
            <w:r w:rsidRPr="007049E7">
              <w:rPr>
                <w:rFonts w:ascii="仿宋_GB2312" w:eastAsia="仿宋_GB2312" w:hAnsi="宋体fal" w:cs="宋体fal" w:hint="eastAsia"/>
                <w:color w:val="000000"/>
                <w:kern w:val="0"/>
                <w:szCs w:val="21"/>
              </w:rPr>
              <w:t>年决算数</w:t>
            </w:r>
          </w:p>
        </w:tc>
        <w:tc>
          <w:tcPr>
            <w:tcW w:w="1272" w:type="dxa"/>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决算差异</w:t>
            </w:r>
          </w:p>
        </w:tc>
      </w:tr>
      <w:tr w:rsidR="005845DE" w:rsidRPr="007049E7">
        <w:trPr>
          <w:trHeight w:val="539"/>
        </w:trPr>
        <w:tc>
          <w:tcPr>
            <w:tcW w:w="3369" w:type="dxa"/>
            <w:vAlign w:val="center"/>
          </w:tcPr>
          <w:p w:rsidR="005845DE" w:rsidRPr="007049E7" w:rsidRDefault="005845DE">
            <w:pPr>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 w:val="24"/>
              </w:rPr>
              <w:t>因公出国（境）费</w:t>
            </w:r>
          </w:p>
        </w:tc>
        <w:tc>
          <w:tcPr>
            <w:tcW w:w="1560"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15.00</w:t>
            </w:r>
          </w:p>
        </w:tc>
        <w:tc>
          <w:tcPr>
            <w:tcW w:w="156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0</w:t>
            </w:r>
          </w:p>
        </w:tc>
        <w:tc>
          <w:tcPr>
            <w:tcW w:w="170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10.58</w:t>
            </w:r>
          </w:p>
        </w:tc>
        <w:tc>
          <w:tcPr>
            <w:tcW w:w="127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-10.58</w:t>
            </w:r>
          </w:p>
        </w:tc>
      </w:tr>
      <w:tr w:rsidR="005845DE" w:rsidRPr="007049E7">
        <w:trPr>
          <w:trHeight w:val="539"/>
        </w:trPr>
        <w:tc>
          <w:tcPr>
            <w:tcW w:w="3369"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公务用车购置费</w:t>
            </w:r>
          </w:p>
        </w:tc>
        <w:tc>
          <w:tcPr>
            <w:tcW w:w="1560"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c>
          <w:tcPr>
            <w:tcW w:w="1562"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c>
          <w:tcPr>
            <w:tcW w:w="1702"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c>
          <w:tcPr>
            <w:tcW w:w="1272"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0</w:t>
            </w:r>
          </w:p>
        </w:tc>
      </w:tr>
      <w:tr w:rsidR="005845DE" w:rsidRPr="007049E7">
        <w:trPr>
          <w:trHeight w:val="539"/>
        </w:trPr>
        <w:tc>
          <w:tcPr>
            <w:tcW w:w="3369"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公务用车运行维护费</w:t>
            </w:r>
          </w:p>
        </w:tc>
        <w:tc>
          <w:tcPr>
            <w:tcW w:w="1560"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41.17</w:t>
            </w:r>
          </w:p>
        </w:tc>
        <w:tc>
          <w:tcPr>
            <w:tcW w:w="156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36.40</w:t>
            </w:r>
          </w:p>
        </w:tc>
        <w:tc>
          <w:tcPr>
            <w:tcW w:w="170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41.12</w:t>
            </w:r>
          </w:p>
        </w:tc>
        <w:tc>
          <w:tcPr>
            <w:tcW w:w="127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-4.72</w:t>
            </w:r>
          </w:p>
        </w:tc>
      </w:tr>
      <w:tr w:rsidR="005845DE" w:rsidRPr="007049E7">
        <w:trPr>
          <w:trHeight w:val="539"/>
        </w:trPr>
        <w:tc>
          <w:tcPr>
            <w:tcW w:w="3369" w:type="dxa"/>
            <w:vAlign w:val="center"/>
          </w:tcPr>
          <w:p w:rsidR="005845DE" w:rsidRPr="007049E7" w:rsidRDefault="005845DE">
            <w:pPr>
              <w:widowControl/>
              <w:jc w:val="center"/>
              <w:rPr>
                <w:rFonts w:ascii="仿宋_GB2312" w:eastAsia="仿宋_GB2312" w:hAnsi="宋体fal" w:cs="宋体fal"/>
                <w:color w:val="000000"/>
                <w:kern w:val="0"/>
                <w:sz w:val="24"/>
              </w:rPr>
            </w:pPr>
            <w:r w:rsidRPr="007049E7">
              <w:rPr>
                <w:rFonts w:ascii="仿宋_GB2312" w:eastAsia="仿宋_GB2312" w:hAnsi="宋体fal" w:cs="宋体fal" w:hint="eastAsia"/>
                <w:color w:val="000000"/>
                <w:kern w:val="0"/>
                <w:sz w:val="24"/>
              </w:rPr>
              <w:t>公务接待费</w:t>
            </w:r>
          </w:p>
        </w:tc>
        <w:tc>
          <w:tcPr>
            <w:tcW w:w="1560"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24.00</w:t>
            </w:r>
          </w:p>
        </w:tc>
        <w:tc>
          <w:tcPr>
            <w:tcW w:w="156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7.26</w:t>
            </w:r>
          </w:p>
        </w:tc>
        <w:tc>
          <w:tcPr>
            <w:tcW w:w="170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19.85</w:t>
            </w:r>
          </w:p>
        </w:tc>
        <w:tc>
          <w:tcPr>
            <w:tcW w:w="1272" w:type="dxa"/>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-12.59</w:t>
            </w:r>
          </w:p>
        </w:tc>
      </w:tr>
      <w:tr w:rsidR="005845DE" w:rsidRPr="007049E7">
        <w:trPr>
          <w:trHeight w:val="493"/>
        </w:trPr>
        <w:tc>
          <w:tcPr>
            <w:tcW w:w="3369" w:type="dxa"/>
            <w:tcBorders>
              <w:bottom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合计</w:t>
            </w:r>
          </w:p>
        </w:tc>
        <w:tc>
          <w:tcPr>
            <w:tcW w:w="1560"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80.17</w:t>
            </w:r>
          </w:p>
        </w:tc>
        <w:tc>
          <w:tcPr>
            <w:tcW w:w="1562"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43.66</w:t>
            </w:r>
          </w:p>
        </w:tc>
        <w:tc>
          <w:tcPr>
            <w:tcW w:w="1702"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71.55</w:t>
            </w:r>
          </w:p>
        </w:tc>
        <w:tc>
          <w:tcPr>
            <w:tcW w:w="1272" w:type="dxa"/>
            <w:tcBorders>
              <w:bottom w:val="single" w:sz="12" w:space="0" w:color="auto"/>
            </w:tcBorders>
            <w:vAlign w:val="center"/>
          </w:tcPr>
          <w:p w:rsidR="005845DE" w:rsidRPr="007049E7" w:rsidRDefault="005845DE">
            <w:pPr>
              <w:widowControl/>
              <w:jc w:val="right"/>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-27.89</w:t>
            </w:r>
          </w:p>
        </w:tc>
      </w:tr>
    </w:tbl>
    <w:bookmarkEnd w:id="0"/>
    <w:p w:rsidR="005845DE" w:rsidRPr="007049E7" w:rsidRDefault="005845DE" w:rsidP="00382C59">
      <w:pPr>
        <w:ind w:firstLineChars="200" w:firstLine="640"/>
        <w:rPr>
          <w:rFonts w:ascii="仿宋_GB2312" w:eastAsia="仿宋_GB2312"/>
          <w:color w:val="000000"/>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w:t>
      </w:r>
      <w:r w:rsidRPr="007049E7">
        <w:rPr>
          <w:rFonts w:ascii="仿宋_GB2312" w:eastAsia="仿宋_GB2312" w:hint="eastAsia"/>
          <w:color w:val="000000"/>
          <w:sz w:val="32"/>
          <w:szCs w:val="32"/>
        </w:rPr>
        <w:t>“三公经费”管理情况</w:t>
      </w:r>
    </w:p>
    <w:p w:rsidR="005845DE" w:rsidRPr="007049E7" w:rsidRDefault="005845DE" w:rsidP="00382C59">
      <w:pPr>
        <w:ind w:firstLineChars="200" w:firstLine="640"/>
        <w:rPr>
          <w:rFonts w:ascii="仿宋_GB2312" w:eastAsia="仿宋_GB2312"/>
          <w:color w:val="000000"/>
          <w:sz w:val="32"/>
          <w:szCs w:val="32"/>
        </w:rPr>
      </w:pPr>
      <w:r w:rsidRPr="007049E7">
        <w:rPr>
          <w:rFonts w:ascii="仿宋_GB2312" w:eastAsia="仿宋_GB2312" w:hint="eastAsia"/>
          <w:color w:val="000000"/>
          <w:sz w:val="32"/>
          <w:szCs w:val="32"/>
        </w:rPr>
        <w:t>湖南省体育局响应中共中央、国务院《党政机关厉行节约反对浪费条例》文件精神，本着厉行节约、反对铺张浪费、加强党风建设，结合湖南省体育局的实际情况，制定、修改以及完善了相关管理制度。公务接待严格执行党政机关公务接待有关规定及《湖南省体育局办公室关于进一步完善公务接待工作的通知》，严控接待人数及标准，公务接待费支出得到了进一步控制；公务用车严格执行《湖南省体育局机关公务用车使用管理暂行规定》，已按期完成公车改革，取消车辆全部及时上交，公务用车实行集中管理，统一调度，无公车私用和违规借用车辆的情形，所有车辆按时按要求喷涂了公务用车标识，有效控制了公务用车运行维护支出；公务出国（境）费用严格执行《湖南省体育局因公出国（境）费用管理办法》，从而控制公务出国（境）人次，取消一些不必要的出国，严格执行部门预算。通过加强对公务用车的管理，对招待费用审批、审核的严格控制，三公经费较好的控制在预算范围之内，并比上年有所下降。</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lastRenderedPageBreak/>
        <w:t>（六）项目支出管理和使用情况</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Arial Narrow" w:hint="eastAsia"/>
          <w:sz w:val="32"/>
          <w:szCs w:val="32"/>
        </w:rPr>
        <w:t>．项目支出预、决算情况（除专项资金以外的省级财政资金项目支出）</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项目支出调整预算数</w:t>
      </w:r>
      <w:r w:rsidRPr="007049E7">
        <w:rPr>
          <w:rFonts w:ascii="仿宋_GB2312" w:eastAsia="仿宋_GB2312" w:hAnsi="Arial Narrow"/>
          <w:sz w:val="32"/>
          <w:szCs w:val="32"/>
        </w:rPr>
        <w:t>55,864.06</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25,796.03</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46.18%</w:t>
      </w:r>
      <w:r w:rsidRPr="007049E7">
        <w:rPr>
          <w:rFonts w:ascii="仿宋_GB2312" w:eastAsia="仿宋_GB2312" w:hAnsi="Arial Narrow" w:hint="eastAsia"/>
          <w:sz w:val="32"/>
          <w:szCs w:val="32"/>
        </w:rPr>
        <w:t>。其中业务工作专项预算数</w:t>
      </w:r>
      <w:r w:rsidRPr="007049E7">
        <w:rPr>
          <w:rFonts w:ascii="仿宋_GB2312" w:eastAsia="仿宋_GB2312" w:hAnsi="Arial Narrow"/>
          <w:sz w:val="32"/>
          <w:szCs w:val="32"/>
        </w:rPr>
        <w:t>4,530.84</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2,968.01</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65.51%</w:t>
      </w:r>
      <w:r w:rsidRPr="007049E7">
        <w:rPr>
          <w:rFonts w:ascii="仿宋_GB2312" w:eastAsia="仿宋_GB2312" w:hAnsi="Arial Narrow" w:hint="eastAsia"/>
          <w:sz w:val="32"/>
          <w:szCs w:val="32"/>
        </w:rPr>
        <w:t>；运行维护专项预算数</w:t>
      </w:r>
      <w:r w:rsidRPr="007049E7">
        <w:rPr>
          <w:rFonts w:ascii="仿宋_GB2312" w:eastAsia="仿宋_GB2312" w:hAnsi="Arial Narrow"/>
          <w:sz w:val="32"/>
          <w:szCs w:val="32"/>
        </w:rPr>
        <w:t>1,309</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1,168.11</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89.24%</w:t>
      </w:r>
      <w:r w:rsidRPr="007049E7">
        <w:rPr>
          <w:rFonts w:ascii="仿宋_GB2312" w:eastAsia="仿宋_GB2312" w:hAnsi="Arial Narrow" w:hint="eastAsia"/>
          <w:sz w:val="32"/>
          <w:szCs w:val="32"/>
        </w:rPr>
        <w:t>；体育发展专项预算数</w:t>
      </w:r>
      <w:r w:rsidRPr="007049E7">
        <w:rPr>
          <w:rFonts w:ascii="仿宋_GB2312" w:eastAsia="仿宋_GB2312" w:hAnsi="Arial Narrow"/>
          <w:sz w:val="32"/>
          <w:szCs w:val="32"/>
        </w:rPr>
        <w:t>50,024.22</w:t>
      </w:r>
      <w:r w:rsidRPr="007049E7">
        <w:rPr>
          <w:rFonts w:ascii="仿宋_GB2312" w:eastAsia="仿宋_GB2312" w:hAnsi="Arial Narrow" w:hint="eastAsia"/>
          <w:sz w:val="32"/>
          <w:szCs w:val="32"/>
        </w:rPr>
        <w:t>万元，决算数</w:t>
      </w:r>
      <w:r w:rsidRPr="007049E7">
        <w:rPr>
          <w:rFonts w:ascii="仿宋_GB2312" w:eastAsia="仿宋_GB2312" w:hAnsi="Arial Narrow"/>
          <w:sz w:val="32"/>
          <w:szCs w:val="32"/>
        </w:rPr>
        <w:t>21,659.91</w:t>
      </w:r>
      <w:r w:rsidRPr="007049E7">
        <w:rPr>
          <w:rFonts w:ascii="仿宋_GB2312" w:eastAsia="仿宋_GB2312" w:hAnsi="Arial Narrow" w:hint="eastAsia"/>
          <w:sz w:val="32"/>
          <w:szCs w:val="32"/>
        </w:rPr>
        <w:t>万元，预算执行率</w:t>
      </w:r>
      <w:r w:rsidRPr="007049E7">
        <w:rPr>
          <w:rFonts w:ascii="仿宋_GB2312" w:eastAsia="仿宋_GB2312" w:hAnsi="Arial Narrow"/>
          <w:sz w:val="32"/>
          <w:szCs w:val="32"/>
        </w:rPr>
        <w:t>43.30%.</w:t>
      </w:r>
      <w:r w:rsidRPr="007049E7">
        <w:rPr>
          <w:rFonts w:ascii="仿宋_GB2312" w:eastAsia="仿宋_GB2312" w:hAnsi="Arial Narrow" w:hint="eastAsia"/>
          <w:sz w:val="32"/>
          <w:szCs w:val="32"/>
        </w:rPr>
        <w:t>。明细列表如下：</w:t>
      </w:r>
    </w:p>
    <w:tbl>
      <w:tblPr>
        <w:tblW w:w="8946"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074"/>
        <w:gridCol w:w="1161"/>
        <w:gridCol w:w="1258"/>
        <w:gridCol w:w="1258"/>
        <w:gridCol w:w="1161"/>
        <w:gridCol w:w="1161"/>
        <w:gridCol w:w="873"/>
      </w:tblGrid>
      <w:tr w:rsidR="005845DE" w:rsidRPr="007049E7">
        <w:trPr>
          <w:trHeight w:val="285"/>
        </w:trPr>
        <w:tc>
          <w:tcPr>
            <w:tcW w:w="2074" w:type="dxa"/>
            <w:vMerge w:val="restart"/>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专项名称</w:t>
            </w:r>
          </w:p>
        </w:tc>
        <w:tc>
          <w:tcPr>
            <w:tcW w:w="4838" w:type="dxa"/>
            <w:gridSpan w:val="4"/>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调整预算数</w:t>
            </w:r>
          </w:p>
        </w:tc>
        <w:tc>
          <w:tcPr>
            <w:tcW w:w="1161" w:type="dxa"/>
            <w:vMerge w:val="restart"/>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决算数</w:t>
            </w:r>
          </w:p>
        </w:tc>
        <w:tc>
          <w:tcPr>
            <w:tcW w:w="873" w:type="dxa"/>
            <w:vMerge w:val="restart"/>
            <w:tcBorders>
              <w:top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执行率</w:t>
            </w:r>
          </w:p>
        </w:tc>
      </w:tr>
      <w:tr w:rsidR="005845DE" w:rsidRPr="007049E7">
        <w:trPr>
          <w:trHeight w:val="391"/>
        </w:trPr>
        <w:tc>
          <w:tcPr>
            <w:tcW w:w="2074" w:type="dxa"/>
            <w:vMerge/>
            <w:vAlign w:val="center"/>
          </w:tcPr>
          <w:p w:rsidR="005845DE" w:rsidRPr="007049E7" w:rsidRDefault="005845DE">
            <w:pPr>
              <w:widowControl/>
              <w:jc w:val="left"/>
              <w:rPr>
                <w:rFonts w:ascii="仿宋_GB2312" w:eastAsia="仿宋_GB2312" w:hAnsi="宋体fal" w:cs="宋体fal"/>
                <w:color w:val="000000"/>
                <w:kern w:val="0"/>
                <w:szCs w:val="21"/>
              </w:rPr>
            </w:pPr>
          </w:p>
        </w:tc>
        <w:tc>
          <w:tcPr>
            <w:tcW w:w="1161"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上年结余</w:t>
            </w:r>
          </w:p>
        </w:tc>
        <w:tc>
          <w:tcPr>
            <w:tcW w:w="1258"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年初预算</w:t>
            </w:r>
          </w:p>
        </w:tc>
        <w:tc>
          <w:tcPr>
            <w:tcW w:w="1258"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本年追加</w:t>
            </w:r>
          </w:p>
        </w:tc>
        <w:tc>
          <w:tcPr>
            <w:tcW w:w="1161"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合计</w:t>
            </w:r>
          </w:p>
        </w:tc>
        <w:tc>
          <w:tcPr>
            <w:tcW w:w="1161" w:type="dxa"/>
            <w:vMerge/>
            <w:vAlign w:val="center"/>
          </w:tcPr>
          <w:p w:rsidR="005845DE" w:rsidRPr="007049E7" w:rsidRDefault="005845DE">
            <w:pPr>
              <w:widowControl/>
              <w:jc w:val="left"/>
              <w:rPr>
                <w:rFonts w:ascii="仿宋_GB2312" w:eastAsia="仿宋_GB2312" w:hAnsi="宋体fal" w:cs="宋体fal"/>
                <w:color w:val="000000"/>
                <w:kern w:val="0"/>
                <w:szCs w:val="21"/>
              </w:rPr>
            </w:pPr>
          </w:p>
        </w:tc>
        <w:tc>
          <w:tcPr>
            <w:tcW w:w="873" w:type="dxa"/>
            <w:vMerge/>
            <w:vAlign w:val="center"/>
          </w:tcPr>
          <w:p w:rsidR="005845DE" w:rsidRPr="007049E7" w:rsidRDefault="005845DE">
            <w:pPr>
              <w:widowControl/>
              <w:jc w:val="left"/>
              <w:rPr>
                <w:rFonts w:ascii="仿宋_GB2312" w:eastAsia="仿宋_GB2312" w:hAnsi="宋体fal" w:cs="宋体fal"/>
                <w:color w:val="000000"/>
                <w:kern w:val="0"/>
                <w:szCs w:val="21"/>
              </w:rPr>
            </w:pPr>
          </w:p>
        </w:tc>
      </w:tr>
      <w:tr w:rsidR="005845DE" w:rsidRPr="007049E7">
        <w:trPr>
          <w:trHeight w:val="410"/>
        </w:trPr>
        <w:tc>
          <w:tcPr>
            <w:tcW w:w="2074"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项目支出</w:t>
            </w:r>
          </w:p>
        </w:tc>
        <w:tc>
          <w:tcPr>
            <w:tcW w:w="1161" w:type="dxa"/>
            <w:shd w:val="clear" w:color="000000" w:fill="FFFFFF"/>
            <w:vAlign w:val="center"/>
          </w:tcPr>
          <w:p w:rsidR="005845DE" w:rsidRPr="007049E7" w:rsidRDefault="005845DE">
            <w:pPr>
              <w:widowControl/>
              <w:jc w:val="right"/>
              <w:rPr>
                <w:rFonts w:ascii="仿宋_GB2312" w:eastAsia="仿宋_GB2312"/>
                <w:color w:val="000000"/>
                <w:kern w:val="0"/>
                <w:szCs w:val="21"/>
              </w:rPr>
            </w:pPr>
            <w:r w:rsidRPr="007049E7">
              <w:rPr>
                <w:rFonts w:ascii="仿宋_GB2312" w:eastAsia="仿宋_GB2312"/>
                <w:color w:val="000000"/>
                <w:szCs w:val="21"/>
              </w:rPr>
              <w:t>24,348.25</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27,804.29</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3,711.52</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55,864.06</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25,796.03</w:t>
            </w:r>
          </w:p>
        </w:tc>
        <w:tc>
          <w:tcPr>
            <w:tcW w:w="873" w:type="dxa"/>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46.18</w:t>
            </w:r>
          </w:p>
        </w:tc>
      </w:tr>
      <w:tr w:rsidR="005845DE" w:rsidRPr="007049E7">
        <w:trPr>
          <w:trHeight w:val="416"/>
        </w:trPr>
        <w:tc>
          <w:tcPr>
            <w:tcW w:w="2074"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hint="eastAsia"/>
                <w:color w:val="000000"/>
                <w:kern w:val="0"/>
                <w:szCs w:val="21"/>
              </w:rPr>
              <w:t>其中：业务工作专项</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1,859.15</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1,110.17</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1,561.52</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4,530.84</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2,968.01</w:t>
            </w:r>
          </w:p>
        </w:tc>
        <w:tc>
          <w:tcPr>
            <w:tcW w:w="873" w:type="dxa"/>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65.51</w:t>
            </w:r>
          </w:p>
        </w:tc>
      </w:tr>
      <w:tr w:rsidR="005845DE" w:rsidRPr="007049E7">
        <w:trPr>
          <w:trHeight w:val="423"/>
        </w:trPr>
        <w:tc>
          <w:tcPr>
            <w:tcW w:w="2074" w:type="dxa"/>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运行维护专项</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99.88</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1,209.12</w:t>
            </w:r>
          </w:p>
        </w:tc>
        <w:tc>
          <w:tcPr>
            <w:tcW w:w="1258" w:type="dxa"/>
            <w:shd w:val="clear" w:color="000000" w:fill="FFFFFF"/>
            <w:vAlign w:val="center"/>
          </w:tcPr>
          <w:p w:rsidR="005845DE" w:rsidRPr="007049E7" w:rsidRDefault="005845DE">
            <w:pPr>
              <w:jc w:val="right"/>
              <w:rPr>
                <w:rFonts w:ascii="仿宋_GB2312" w:eastAsia="仿宋_GB2312"/>
                <w:color w:val="000000"/>
                <w:szCs w:val="21"/>
              </w:rPr>
            </w:pP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1,309.00</w:t>
            </w:r>
          </w:p>
        </w:tc>
        <w:tc>
          <w:tcPr>
            <w:tcW w:w="1161" w:type="dxa"/>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1,168.11</w:t>
            </w:r>
          </w:p>
        </w:tc>
        <w:tc>
          <w:tcPr>
            <w:tcW w:w="873" w:type="dxa"/>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89.24</w:t>
            </w:r>
          </w:p>
        </w:tc>
      </w:tr>
      <w:tr w:rsidR="005845DE" w:rsidRPr="007049E7">
        <w:trPr>
          <w:trHeight w:val="423"/>
        </w:trPr>
        <w:tc>
          <w:tcPr>
            <w:tcW w:w="2074" w:type="dxa"/>
            <w:tcBorders>
              <w:bottom w:val="single" w:sz="12" w:space="0" w:color="auto"/>
            </w:tcBorders>
            <w:vAlign w:val="center"/>
          </w:tcPr>
          <w:p w:rsidR="005845DE" w:rsidRPr="007049E7" w:rsidRDefault="005845DE">
            <w:pPr>
              <w:widowControl/>
              <w:jc w:val="center"/>
              <w:rPr>
                <w:rFonts w:ascii="仿宋_GB2312" w:eastAsia="仿宋_GB2312" w:hAnsi="宋体fal" w:cs="宋体fal"/>
                <w:color w:val="000000"/>
                <w:kern w:val="0"/>
                <w:szCs w:val="21"/>
              </w:rPr>
            </w:pPr>
            <w:r w:rsidRPr="007049E7">
              <w:rPr>
                <w:rFonts w:ascii="仿宋_GB2312" w:eastAsia="仿宋_GB2312" w:hAnsi="宋体fal" w:cs="宋体fal"/>
                <w:color w:val="000000"/>
                <w:kern w:val="0"/>
                <w:szCs w:val="21"/>
              </w:rPr>
              <w:t xml:space="preserve"> </w:t>
            </w:r>
            <w:r w:rsidRPr="007049E7">
              <w:rPr>
                <w:rFonts w:ascii="仿宋_GB2312" w:eastAsia="仿宋_GB2312" w:hAnsi="宋体fal" w:cs="宋体fal" w:hint="eastAsia"/>
                <w:color w:val="000000"/>
                <w:kern w:val="0"/>
                <w:szCs w:val="21"/>
              </w:rPr>
              <w:t>其他体育发展专项</w:t>
            </w:r>
          </w:p>
        </w:tc>
        <w:tc>
          <w:tcPr>
            <w:tcW w:w="1161"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22,389.22</w:t>
            </w:r>
          </w:p>
        </w:tc>
        <w:tc>
          <w:tcPr>
            <w:tcW w:w="1258"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25,485.00</w:t>
            </w:r>
          </w:p>
        </w:tc>
        <w:tc>
          <w:tcPr>
            <w:tcW w:w="1258"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2,150.00</w:t>
            </w:r>
          </w:p>
        </w:tc>
        <w:tc>
          <w:tcPr>
            <w:tcW w:w="1161"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50,024.22</w:t>
            </w:r>
          </w:p>
        </w:tc>
        <w:tc>
          <w:tcPr>
            <w:tcW w:w="1161"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Cs w:val="21"/>
              </w:rPr>
            </w:pPr>
            <w:r w:rsidRPr="007049E7">
              <w:rPr>
                <w:rFonts w:ascii="仿宋_GB2312" w:eastAsia="仿宋_GB2312"/>
                <w:color w:val="000000"/>
                <w:szCs w:val="21"/>
              </w:rPr>
              <w:t>21,659.91</w:t>
            </w:r>
          </w:p>
        </w:tc>
        <w:tc>
          <w:tcPr>
            <w:tcW w:w="873" w:type="dxa"/>
            <w:tcBorders>
              <w:bottom w:val="single" w:sz="12" w:space="0" w:color="auto"/>
            </w:tcBorders>
            <w:shd w:val="clear" w:color="000000" w:fill="FFFFFF"/>
            <w:vAlign w:val="center"/>
          </w:tcPr>
          <w:p w:rsidR="005845DE" w:rsidRPr="007049E7" w:rsidRDefault="005845DE">
            <w:pPr>
              <w:jc w:val="right"/>
              <w:rPr>
                <w:rFonts w:ascii="仿宋_GB2312" w:eastAsia="仿宋_GB2312"/>
                <w:color w:val="000000"/>
                <w:sz w:val="22"/>
                <w:szCs w:val="22"/>
              </w:rPr>
            </w:pPr>
            <w:r w:rsidRPr="007049E7">
              <w:rPr>
                <w:rFonts w:ascii="仿宋_GB2312" w:eastAsia="仿宋_GB2312"/>
                <w:color w:val="000000"/>
                <w:sz w:val="22"/>
                <w:szCs w:val="22"/>
              </w:rPr>
              <w:t>43.30</w:t>
            </w:r>
          </w:p>
        </w:tc>
      </w:tr>
    </w:tbl>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Arial Narrow" w:hint="eastAsia"/>
          <w:sz w:val="32"/>
          <w:szCs w:val="32"/>
        </w:rPr>
        <w:t>．项目使用情况</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业务工作专项内容为审计及绩效评价事务专项、办公设备、运动服务器材购置、奥运会备战经费、体育行业特有工种职业技能鉴定、退役运动员职业转型培训、运动员食品供应商招募及推荐活动、体育职院教育专项等事项。通过对部分单位办公设备的更换、运动服务器材的更新改造和对部分退役运动员的职业转换培训等一系列工作，保证了局系统相关工作的正常进行，同时强化退役运动员的再就业技能培训，使退役运动员增强信心，成功再就业，顺利实现职业转型；</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运行维护专项内容为局大院物业管理经费、各直属单位维</w:t>
      </w:r>
      <w:r w:rsidRPr="007049E7">
        <w:rPr>
          <w:rFonts w:ascii="仿宋_GB2312" w:eastAsia="仿宋_GB2312" w:hAnsi="Arial Narrow" w:hint="eastAsia"/>
          <w:sz w:val="32"/>
          <w:szCs w:val="32"/>
        </w:rPr>
        <w:lastRenderedPageBreak/>
        <w:t>修及设备购置专项等事项。局大院物业管理专项用于对局大院水电、日常维修及运行保障支出，</w:t>
      </w:r>
      <w:r w:rsidRPr="007049E7">
        <w:rPr>
          <w:rFonts w:ascii="仿宋_GB2312" w:eastAsia="仿宋_GB2312" w:hAnsi="仿宋" w:cs="宋体fal" w:hint="eastAsia"/>
          <w:kern w:val="0"/>
          <w:sz w:val="32"/>
          <w:szCs w:val="32"/>
        </w:rPr>
        <w:t>各直属单位维修项目实施了对系统内运动场馆和运动员宿舍维修改造，为队伍提供必需的生活条件，解决运动员的后顾之忧；</w:t>
      </w:r>
      <w:r w:rsidRPr="007049E7">
        <w:rPr>
          <w:rFonts w:ascii="仿宋_GB2312" w:eastAsia="仿宋_GB2312" w:hAnsi="Arial Narrow" w:hint="eastAsia"/>
          <w:sz w:val="32"/>
          <w:szCs w:val="32"/>
        </w:rPr>
        <w:t xml:space="preserve">　　</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其他体育发展专项主要内容为省本级使用的体育彩票公益金（含奥运争光、体育后备人才培养、群体活动、群众体育设施建设、公共体育设施建设等）、体育事业发展资金、文化体育与传媒专项资金、其他文化体育与传媒等事项。</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（七）部门整体支出的管理情况</w:t>
      </w:r>
    </w:p>
    <w:p w:rsidR="005845DE" w:rsidRPr="007049E7" w:rsidRDefault="005845DE" w:rsidP="00382C59">
      <w:pPr>
        <w:ind w:firstLineChars="200" w:firstLine="640"/>
        <w:rPr>
          <w:rFonts w:ascii="仿宋_GB2312" w:eastAsia="仿宋_GB2312"/>
          <w:color w:val="000000"/>
          <w:sz w:val="32"/>
          <w:szCs w:val="32"/>
        </w:rPr>
      </w:pPr>
      <w:r w:rsidRPr="007049E7">
        <w:rPr>
          <w:rFonts w:ascii="仿宋_GB2312" w:eastAsia="仿宋_GB2312" w:hint="eastAsia"/>
          <w:color w:val="000000"/>
          <w:sz w:val="32"/>
          <w:szCs w:val="32"/>
        </w:rPr>
        <w:t>为加强部门整体支出管理，加强固定资产管理，提高资金和资产的使用效益，提高财务的精细化管理水平，除日常的管理工作之外，湖南省体育局在部门整体支出管理方面开展了如下工作：</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1</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重视预算支出绩效评估工作，成立了以局领导组成的预算支出绩效评估领导小组，强化了各预算单位和处室的预算管理意识；局机关本级和二级预算单位实行经费指标包干制，在整体预算批复后由预算单位财务处下达预算包干指标，并在每季度对财务收支情况向局领导和处室部门负责人进行通报，加强了全年预算管理。</w:t>
      </w:r>
    </w:p>
    <w:p w:rsidR="005845DE" w:rsidRPr="007049E7" w:rsidRDefault="005845DE" w:rsidP="00382C59">
      <w:pPr>
        <w:ind w:firstLineChars="200" w:firstLine="640"/>
        <w:rPr>
          <w:rFonts w:ascii="仿宋_GB2312" w:eastAsia="仿宋_GB2312" w:hAnsi="仿宋" w:cs="仿宋"/>
          <w:color w:val="000000"/>
          <w:sz w:val="32"/>
          <w:szCs w:val="32"/>
        </w:rPr>
      </w:pPr>
      <w:r w:rsidRPr="007049E7">
        <w:rPr>
          <w:rFonts w:ascii="仿宋_GB2312" w:eastAsia="仿宋_GB2312" w:hAnsi="仿宋" w:cs="仿宋"/>
          <w:color w:val="000000"/>
          <w:sz w:val="32"/>
          <w:szCs w:val="32"/>
        </w:rPr>
        <w:t>2</w:t>
      </w:r>
      <w:r w:rsidRPr="007049E7">
        <w:rPr>
          <w:rFonts w:ascii="仿宋_GB2312" w:eastAsia="仿宋_GB2312" w:hAnsi="Arial Narrow" w:hint="eastAsia"/>
          <w:sz w:val="32"/>
          <w:szCs w:val="32"/>
        </w:rPr>
        <w:t>．</w:t>
      </w:r>
      <w:r w:rsidRPr="007049E7">
        <w:rPr>
          <w:rFonts w:ascii="仿宋_GB2312" w:eastAsia="仿宋_GB2312" w:hAnsi="仿宋" w:cs="仿宋" w:hint="eastAsia"/>
          <w:color w:val="000000"/>
          <w:sz w:val="32"/>
          <w:szCs w:val="32"/>
        </w:rPr>
        <w:t>视国家、省级财政预算资金管理方面制度的学习，不断提高各职能部门的业务工作能力。如：</w:t>
      </w:r>
      <w:r w:rsidRPr="007049E7">
        <w:rPr>
          <w:rFonts w:ascii="仿宋_GB2312" w:eastAsia="仿宋_GB2312" w:hAnsi="仿宋" w:cs="仿宋"/>
          <w:color w:val="000000"/>
          <w:sz w:val="32"/>
          <w:szCs w:val="32"/>
        </w:rPr>
        <w:t>11</w:t>
      </w:r>
      <w:r w:rsidRPr="007049E7">
        <w:rPr>
          <w:rFonts w:ascii="仿宋_GB2312" w:eastAsia="仿宋_GB2312" w:hAnsi="仿宋" w:cs="仿宋" w:hint="eastAsia"/>
          <w:color w:val="000000"/>
          <w:sz w:val="32"/>
          <w:szCs w:val="32"/>
        </w:rPr>
        <w:t>月上旬，组织举办了局系统财务人员业务培训班，系统各单位分管财务的领导及全体财务人员等</w:t>
      </w:r>
      <w:r w:rsidRPr="007049E7">
        <w:rPr>
          <w:rFonts w:ascii="仿宋_GB2312" w:eastAsia="仿宋_GB2312" w:hAnsi="仿宋" w:cs="仿宋"/>
          <w:color w:val="000000"/>
          <w:sz w:val="32"/>
          <w:szCs w:val="32"/>
        </w:rPr>
        <w:t>100</w:t>
      </w:r>
      <w:r w:rsidRPr="007049E7">
        <w:rPr>
          <w:rFonts w:ascii="仿宋_GB2312" w:eastAsia="仿宋_GB2312" w:hAnsi="仿宋" w:cs="仿宋" w:hint="eastAsia"/>
          <w:color w:val="000000"/>
          <w:sz w:val="32"/>
          <w:szCs w:val="32"/>
        </w:rPr>
        <w:t>余人参加了培训。培训内容涉及“单位内部</w:t>
      </w:r>
      <w:r w:rsidRPr="007049E7">
        <w:rPr>
          <w:rFonts w:ascii="仿宋_GB2312" w:eastAsia="仿宋_GB2312" w:hAnsi="仿宋" w:cs="仿宋" w:hint="eastAsia"/>
          <w:color w:val="000000"/>
          <w:sz w:val="32"/>
          <w:szCs w:val="32"/>
        </w:rPr>
        <w:lastRenderedPageBreak/>
        <w:t>控制规范、新会计准则、财政监督条例、审计发现主要问题及防患措施”，特别是针对当前财务管理中的具体问题提出了解决问题的思路和办法，为规范财务管理指明了方向。通过培训严肃了财经纪律，进一步强化了各直属单位内控制度建设，提高局系统各单位的财务管理水平。</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3</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不断完善和修订各级预算单位整体支出管理方面的内控制度。</w:t>
      </w:r>
    </w:p>
    <w:p w:rsidR="005845DE" w:rsidRPr="007049E7" w:rsidRDefault="005845DE" w:rsidP="00382C59">
      <w:pPr>
        <w:ind w:firstLineChars="200" w:firstLine="640"/>
        <w:rPr>
          <w:rFonts w:ascii="仿宋_GB2312" w:eastAsia="仿宋_GB2312" w:hAnsi="仿宋" w:cs="仿宋"/>
          <w:color w:val="000000"/>
          <w:sz w:val="32"/>
          <w:szCs w:val="32"/>
        </w:rPr>
      </w:pP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w:t>
      </w:r>
      <w:r w:rsidRPr="007049E7">
        <w:rPr>
          <w:rFonts w:ascii="仿宋_GB2312" w:eastAsia="仿宋_GB2312" w:hAnsi="仿宋" w:cs="仿宋" w:hint="eastAsia"/>
          <w:color w:val="000000"/>
          <w:sz w:val="32"/>
          <w:szCs w:val="32"/>
        </w:rPr>
        <w:t>制定了《湖南省省本级政府购买群众性体育活动组织与承办服务实施办法》、《湖南省经营高危险性体育项目管理工作实施办法》、《湖南省全民健身实施计划（２０１６－２０２０年）》、《全民健身指南》及解读文件。</w:t>
      </w:r>
    </w:p>
    <w:p w:rsidR="005845DE" w:rsidRPr="007049E7" w:rsidRDefault="005845DE" w:rsidP="00382C59">
      <w:pPr>
        <w:ind w:firstLineChars="200" w:firstLine="640"/>
        <w:rPr>
          <w:rFonts w:ascii="仿宋_GB2312" w:eastAsia="仿宋_GB2312" w:hAnsi="仿宋" w:cs="仿宋"/>
          <w:color w:val="000000"/>
          <w:sz w:val="32"/>
          <w:szCs w:val="32"/>
        </w:rPr>
      </w:pPr>
      <w:r w:rsidRPr="007049E7">
        <w:rPr>
          <w:rFonts w:ascii="仿宋_GB2312" w:eastAsia="仿宋_GB2312" w:hAnsi="宋体fal" w:cs="宋体fal" w:hint="eastAsia"/>
          <w:sz w:val="32"/>
          <w:szCs w:val="32"/>
        </w:rPr>
        <w:t>（</w:t>
      </w:r>
      <w:r w:rsidRPr="007049E7">
        <w:rPr>
          <w:rFonts w:ascii="仿宋_GB2312" w:eastAsia="仿宋_GB2312" w:hAnsi="宋体fal" w:cs="宋体fal"/>
          <w:sz w:val="32"/>
          <w:szCs w:val="32"/>
        </w:rPr>
        <w:t>2</w:t>
      </w:r>
      <w:r w:rsidRPr="007049E7">
        <w:rPr>
          <w:rFonts w:ascii="仿宋_GB2312" w:eastAsia="仿宋_GB2312" w:hAnsi="宋体fal" w:cs="宋体fal" w:hint="eastAsia"/>
          <w:sz w:val="32"/>
          <w:szCs w:val="32"/>
        </w:rPr>
        <w:t>）</w:t>
      </w:r>
      <w:r w:rsidRPr="007049E7">
        <w:rPr>
          <w:rFonts w:ascii="仿宋_GB2312" w:eastAsia="仿宋_GB2312" w:hAnsi="仿宋" w:cs="仿宋" w:hint="eastAsia"/>
          <w:color w:val="000000"/>
          <w:sz w:val="32"/>
          <w:szCs w:val="32"/>
        </w:rPr>
        <w:t>修订了《湖南省体育局政府采购管理实施办法》、《湖南省省级体彩公益金支持体育事业专项资金管理办法》、制订了《湖南省体育局机关合同管理制度（试行）》，《湖南省省级体育彩票公益金绩效管理办法》、《湖南省政府购买公共体育服务实施方案》</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3</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与省财政厅联合制定了《湖南省省级体彩公益金支持体育事业专项资金管理办法》，从资金支持范围、资金申报和拨付以及资金的管理使用和监督方面进行了规范，进一步加强我省体育事业发展专项资金管理。</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4</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完善了《湖南省体育局基本建设和维修专项资金管理办法》，从资金范围、管理职能、预算管理、审批程序、使用范围、管理监督等方面进行了明确规定，加强和规范省体育局系</w:t>
      </w:r>
      <w:r w:rsidRPr="007049E7">
        <w:rPr>
          <w:rFonts w:ascii="仿宋_GB2312" w:eastAsia="仿宋_GB2312" w:hAnsi="宋体fal" w:cs="宋体fal" w:hint="eastAsia"/>
          <w:sz w:val="32"/>
          <w:szCs w:val="32"/>
        </w:rPr>
        <w:lastRenderedPageBreak/>
        <w:t>统基本建设和维修专项资金管理，保证省体育局系统基本建设和维修工程质量，提高财政专项资金使用效益。</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5</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完善了《湖南省体育局工作人员参与体育竞赛和活动领取赛事活动补贴若干管理规定（试行）》，对人员、活动及补贴范围各相关工作要求等方面进行了明确规定，从制度上对省体育局工作人员参与体育竞赛和体育活动领取补贴行为进行了进一步规范和加强。</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w:t>
      </w:r>
      <w:r w:rsidRPr="007049E7">
        <w:rPr>
          <w:rFonts w:ascii="仿宋_GB2312" w:eastAsia="仿宋_GB2312" w:hAnsi="Arial Narrow"/>
          <w:sz w:val="32"/>
          <w:szCs w:val="32"/>
        </w:rPr>
        <w:t>6</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完善了《湖南省体育局工作人员因私出国（境）管理办法》，从人员范围、活动范围、申请材料、审批管理及批准条件等方面进行了明确规定，加强了省体育局工作人员因私出国（境）的管理。</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4</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严格制度执行，特别是</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三公经费</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的控制。通过加强对公务用车的管理，对招待费用审批、审核的严格控制，</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三公经费</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较好地控制在预算范围之内。</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sz w:val="32"/>
          <w:szCs w:val="32"/>
        </w:rPr>
        <w:t>5</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不断完善资产管理等内部控制制度，对照湖南省财政厅对系统内单位资产清查相关批复，及时督促系统内二级单位进行资产核销手续及账务处理。</w:t>
      </w:r>
    </w:p>
    <w:p w:rsidR="005845DE" w:rsidRPr="007049E7" w:rsidRDefault="005845DE" w:rsidP="00382C59">
      <w:pPr>
        <w:ind w:firstLineChars="200" w:firstLine="640"/>
        <w:rPr>
          <w:rFonts w:ascii="仿宋_GB2312" w:eastAsia="仿宋_GB2312" w:hAnsi="宋体fal" w:cs="宋体fal"/>
          <w:sz w:val="32"/>
          <w:szCs w:val="32"/>
        </w:rPr>
      </w:pPr>
      <w:r w:rsidRPr="007049E7">
        <w:rPr>
          <w:rFonts w:ascii="仿宋_GB2312" w:eastAsia="仿宋_GB2312" w:hAnsi="宋体fal" w:cs="宋体fal"/>
          <w:sz w:val="32"/>
          <w:szCs w:val="32"/>
        </w:rPr>
        <w:t>6</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根据《湖南省财政厅　湖南省审计厅关于贯彻落实</w:t>
      </w:r>
      <w:r w:rsidRPr="007049E7">
        <w:rPr>
          <w:rFonts w:ascii="仿宋_GB2312" w:eastAsia="仿宋_GB2312" w:hAnsi="Arial Narrow"/>
          <w:sz w:val="32"/>
          <w:szCs w:val="32"/>
        </w:rPr>
        <w:t>&lt;</w:t>
      </w:r>
      <w:r w:rsidRPr="007049E7">
        <w:rPr>
          <w:rFonts w:ascii="仿宋_GB2312" w:eastAsia="仿宋_GB2312" w:hAnsi="宋体fal" w:cs="宋体fal" w:hint="eastAsia"/>
          <w:sz w:val="32"/>
          <w:szCs w:val="32"/>
        </w:rPr>
        <w:t>财政部关于全面推进行政事业单位内部控制建设的指导意见</w:t>
      </w:r>
      <w:r w:rsidRPr="007049E7">
        <w:rPr>
          <w:rFonts w:ascii="仿宋_GB2312" w:eastAsia="仿宋_GB2312" w:hAnsi="Arial Narrow"/>
          <w:sz w:val="32"/>
          <w:szCs w:val="32"/>
        </w:rPr>
        <w:t>&gt;</w:t>
      </w:r>
      <w:r w:rsidRPr="007049E7">
        <w:rPr>
          <w:rFonts w:ascii="仿宋_GB2312" w:eastAsia="仿宋_GB2312" w:hAnsi="宋体fal" w:cs="宋体fal" w:hint="eastAsia"/>
          <w:sz w:val="32"/>
          <w:szCs w:val="32"/>
        </w:rPr>
        <w:t>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7</w:t>
      </w:r>
      <w:r w:rsidRPr="007049E7">
        <w:rPr>
          <w:rFonts w:ascii="仿宋_GB2312" w:eastAsia="仿宋_GB2312" w:hAnsi="宋体fal" w:cs="宋体fal" w:hint="eastAsia"/>
          <w:sz w:val="32"/>
          <w:szCs w:val="32"/>
        </w:rPr>
        <w:t>号）、《湖南省财政厅关于印发</w:t>
      </w:r>
      <w:r w:rsidRPr="007049E7">
        <w:rPr>
          <w:rFonts w:ascii="仿宋_GB2312" w:eastAsia="仿宋_GB2312" w:hAnsi="Arial Narrow"/>
          <w:sz w:val="32"/>
          <w:szCs w:val="32"/>
        </w:rPr>
        <w:t>&lt;</w:t>
      </w:r>
      <w:r w:rsidRPr="007049E7">
        <w:rPr>
          <w:rFonts w:ascii="仿宋_GB2312" w:eastAsia="仿宋_GB2312" w:hAnsi="宋体fal" w:cs="宋体fal" w:hint="eastAsia"/>
          <w:sz w:val="32"/>
          <w:szCs w:val="32"/>
        </w:rPr>
        <w:t>行政事业单位内部控制基本操作指引</w:t>
      </w:r>
      <w:r w:rsidRPr="007049E7">
        <w:rPr>
          <w:rFonts w:ascii="仿宋_GB2312" w:eastAsia="仿宋_GB2312" w:hAnsi="Arial Narrow"/>
          <w:sz w:val="32"/>
          <w:szCs w:val="32"/>
        </w:rPr>
        <w:t>&gt;</w:t>
      </w:r>
      <w:r w:rsidRPr="007049E7">
        <w:rPr>
          <w:rFonts w:ascii="仿宋_GB2312" w:eastAsia="仿宋_GB2312" w:hAnsi="宋体fal" w:cs="宋体fal" w:hint="eastAsia"/>
          <w:sz w:val="32"/>
          <w:szCs w:val="32"/>
        </w:rPr>
        <w:t>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12</w:t>
      </w:r>
      <w:r w:rsidRPr="007049E7">
        <w:rPr>
          <w:rFonts w:ascii="仿宋_GB2312" w:eastAsia="仿宋_GB2312" w:hAnsi="宋体fal" w:cs="宋体fal" w:hint="eastAsia"/>
          <w:sz w:val="32"/>
          <w:szCs w:val="32"/>
        </w:rPr>
        <w:t>号）、《湖南省财政厅关于开展行政事业单位内部控制基础性评价工作的通知》（湘财会〔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16</w:t>
      </w:r>
      <w:r w:rsidRPr="007049E7">
        <w:rPr>
          <w:rFonts w:ascii="仿宋_GB2312" w:eastAsia="仿宋_GB2312" w:hAnsi="宋体fal" w:cs="宋体fal" w:hint="eastAsia"/>
          <w:sz w:val="32"/>
          <w:szCs w:val="32"/>
        </w:rPr>
        <w:t>号）、《湖南省财政厅关于进一步</w:t>
      </w:r>
      <w:r w:rsidRPr="007049E7">
        <w:rPr>
          <w:rFonts w:ascii="仿宋_GB2312" w:eastAsia="仿宋_GB2312" w:hAnsi="宋体fal" w:cs="宋体fal" w:hint="eastAsia"/>
          <w:sz w:val="32"/>
          <w:szCs w:val="32"/>
        </w:rPr>
        <w:lastRenderedPageBreak/>
        <w:t>加强行政事业单位内部控制建设工作的通知》（湘财会〔</w:t>
      </w:r>
      <w:r w:rsidRPr="007049E7">
        <w:rPr>
          <w:rFonts w:ascii="仿宋_GB2312" w:eastAsia="仿宋_GB2312" w:hAnsi="Arial Narrow"/>
          <w:sz w:val="32"/>
          <w:szCs w:val="32"/>
        </w:rPr>
        <w:t>2016</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19</w:t>
      </w:r>
      <w:r w:rsidRPr="007049E7">
        <w:rPr>
          <w:rFonts w:ascii="仿宋_GB2312" w:eastAsia="仿宋_GB2312" w:hAnsi="宋体fal" w:cs="宋体fal" w:hint="eastAsia"/>
          <w:sz w:val="32"/>
          <w:szCs w:val="32"/>
        </w:rPr>
        <w:t>号）的文件要求，积极督促直属单位开展内部控制建设，</w:t>
      </w:r>
      <w:r w:rsidRPr="007049E7">
        <w:rPr>
          <w:rFonts w:ascii="仿宋_GB2312" w:eastAsia="仿宋_GB2312" w:hAnsi="Arial Narrow" w:hint="eastAsia"/>
          <w:sz w:val="32"/>
          <w:szCs w:val="32"/>
        </w:rPr>
        <w:t>对内控成果实施常规性的风险评估工作，不断完善内控制度。</w:t>
      </w:r>
    </w:p>
    <w:p w:rsidR="005845DE" w:rsidRPr="007049E7" w:rsidRDefault="005845DE" w:rsidP="00382C59">
      <w:pPr>
        <w:ind w:firstLineChars="200" w:firstLine="640"/>
        <w:rPr>
          <w:rFonts w:ascii="仿宋_GB2312" w:eastAsia="仿宋_GB2312"/>
          <w:color w:val="000000"/>
          <w:sz w:val="32"/>
          <w:szCs w:val="32"/>
        </w:rPr>
      </w:pPr>
      <w:r w:rsidRPr="007049E7">
        <w:rPr>
          <w:rFonts w:ascii="仿宋_GB2312" w:eastAsia="仿宋_GB2312"/>
          <w:color w:val="000000"/>
          <w:sz w:val="32"/>
          <w:szCs w:val="32"/>
        </w:rPr>
        <w:t>7</w:t>
      </w:r>
      <w:r w:rsidRPr="007049E7">
        <w:rPr>
          <w:rFonts w:ascii="仿宋_GB2312" w:eastAsia="仿宋_GB2312" w:hAnsi="Arial Narrow" w:hint="eastAsia"/>
          <w:sz w:val="32"/>
          <w:szCs w:val="32"/>
        </w:rPr>
        <w:t>．</w:t>
      </w:r>
      <w:r w:rsidRPr="007049E7">
        <w:rPr>
          <w:rFonts w:ascii="仿宋_GB2312" w:eastAsia="仿宋_GB2312" w:hint="eastAsia"/>
          <w:color w:val="000000"/>
          <w:sz w:val="32"/>
          <w:szCs w:val="32"/>
        </w:rPr>
        <w:t>厉行节约制度</w:t>
      </w:r>
    </w:p>
    <w:p w:rsidR="005845DE" w:rsidRPr="007049E7" w:rsidRDefault="005845DE" w:rsidP="00382C59">
      <w:pPr>
        <w:ind w:firstLineChars="200" w:firstLine="640"/>
        <w:rPr>
          <w:rFonts w:ascii="仿宋_GB2312" w:eastAsia="仿宋_GB2312"/>
          <w:color w:val="000000"/>
          <w:sz w:val="32"/>
          <w:szCs w:val="32"/>
        </w:rPr>
      </w:pPr>
      <w:r w:rsidRPr="007049E7">
        <w:rPr>
          <w:rFonts w:ascii="仿宋_GB2312" w:eastAsia="仿宋_GB2312" w:hint="eastAsia"/>
          <w:color w:val="000000"/>
          <w:sz w:val="32"/>
          <w:szCs w:val="32"/>
        </w:rPr>
        <w:t>湖南省体育局除上述财务管理制度外，本着厉行节约、反对铺张浪费，</w:t>
      </w:r>
      <w:r w:rsidRPr="007049E7">
        <w:rPr>
          <w:rFonts w:ascii="仿宋_GB2312" w:eastAsia="仿宋_GB2312" w:hAnsi="仿宋" w:hint="eastAsia"/>
          <w:sz w:val="32"/>
          <w:szCs w:val="32"/>
        </w:rPr>
        <w:t>积极推动党风廉政建设工作，努力打造廉政勤政财务管理队伍，严把</w:t>
      </w:r>
      <w:r w:rsidR="000A7B73">
        <w:rPr>
          <w:rFonts w:ascii="仿宋_GB2312" w:eastAsia="仿宋_GB2312" w:hAnsi="仿宋" w:hint="eastAsia"/>
          <w:color w:val="000000"/>
          <w:sz w:val="32"/>
          <w:szCs w:val="32"/>
        </w:rPr>
        <w:t>报销关，按照中央八项</w:t>
      </w:r>
      <w:r w:rsidRPr="007049E7">
        <w:rPr>
          <w:rFonts w:ascii="仿宋_GB2312" w:eastAsia="仿宋_GB2312" w:hAnsi="仿宋" w:hint="eastAsia"/>
          <w:color w:val="000000"/>
          <w:sz w:val="32"/>
          <w:szCs w:val="32"/>
        </w:rPr>
        <w:t>规定和省委“九项”规定以及湖南省体育局的“十不准”严格报销制度，规范各项公务支出管理，严控“三公”经费支出，各项财务开展有序，履行到位。</w:t>
      </w:r>
    </w:p>
    <w:p w:rsidR="005845DE" w:rsidRPr="007049E7" w:rsidRDefault="005845DE" w:rsidP="00382C59">
      <w:pPr>
        <w:ind w:firstLineChars="200" w:firstLine="640"/>
        <w:outlineLvl w:val="0"/>
        <w:rPr>
          <w:rFonts w:ascii="黑体" w:eastAsia="黑体" w:hAnsi="黑体" w:cs="宋体fal"/>
          <w:sz w:val="32"/>
          <w:szCs w:val="32"/>
        </w:rPr>
      </w:pPr>
      <w:r w:rsidRPr="007049E7">
        <w:rPr>
          <w:rFonts w:ascii="黑体" w:eastAsia="黑体" w:hAnsi="黑体" w:cs="宋体fal" w:hint="eastAsia"/>
          <w:sz w:val="32"/>
          <w:szCs w:val="32"/>
        </w:rPr>
        <w:t>四、绩效评价工作情况</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（一）绩效评价目的</w:t>
      </w:r>
    </w:p>
    <w:p w:rsidR="005845DE" w:rsidRPr="007049E7" w:rsidRDefault="005845DE" w:rsidP="00382C59">
      <w:pPr>
        <w:ind w:firstLineChars="200" w:firstLine="640"/>
        <w:rPr>
          <w:rFonts w:ascii="仿宋_GB2312" w:eastAsia="仿宋_GB2312" w:hAnsi="宋体fal"/>
          <w:sz w:val="32"/>
          <w:szCs w:val="32"/>
        </w:rPr>
      </w:pPr>
      <w:r w:rsidRPr="007049E7">
        <w:rPr>
          <w:rFonts w:ascii="仿宋_GB2312" w:eastAsia="仿宋_GB2312" w:hAnsi="宋体fal" w:cs="宋体fal" w:hint="eastAsia"/>
          <w:sz w:val="32"/>
          <w:szCs w:val="32"/>
        </w:rPr>
        <w:t>通过开展部门整体绩效评价工作，及时发现预算编制、预算配置、预算执行和管理、项目建设管理中的薄弱环节，建立健全财务管理制度和约束机制，依法、有效的使用财政资金，提高资金使用效率，在完成部门职能目标中合理分配人、财、物，为以后年度项目安排及资金管理提供重要依据</w:t>
      </w:r>
      <w:r w:rsidRPr="007049E7">
        <w:rPr>
          <w:rFonts w:ascii="仿宋_GB2312" w:eastAsia="仿宋_GB2312" w:hAnsi="宋体fal" w:hint="eastAsia"/>
          <w:sz w:val="32"/>
          <w:szCs w:val="32"/>
        </w:rPr>
        <w:t>。</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（二）绩效评价过程</w:t>
      </w:r>
    </w:p>
    <w:p w:rsidR="005845DE" w:rsidRPr="007049E7" w:rsidRDefault="005845DE" w:rsidP="00382C59">
      <w:pPr>
        <w:ind w:firstLineChars="200" w:firstLine="640"/>
        <w:rPr>
          <w:rFonts w:ascii="仿宋_GB2312" w:eastAsia="仿宋_GB2312" w:hAnsi="??"/>
          <w:sz w:val="32"/>
          <w:szCs w:val="32"/>
        </w:rPr>
      </w:pPr>
      <w:r w:rsidRPr="007049E7">
        <w:rPr>
          <w:rFonts w:ascii="仿宋_GB2312" w:eastAsia="仿宋_GB2312" w:hAnsi="宋体fal" w:cs="宋体fal" w:hint="eastAsia"/>
          <w:sz w:val="32"/>
          <w:szCs w:val="32"/>
        </w:rPr>
        <w:t>根据</w:t>
      </w:r>
      <w:r w:rsidRPr="007049E7">
        <w:rPr>
          <w:rFonts w:ascii="仿宋_GB2312" w:eastAsia="仿宋_GB2312" w:hAnsi="仿宋" w:hint="eastAsia"/>
          <w:sz w:val="32"/>
          <w:szCs w:val="32"/>
        </w:rPr>
        <w:t>《党政机关厉行节约反对浪费条例》、财政部《财政支出绩效管理暂行办法》（财预</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2011</w:t>
      </w:r>
      <w:r w:rsidRPr="007049E7">
        <w:rPr>
          <w:rFonts w:ascii="仿宋_GB2312" w:eastAsia="仿宋_GB2312" w:hAnsi="宋体fal" w:cs="宋体fal" w:hint="eastAsia"/>
          <w:sz w:val="32"/>
          <w:szCs w:val="32"/>
        </w:rPr>
        <w:t>〕</w:t>
      </w:r>
      <w:r w:rsidRPr="007049E7">
        <w:rPr>
          <w:rFonts w:ascii="仿宋_GB2312" w:eastAsia="仿宋_GB2312" w:hAnsi="宋体fal" w:cs="宋体fal"/>
          <w:sz w:val="32"/>
          <w:szCs w:val="32"/>
        </w:rPr>
        <w:t>2</w:t>
      </w:r>
      <w:r w:rsidRPr="007049E7">
        <w:rPr>
          <w:rFonts w:ascii="仿宋_GB2312" w:eastAsia="仿宋_GB2312" w:hAnsi="Arial Narrow"/>
          <w:sz w:val="32"/>
          <w:szCs w:val="32"/>
        </w:rPr>
        <w:t>85</w:t>
      </w:r>
      <w:r w:rsidRPr="007049E7">
        <w:rPr>
          <w:rFonts w:ascii="仿宋_GB2312" w:eastAsia="仿宋_GB2312" w:hAnsi="宋体fal" w:cs="宋体fal" w:hint="eastAsia"/>
          <w:sz w:val="32"/>
          <w:szCs w:val="32"/>
        </w:rPr>
        <w:t>号）、《湖南省人民政府关于全面推进预算绩效管理的意见》（湘政发〔</w:t>
      </w:r>
      <w:r w:rsidRPr="007049E7">
        <w:rPr>
          <w:rFonts w:ascii="仿宋_GB2312" w:eastAsia="仿宋_GB2312" w:hAnsi="Arial Narrow"/>
          <w:sz w:val="32"/>
          <w:szCs w:val="32"/>
        </w:rPr>
        <w:t>2012</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33</w:t>
      </w:r>
      <w:r w:rsidRPr="007049E7">
        <w:rPr>
          <w:rFonts w:ascii="仿宋_GB2312" w:eastAsia="仿宋_GB2312" w:hAnsi="宋体fal" w:cs="宋体fal" w:hint="eastAsia"/>
          <w:sz w:val="32"/>
          <w:szCs w:val="32"/>
        </w:rPr>
        <w:t>号）、《湖南省人民政府关于深化预算管理制度改革的实施意见》（湘政发〔</w:t>
      </w:r>
      <w:r w:rsidRPr="007049E7">
        <w:rPr>
          <w:rFonts w:ascii="仿宋_GB2312" w:eastAsia="仿宋_GB2312" w:hAnsi="Arial Narrow"/>
          <w:sz w:val="32"/>
          <w:szCs w:val="32"/>
        </w:rPr>
        <w:t>2015</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8</w:t>
      </w:r>
      <w:r w:rsidRPr="007049E7">
        <w:rPr>
          <w:rFonts w:ascii="仿宋_GB2312" w:eastAsia="仿宋_GB2312" w:hAnsi="宋体fal" w:cs="宋体fal" w:hint="eastAsia"/>
          <w:sz w:val="32"/>
          <w:szCs w:val="32"/>
        </w:rPr>
        <w:t>号）、和《湖南省财政厅关于做好</w:t>
      </w:r>
      <w:r w:rsidRPr="007049E7">
        <w:rPr>
          <w:rFonts w:ascii="仿宋_GB2312" w:eastAsia="仿宋_GB2312" w:hAnsi="宋体fal" w:cs="宋体fal"/>
          <w:sz w:val="32"/>
          <w:szCs w:val="32"/>
        </w:rPr>
        <w:t>2017</w:t>
      </w:r>
      <w:r w:rsidRPr="007049E7">
        <w:rPr>
          <w:rFonts w:ascii="仿宋_GB2312" w:eastAsia="仿宋_GB2312" w:hAnsi="宋体fal" w:cs="宋体fal" w:hint="eastAsia"/>
          <w:sz w:val="32"/>
          <w:szCs w:val="32"/>
        </w:rPr>
        <w:t>年度省级</w:t>
      </w:r>
      <w:r w:rsidRPr="007049E7">
        <w:rPr>
          <w:rFonts w:ascii="仿宋_GB2312" w:eastAsia="仿宋_GB2312" w:hAnsi="宋体fal" w:cs="宋体fal" w:hint="eastAsia"/>
          <w:sz w:val="32"/>
          <w:szCs w:val="32"/>
        </w:rPr>
        <w:lastRenderedPageBreak/>
        <w:t>一般公共预算专项资金绩效自评工作的通知》（湘财绩〔</w:t>
      </w: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w:t>
      </w:r>
      <w:r w:rsidRPr="007049E7">
        <w:rPr>
          <w:rFonts w:ascii="仿宋_GB2312" w:eastAsia="仿宋_GB2312" w:hAnsi="Arial Narrow"/>
          <w:sz w:val="32"/>
          <w:szCs w:val="32"/>
        </w:rPr>
        <w:t>8</w:t>
      </w:r>
      <w:r w:rsidRPr="007049E7">
        <w:rPr>
          <w:rFonts w:ascii="仿宋_GB2312" w:eastAsia="仿宋_GB2312" w:hAnsi="宋体fal" w:cs="宋体fal" w:hint="eastAsia"/>
          <w:sz w:val="32"/>
          <w:szCs w:val="32"/>
        </w:rPr>
        <w:t>号）等</w:t>
      </w:r>
      <w:r w:rsidRPr="007049E7">
        <w:rPr>
          <w:rFonts w:ascii="仿宋_GB2312" w:eastAsia="仿宋_GB2312" w:hint="eastAsia"/>
          <w:color w:val="000000"/>
          <w:sz w:val="32"/>
          <w:szCs w:val="32"/>
        </w:rPr>
        <w:t>文件精神，省体育局及时研究开展绩效评价的有关工作方案，于</w:t>
      </w:r>
      <w:r w:rsidRPr="007049E7">
        <w:rPr>
          <w:rFonts w:ascii="仿宋_GB2312" w:eastAsia="仿宋_GB2312"/>
          <w:color w:val="000000"/>
          <w:sz w:val="32"/>
          <w:szCs w:val="32"/>
        </w:rPr>
        <w:t>2018</w:t>
      </w:r>
      <w:r w:rsidRPr="007049E7">
        <w:rPr>
          <w:rFonts w:ascii="仿宋_GB2312" w:eastAsia="仿宋_GB2312" w:hint="eastAsia"/>
          <w:color w:val="000000"/>
          <w:sz w:val="32"/>
          <w:szCs w:val="32"/>
        </w:rPr>
        <w:t>年</w:t>
      </w:r>
      <w:r w:rsidRPr="007049E7">
        <w:rPr>
          <w:rFonts w:ascii="仿宋_GB2312" w:eastAsia="仿宋_GB2312"/>
          <w:color w:val="000000"/>
          <w:sz w:val="32"/>
          <w:szCs w:val="32"/>
        </w:rPr>
        <w:t>3</w:t>
      </w:r>
      <w:r w:rsidRPr="007049E7">
        <w:rPr>
          <w:rFonts w:ascii="仿宋_GB2312" w:eastAsia="仿宋_GB2312" w:hint="eastAsia"/>
          <w:color w:val="000000"/>
          <w:sz w:val="32"/>
          <w:szCs w:val="32"/>
        </w:rPr>
        <w:t>月成立了绩效评价工作组，并由</w:t>
      </w:r>
      <w:r w:rsidRPr="007049E7">
        <w:rPr>
          <w:rFonts w:ascii="仿宋_GB2312" w:eastAsia="仿宋_GB2312" w:hAnsi="??" w:hint="eastAsia"/>
          <w:sz w:val="32"/>
          <w:szCs w:val="32"/>
        </w:rPr>
        <w:t>杨再辉</w:t>
      </w:r>
      <w:r w:rsidRPr="007049E7">
        <w:rPr>
          <w:rFonts w:ascii="仿宋_GB2312" w:eastAsia="仿宋_GB2312" w:hint="eastAsia"/>
          <w:color w:val="000000"/>
          <w:sz w:val="32"/>
          <w:szCs w:val="32"/>
        </w:rPr>
        <w:t>担任组长，</w:t>
      </w:r>
      <w:r w:rsidRPr="007049E7">
        <w:rPr>
          <w:rFonts w:ascii="仿宋_GB2312" w:eastAsia="仿宋_GB2312" w:hAnsi="??" w:hint="eastAsia"/>
          <w:sz w:val="32"/>
          <w:szCs w:val="32"/>
        </w:rPr>
        <w:t>副组长：王晃、傅力强、黄大胜、傅黎明、龚旭红、杜利民、肖方军、李芳。成员：李妍、刘潮、周贝、唐坤、刘欣星、程艳。领导小组下设办公室，办公地点设在体育经济处。</w:t>
      </w:r>
      <w:r w:rsidRPr="007049E7">
        <w:rPr>
          <w:rFonts w:ascii="仿宋_GB2312" w:eastAsia="仿宋_GB2312" w:hAnsi="??"/>
          <w:sz w:val="32"/>
          <w:szCs w:val="32"/>
        </w:rPr>
        <w:t xml:space="preserve"> </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int="eastAsia"/>
          <w:color w:val="000000"/>
          <w:sz w:val="32"/>
          <w:szCs w:val="32"/>
        </w:rPr>
        <w:t>具体工作由湖南省体育局体育经济处牵头，各二级单位和业务相关处室配合，开展部门整体支出绩效自评。</w:t>
      </w:r>
      <w:r w:rsidRPr="007049E7">
        <w:rPr>
          <w:rFonts w:ascii="仿宋_GB2312" w:eastAsia="仿宋_GB2312" w:hAnsi="宋体fal" w:cs="宋体fal" w:hint="eastAsia"/>
          <w:sz w:val="32"/>
          <w:szCs w:val="32"/>
        </w:rPr>
        <w:t>制定了《部门整体支出绩效评价指标及评分标准》，拟定了《部门整体支出绩效评价实施方案》，于</w:t>
      </w:r>
      <w:r w:rsidRPr="007049E7">
        <w:rPr>
          <w:rFonts w:ascii="仿宋_GB2312" w:eastAsia="仿宋_GB2312" w:hAnsi="Arial Narrow"/>
          <w:sz w:val="32"/>
          <w:szCs w:val="32"/>
        </w:rPr>
        <w:t>2018</w:t>
      </w:r>
      <w:r w:rsidRPr="007049E7">
        <w:rPr>
          <w:rFonts w:ascii="仿宋_GB2312" w:eastAsia="仿宋_GB2312" w:hAnsi="宋体fal" w:cs="宋体fal" w:hint="eastAsia"/>
          <w:sz w:val="32"/>
          <w:szCs w:val="32"/>
        </w:rPr>
        <w:t>年</w:t>
      </w:r>
      <w:r w:rsidRPr="007049E7">
        <w:rPr>
          <w:rFonts w:ascii="仿宋_GB2312" w:eastAsia="仿宋_GB2312" w:hAnsi="Arial Narrow"/>
          <w:sz w:val="32"/>
          <w:szCs w:val="32"/>
        </w:rPr>
        <w:t>3</w:t>
      </w:r>
      <w:r w:rsidRPr="007049E7">
        <w:rPr>
          <w:rFonts w:ascii="仿宋_GB2312" w:eastAsia="仿宋_GB2312" w:hAnsi="宋体fal" w:cs="宋体fal" w:hint="eastAsia"/>
          <w:sz w:val="32"/>
          <w:szCs w:val="32"/>
        </w:rPr>
        <w:t>月</w:t>
      </w:r>
      <w:r w:rsidRPr="007049E7">
        <w:rPr>
          <w:rFonts w:ascii="仿宋_GB2312" w:eastAsia="仿宋_GB2312" w:hAnsi="Arial Narrow"/>
          <w:sz w:val="32"/>
          <w:szCs w:val="32"/>
        </w:rPr>
        <w:t>15</w:t>
      </w:r>
      <w:r w:rsidRPr="007049E7">
        <w:rPr>
          <w:rFonts w:ascii="仿宋_GB2312" w:eastAsia="仿宋_GB2312" w:hAnsi="宋体fal" w:cs="宋体fal" w:hint="eastAsia"/>
          <w:sz w:val="32"/>
          <w:szCs w:val="32"/>
        </w:rPr>
        <w:t>日下发了《湖南省体育局</w:t>
      </w:r>
      <w:r w:rsidRPr="007049E7">
        <w:rPr>
          <w:rFonts w:ascii="仿宋_GB2312" w:eastAsia="仿宋_GB2312" w:hAnsi="宋体fal" w:cs="宋体fal"/>
          <w:sz w:val="32"/>
          <w:szCs w:val="32"/>
        </w:rPr>
        <w:t>2017</w:t>
      </w:r>
      <w:r w:rsidRPr="007049E7">
        <w:rPr>
          <w:rFonts w:ascii="仿宋_GB2312" w:eastAsia="仿宋_GB2312" w:hAnsi="宋体fal" w:cs="宋体fal" w:hint="eastAsia"/>
          <w:sz w:val="32"/>
          <w:szCs w:val="32"/>
        </w:rPr>
        <w:t>年度部门整体预算支出和体育发展专项绩效评价工作方案》，部署局本级及二级预算单位开展自评工作，并按要求报送自评结果和项目绩效评价报告；通过预算单位上报的绩效评价情况，并结合现场评价情况，采取目标预定与实施效果比较法，对评价对象进行定量定性分析和综合汇总分析，最终确定绩效目标实施效果，从而形成评价结论。</w:t>
      </w:r>
    </w:p>
    <w:p w:rsidR="005845DE" w:rsidRPr="007049E7" w:rsidRDefault="005845DE" w:rsidP="00382C59">
      <w:pPr>
        <w:ind w:firstLineChars="200" w:firstLine="640"/>
        <w:rPr>
          <w:rFonts w:ascii="仿宋_GB2312" w:eastAsia="仿宋_GB2312" w:hAnsi="宋体fal" w:cs="宋体fal"/>
          <w:sz w:val="32"/>
          <w:szCs w:val="32"/>
        </w:rPr>
      </w:pPr>
      <w:r w:rsidRPr="007049E7">
        <w:rPr>
          <w:rFonts w:ascii="仿宋_GB2312" w:eastAsia="仿宋_GB2312" w:hAnsi="宋体fal" w:cs="宋体fal" w:hint="eastAsia"/>
          <w:sz w:val="32"/>
          <w:szCs w:val="32"/>
        </w:rPr>
        <w:t>各二级预算单位配合上级部门的抽查和复核工作，并对评价中发现的问题进行整改。</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（三）绩效评价结论</w:t>
      </w:r>
    </w:p>
    <w:p w:rsidR="005845DE" w:rsidRPr="007049E7" w:rsidRDefault="005845DE" w:rsidP="00382C59">
      <w:pPr>
        <w:ind w:firstLineChars="200" w:firstLine="640"/>
        <w:rPr>
          <w:rFonts w:ascii="仿宋_GB2312" w:eastAsia="仿宋_GB2312"/>
          <w:color w:val="000000"/>
          <w:sz w:val="32"/>
          <w:szCs w:val="32"/>
        </w:rPr>
      </w:pPr>
      <w:r w:rsidRPr="007049E7">
        <w:rPr>
          <w:rFonts w:ascii="仿宋_GB2312" w:eastAsia="仿宋_GB2312"/>
          <w:color w:val="000000"/>
          <w:sz w:val="32"/>
          <w:szCs w:val="32"/>
        </w:rPr>
        <w:t>2017</w:t>
      </w:r>
      <w:r w:rsidRPr="007049E7">
        <w:rPr>
          <w:rFonts w:ascii="仿宋_GB2312" w:eastAsia="仿宋_GB2312" w:hint="eastAsia"/>
          <w:color w:val="000000"/>
          <w:sz w:val="32"/>
          <w:szCs w:val="32"/>
        </w:rPr>
        <w:t>年度在湖南省体育局党组的正确领导和省财政厅各相关处室的努力下，全厅职工开拓思想，振奋精神，攻坚克难，全力推进了各项工作目标的完成和实现，各项工作进行全新的尝试和创新。</w:t>
      </w:r>
    </w:p>
    <w:p w:rsidR="005845DE" w:rsidRPr="007049E7" w:rsidRDefault="005845DE" w:rsidP="00382C59">
      <w:pPr>
        <w:ind w:firstLineChars="200" w:firstLine="640"/>
        <w:rPr>
          <w:rFonts w:ascii="仿宋_GB2312" w:eastAsia="仿宋_GB2312" w:hAnsi="宋体fal" w:cs="宋体fal"/>
          <w:sz w:val="32"/>
          <w:szCs w:val="32"/>
        </w:rPr>
      </w:pPr>
      <w:r w:rsidRPr="007049E7">
        <w:rPr>
          <w:rFonts w:ascii="仿宋_GB2312" w:eastAsia="仿宋_GB2312" w:hint="eastAsia"/>
          <w:color w:val="000000"/>
          <w:sz w:val="32"/>
          <w:szCs w:val="32"/>
        </w:rPr>
        <w:lastRenderedPageBreak/>
        <w:t>湖南省体育局按照预算支出，以节约为目的，严格控制成本支出。根据《部门整体支出绩效评价指标表》，</w:t>
      </w:r>
      <w:r w:rsidRPr="007049E7">
        <w:rPr>
          <w:rFonts w:ascii="仿宋_GB2312" w:eastAsia="仿宋_GB2312"/>
          <w:color w:val="000000"/>
          <w:sz w:val="32"/>
          <w:szCs w:val="32"/>
        </w:rPr>
        <w:t>2017</w:t>
      </w:r>
      <w:r w:rsidRPr="007049E7">
        <w:rPr>
          <w:rFonts w:ascii="仿宋_GB2312" w:eastAsia="仿宋_GB2312" w:hint="eastAsia"/>
          <w:color w:val="000000"/>
          <w:sz w:val="32"/>
          <w:szCs w:val="32"/>
        </w:rPr>
        <w:t>年度部门整体支出绩效评价得分</w:t>
      </w:r>
      <w:r w:rsidRPr="007049E7">
        <w:rPr>
          <w:rFonts w:ascii="仿宋_GB2312" w:eastAsia="仿宋_GB2312"/>
          <w:color w:val="000000"/>
          <w:sz w:val="32"/>
          <w:szCs w:val="32"/>
        </w:rPr>
        <w:t>88</w:t>
      </w:r>
      <w:r w:rsidRPr="007049E7">
        <w:rPr>
          <w:rFonts w:ascii="仿宋_GB2312" w:eastAsia="仿宋_GB2312" w:hint="eastAsia"/>
          <w:color w:val="000000"/>
          <w:sz w:val="32"/>
          <w:szCs w:val="32"/>
        </w:rPr>
        <w:t>分，等次为良。</w:t>
      </w:r>
    </w:p>
    <w:p w:rsidR="005845DE" w:rsidRPr="00F71BB5" w:rsidRDefault="005845DE" w:rsidP="00382C59">
      <w:pPr>
        <w:ind w:firstLineChars="200" w:firstLine="640"/>
        <w:outlineLvl w:val="0"/>
        <w:rPr>
          <w:rFonts w:ascii="黑体" w:eastAsia="黑体" w:hAnsi="黑体" w:cs="宋体fal"/>
          <w:sz w:val="32"/>
          <w:szCs w:val="32"/>
        </w:rPr>
      </w:pPr>
      <w:r w:rsidRPr="00F71BB5">
        <w:rPr>
          <w:rFonts w:ascii="黑体" w:eastAsia="黑体" w:hAnsi="黑体" w:cs="宋体fal" w:hint="eastAsia"/>
          <w:sz w:val="32"/>
          <w:szCs w:val="32"/>
        </w:rPr>
        <w:t>五、部门整体支出绩效情况</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（一）投入情况分析</w:t>
      </w:r>
    </w:p>
    <w:p w:rsidR="005845DE" w:rsidRPr="007049E7" w:rsidRDefault="005845DE" w:rsidP="00382C59">
      <w:pPr>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投入阶段满分为</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分（预算配置</w:t>
      </w:r>
      <w:r w:rsidRPr="007049E7">
        <w:rPr>
          <w:rFonts w:ascii="仿宋_GB2312" w:eastAsia="仿宋_GB2312" w:hAnsi="宋体fal" w:cs="宋体fal"/>
          <w:kern w:val="0"/>
          <w:sz w:val="32"/>
          <w:szCs w:val="32"/>
        </w:rPr>
        <w:t xml:space="preserve">10 </w:t>
      </w:r>
      <w:r w:rsidRPr="007049E7">
        <w:rPr>
          <w:rFonts w:ascii="仿宋_GB2312" w:eastAsia="仿宋_GB2312" w:hAnsi="宋体fal" w:cs="宋体fal" w:hint="eastAsia"/>
          <w:kern w:val="0"/>
          <w:sz w:val="32"/>
          <w:szCs w:val="32"/>
        </w:rPr>
        <w:t>分），绩效评价得分</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分，得分率为</w:t>
      </w:r>
      <w:r w:rsidRPr="007049E7">
        <w:rPr>
          <w:rFonts w:ascii="仿宋_GB2312" w:eastAsia="仿宋_GB2312" w:hAnsi="宋体fal" w:cs="宋体fal"/>
          <w:kern w:val="0"/>
          <w:sz w:val="32"/>
          <w:szCs w:val="32"/>
        </w:rPr>
        <w:t>100%</w:t>
      </w:r>
      <w:r w:rsidRPr="007049E7">
        <w:rPr>
          <w:rFonts w:ascii="仿宋_GB2312" w:eastAsia="仿宋_GB2312" w:hAnsi="宋体fal" w:cs="宋体fal" w:hint="eastAsia"/>
          <w:kern w:val="0"/>
          <w:sz w:val="32"/>
          <w:szCs w:val="32"/>
        </w:rPr>
        <w:t>。</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kern w:val="0"/>
          <w:sz w:val="32"/>
          <w:szCs w:val="32"/>
        </w:rPr>
        <w:t>1</w:t>
      </w:r>
      <w:r w:rsidRPr="007049E7">
        <w:rPr>
          <w:rFonts w:ascii="仿宋_GB2312" w:eastAsia="仿宋_GB2312" w:hAnsi="宋体fal" w:cs="宋体fal" w:hint="eastAsia"/>
          <w:kern w:val="0"/>
          <w:sz w:val="32"/>
          <w:szCs w:val="32"/>
        </w:rPr>
        <w:t>、预算配置情况。预算配置主要包括在职人员控制率、“三公经费”变动率两个方面。湖南省体育局</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核定人员编制</w:t>
      </w:r>
      <w:r w:rsidRPr="007049E7">
        <w:rPr>
          <w:rFonts w:ascii="仿宋_GB2312" w:eastAsia="仿宋_GB2312" w:hAnsi="宋体fal" w:cs="宋体fal"/>
          <w:kern w:val="0"/>
          <w:sz w:val="32"/>
          <w:szCs w:val="32"/>
        </w:rPr>
        <w:t xml:space="preserve">2,208 </w:t>
      </w:r>
      <w:r w:rsidRPr="007049E7">
        <w:rPr>
          <w:rFonts w:ascii="仿宋_GB2312" w:eastAsia="仿宋_GB2312" w:hAnsi="宋体fal" w:cs="宋体fal" w:hint="eastAsia"/>
          <w:kern w:val="0"/>
          <w:sz w:val="32"/>
          <w:szCs w:val="32"/>
        </w:rPr>
        <w:t>人，至</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年末，实际在职人员</w:t>
      </w:r>
      <w:r w:rsidRPr="007049E7">
        <w:rPr>
          <w:rFonts w:ascii="仿宋_GB2312" w:eastAsia="仿宋_GB2312" w:hAnsi="宋体fal" w:cs="宋体fal"/>
          <w:kern w:val="0"/>
          <w:sz w:val="32"/>
          <w:szCs w:val="32"/>
        </w:rPr>
        <w:t>1,551</w:t>
      </w:r>
      <w:r w:rsidRPr="007049E7">
        <w:rPr>
          <w:rFonts w:ascii="仿宋_GB2312" w:eastAsia="仿宋_GB2312" w:hAnsi="宋体fal" w:cs="宋体fal" w:hint="eastAsia"/>
          <w:kern w:val="0"/>
          <w:sz w:val="32"/>
          <w:szCs w:val="32"/>
        </w:rPr>
        <w:t>人，在职人员控制率为</w:t>
      </w:r>
      <w:r w:rsidRPr="007049E7">
        <w:rPr>
          <w:rFonts w:ascii="仿宋_GB2312" w:eastAsia="仿宋_GB2312" w:hAnsi="宋体fal" w:cs="宋体fal"/>
          <w:kern w:val="0"/>
          <w:sz w:val="32"/>
          <w:szCs w:val="32"/>
        </w:rPr>
        <w:t>70.24%</w:t>
      </w:r>
      <w:r w:rsidRPr="007049E7">
        <w:rPr>
          <w:rFonts w:ascii="仿宋_GB2312" w:eastAsia="仿宋_GB2312" w:hAnsi="宋体fal" w:cs="宋体fal" w:hint="eastAsia"/>
          <w:kern w:val="0"/>
          <w:sz w:val="32"/>
          <w:szCs w:val="32"/>
        </w:rPr>
        <w:t>，</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年湖南省体育局“三公经费”预算数</w:t>
      </w:r>
      <w:r w:rsidRPr="007049E7">
        <w:rPr>
          <w:rFonts w:ascii="仿宋_GB2312" w:eastAsia="仿宋_GB2312" w:hAnsi="宋体fal" w:cs="宋体fal"/>
          <w:kern w:val="0"/>
          <w:sz w:val="32"/>
          <w:szCs w:val="32"/>
        </w:rPr>
        <w:t>332.77</w:t>
      </w:r>
      <w:r w:rsidRPr="007049E7">
        <w:rPr>
          <w:rFonts w:ascii="仿宋_GB2312" w:eastAsia="仿宋_GB2312" w:hAnsi="宋体fal" w:cs="宋体fal" w:hint="eastAsia"/>
          <w:kern w:val="0"/>
          <w:sz w:val="32"/>
          <w:szCs w:val="32"/>
        </w:rPr>
        <w:t>万元，较之上年</w:t>
      </w:r>
      <w:r w:rsidRPr="007049E7">
        <w:rPr>
          <w:rFonts w:ascii="仿宋_GB2312" w:eastAsia="仿宋_GB2312" w:hAnsi="宋体fal" w:cs="宋体fal"/>
          <w:kern w:val="0"/>
          <w:sz w:val="32"/>
          <w:szCs w:val="32"/>
        </w:rPr>
        <w:t xml:space="preserve">380.17 </w:t>
      </w:r>
      <w:r w:rsidRPr="007049E7">
        <w:rPr>
          <w:rFonts w:ascii="仿宋_GB2312" w:eastAsia="仿宋_GB2312" w:hAnsi="宋体fal" w:cs="宋体fal" w:hint="eastAsia"/>
          <w:kern w:val="0"/>
          <w:sz w:val="32"/>
          <w:szCs w:val="32"/>
        </w:rPr>
        <w:t>万元，减少</w:t>
      </w:r>
      <w:r w:rsidRPr="007049E7">
        <w:rPr>
          <w:rFonts w:ascii="仿宋_GB2312" w:eastAsia="仿宋_GB2312" w:hAnsi="宋体fal" w:cs="宋体fal"/>
          <w:kern w:val="0"/>
          <w:sz w:val="32"/>
          <w:szCs w:val="32"/>
        </w:rPr>
        <w:t>47.40</w:t>
      </w:r>
      <w:r w:rsidRPr="007049E7">
        <w:rPr>
          <w:rFonts w:ascii="仿宋_GB2312" w:eastAsia="仿宋_GB2312" w:hAnsi="宋体fal" w:cs="宋体fal" w:hint="eastAsia"/>
          <w:kern w:val="0"/>
          <w:sz w:val="32"/>
          <w:szCs w:val="32"/>
        </w:rPr>
        <w:t>万元，下降</w:t>
      </w:r>
      <w:r w:rsidRPr="007049E7">
        <w:rPr>
          <w:rFonts w:ascii="仿宋_GB2312" w:eastAsia="仿宋_GB2312" w:hAnsi="宋体fal" w:cs="宋体fal"/>
          <w:kern w:val="0"/>
          <w:sz w:val="32"/>
          <w:szCs w:val="32"/>
        </w:rPr>
        <w:t>12.47%</w:t>
      </w:r>
      <w:r w:rsidRPr="007049E7">
        <w:rPr>
          <w:rFonts w:ascii="仿宋_GB2312" w:eastAsia="仿宋_GB2312" w:hAnsi="宋体fal" w:cs="宋体fal" w:hint="eastAsia"/>
          <w:kern w:val="0"/>
          <w:sz w:val="32"/>
          <w:szCs w:val="32"/>
        </w:rPr>
        <w:t>。</w:t>
      </w:r>
    </w:p>
    <w:p w:rsidR="005845DE" w:rsidRPr="007049E7" w:rsidRDefault="005845DE" w:rsidP="00382C59">
      <w:pPr>
        <w:pStyle w:val="p0"/>
        <w:widowControl w:val="0"/>
        <w:ind w:firstLineChars="200" w:firstLine="640"/>
        <w:rPr>
          <w:rFonts w:ascii="仿宋_GB2312" w:eastAsia="仿宋_GB2312" w:hAnsi="Arial Narrow"/>
        </w:rPr>
      </w:pPr>
      <w:r w:rsidRPr="007049E7">
        <w:rPr>
          <w:rFonts w:ascii="仿宋_GB2312" w:eastAsia="仿宋_GB2312" w:hAnsi="Arial Narrow"/>
        </w:rPr>
        <w:t>2</w:t>
      </w:r>
      <w:r w:rsidRPr="007049E7">
        <w:rPr>
          <w:rFonts w:ascii="仿宋_GB2312" w:eastAsia="仿宋_GB2312" w:hAnsi="宋体fal" w:cs="宋体fal" w:hint="eastAsia"/>
        </w:rPr>
        <w:t>、预算管理方面较好，本着厉行节俭、只减不增的原则，严格执行</w:t>
      </w:r>
      <w:r w:rsidRPr="007049E7">
        <w:rPr>
          <w:rFonts w:ascii="仿宋_GB2312" w:eastAsia="仿宋_GB2312" w:hAnsi="Arial Narrow" w:hint="eastAsia"/>
        </w:rPr>
        <w:t>“</w:t>
      </w:r>
      <w:r w:rsidRPr="007049E7">
        <w:rPr>
          <w:rFonts w:ascii="仿宋_GB2312" w:eastAsia="仿宋_GB2312" w:hAnsi="宋体fal" w:cs="宋体fal" w:hint="eastAsia"/>
        </w:rPr>
        <w:t>三公经费</w:t>
      </w:r>
      <w:r w:rsidRPr="007049E7">
        <w:rPr>
          <w:rFonts w:ascii="仿宋_GB2312" w:eastAsia="仿宋_GB2312" w:hAnsi="Arial Narrow" w:hint="eastAsia"/>
        </w:rPr>
        <w:t>”</w:t>
      </w:r>
      <w:r w:rsidRPr="007049E7">
        <w:rPr>
          <w:rFonts w:ascii="仿宋_GB2312" w:eastAsia="仿宋_GB2312" w:hAnsi="宋体fal" w:cs="宋体fal" w:hint="eastAsia"/>
        </w:rPr>
        <w:t>标准和审批制度与程序，公用经费、</w:t>
      </w:r>
      <w:r w:rsidRPr="007049E7">
        <w:rPr>
          <w:rFonts w:ascii="仿宋_GB2312" w:eastAsia="仿宋_GB2312" w:hAnsi="Arial Narrow" w:hint="eastAsia"/>
        </w:rPr>
        <w:t>“</w:t>
      </w:r>
      <w:r w:rsidRPr="007049E7">
        <w:rPr>
          <w:rFonts w:ascii="仿宋_GB2312" w:eastAsia="仿宋_GB2312" w:hAnsi="宋体fal" w:cs="宋体fal" w:hint="eastAsia"/>
        </w:rPr>
        <w:t>三公经费</w:t>
      </w:r>
      <w:r w:rsidRPr="007049E7">
        <w:rPr>
          <w:rFonts w:ascii="仿宋_GB2312" w:eastAsia="仿宋_GB2312" w:hAnsi="Arial Narrow" w:hint="eastAsia"/>
        </w:rPr>
        <w:t>”</w:t>
      </w:r>
      <w:r w:rsidRPr="007049E7">
        <w:rPr>
          <w:rFonts w:ascii="仿宋_GB2312" w:eastAsia="仿宋_GB2312" w:hAnsi="宋体fal" w:cs="宋体fal" w:hint="eastAsia"/>
        </w:rPr>
        <w:t>都得到了有效控制，根据湖南省部门预、决算和部门绩效等公开工作的整体部署，湖南省体育局已将预决算、部门绩效等相关信息在相关政府门户网站和湖南体育网进行了公开披露。</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（二）过程阶段满分为</w:t>
      </w:r>
      <w:r w:rsidRPr="004D7FD2">
        <w:rPr>
          <w:rFonts w:ascii="楷体_GB2312" w:eastAsia="楷体_GB2312" w:hAnsi="宋体fal" w:cs="宋体fal"/>
          <w:sz w:val="32"/>
          <w:szCs w:val="32"/>
        </w:rPr>
        <w:t>60</w:t>
      </w:r>
      <w:r w:rsidRPr="004D7FD2">
        <w:rPr>
          <w:rFonts w:ascii="楷体_GB2312" w:eastAsia="楷体_GB2312" w:hAnsi="宋体fal" w:cs="宋体fal" w:hint="eastAsia"/>
          <w:sz w:val="32"/>
          <w:szCs w:val="32"/>
        </w:rPr>
        <w:t>分（预算执行</w:t>
      </w:r>
      <w:r w:rsidRPr="004D7FD2">
        <w:rPr>
          <w:rFonts w:ascii="楷体_GB2312" w:eastAsia="楷体_GB2312" w:hAnsi="宋体fal" w:cs="宋体fal"/>
          <w:sz w:val="32"/>
          <w:szCs w:val="32"/>
        </w:rPr>
        <w:t>20</w:t>
      </w:r>
      <w:r w:rsidRPr="004D7FD2">
        <w:rPr>
          <w:rFonts w:ascii="楷体_GB2312" w:eastAsia="楷体_GB2312" w:hAnsi="宋体fal" w:cs="宋体fal" w:hint="eastAsia"/>
          <w:sz w:val="32"/>
          <w:szCs w:val="32"/>
        </w:rPr>
        <w:t>分、预算管理</w:t>
      </w:r>
      <w:r w:rsidRPr="004D7FD2">
        <w:rPr>
          <w:rFonts w:ascii="楷体_GB2312" w:eastAsia="楷体_GB2312" w:hAnsi="宋体fal" w:cs="宋体fal"/>
          <w:sz w:val="32"/>
          <w:szCs w:val="32"/>
        </w:rPr>
        <w:t>40</w:t>
      </w:r>
      <w:r w:rsidRPr="004D7FD2">
        <w:rPr>
          <w:rFonts w:ascii="楷体_GB2312" w:eastAsia="楷体_GB2312" w:hAnsi="宋体fal" w:cs="宋体fal" w:hint="eastAsia"/>
          <w:sz w:val="32"/>
          <w:szCs w:val="32"/>
        </w:rPr>
        <w:t>分），绩效评价得分为</w:t>
      </w:r>
      <w:r w:rsidRPr="004D7FD2">
        <w:rPr>
          <w:rFonts w:ascii="楷体_GB2312" w:eastAsia="楷体_GB2312" w:hAnsi="宋体fal" w:cs="宋体fal"/>
          <w:sz w:val="32"/>
          <w:szCs w:val="32"/>
        </w:rPr>
        <w:t>48</w:t>
      </w:r>
      <w:r w:rsidRPr="004D7FD2">
        <w:rPr>
          <w:rFonts w:ascii="楷体_GB2312" w:eastAsia="楷体_GB2312" w:hAnsi="宋体fal" w:cs="宋体fal" w:hint="eastAsia"/>
          <w:sz w:val="32"/>
          <w:szCs w:val="32"/>
        </w:rPr>
        <w:t>分（预算执行得</w:t>
      </w:r>
      <w:r w:rsidRPr="004D7FD2">
        <w:rPr>
          <w:rFonts w:ascii="楷体_GB2312" w:eastAsia="楷体_GB2312" w:hAnsi="宋体fal" w:cs="宋体fal"/>
          <w:sz w:val="32"/>
          <w:szCs w:val="32"/>
        </w:rPr>
        <w:t>14</w:t>
      </w:r>
      <w:r w:rsidRPr="004D7FD2">
        <w:rPr>
          <w:rFonts w:ascii="楷体_GB2312" w:eastAsia="楷体_GB2312" w:hAnsi="宋体fal" w:cs="宋体fal" w:hint="eastAsia"/>
          <w:sz w:val="32"/>
          <w:szCs w:val="32"/>
        </w:rPr>
        <w:t>分、预算管理</w:t>
      </w:r>
      <w:r w:rsidRPr="004D7FD2">
        <w:rPr>
          <w:rFonts w:ascii="楷体_GB2312" w:eastAsia="楷体_GB2312" w:hAnsi="宋体fal" w:cs="宋体fal"/>
          <w:sz w:val="32"/>
          <w:szCs w:val="32"/>
        </w:rPr>
        <w:t>34</w:t>
      </w:r>
      <w:r w:rsidRPr="004D7FD2">
        <w:rPr>
          <w:rFonts w:ascii="楷体_GB2312" w:eastAsia="楷体_GB2312" w:hAnsi="宋体fal" w:cs="宋体fal" w:hint="eastAsia"/>
          <w:sz w:val="32"/>
          <w:szCs w:val="32"/>
        </w:rPr>
        <w:t>分），得分率为</w:t>
      </w:r>
      <w:r w:rsidRPr="004D7FD2">
        <w:rPr>
          <w:rFonts w:ascii="楷体_GB2312" w:eastAsia="楷体_GB2312" w:hAnsi="宋体fal" w:cs="宋体fal"/>
          <w:sz w:val="32"/>
          <w:szCs w:val="32"/>
        </w:rPr>
        <w:t>80%</w:t>
      </w:r>
      <w:r w:rsidRPr="004D7FD2">
        <w:rPr>
          <w:rFonts w:ascii="楷体_GB2312" w:eastAsia="楷体_GB2312" w:hAnsi="宋体fal" w:cs="宋体fal" w:hint="eastAsia"/>
          <w:sz w:val="32"/>
          <w:szCs w:val="32"/>
        </w:rPr>
        <w:t>，主要情况为：</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kern w:val="0"/>
          <w:sz w:val="32"/>
          <w:szCs w:val="32"/>
        </w:rPr>
        <w:t>1</w:t>
      </w:r>
      <w:r w:rsidRPr="007049E7">
        <w:rPr>
          <w:rFonts w:ascii="仿宋_GB2312" w:eastAsia="仿宋_GB2312" w:hAnsi="Arial Narrow" w:hint="eastAsia"/>
          <w:sz w:val="32"/>
          <w:szCs w:val="32"/>
        </w:rPr>
        <w:t>．</w:t>
      </w:r>
      <w:r w:rsidRPr="007049E7">
        <w:rPr>
          <w:rFonts w:ascii="仿宋_GB2312" w:eastAsia="仿宋_GB2312" w:hAnsi="宋体fal" w:cs="宋体fal" w:hint="eastAsia"/>
          <w:kern w:val="0"/>
          <w:sz w:val="32"/>
          <w:szCs w:val="32"/>
        </w:rPr>
        <w:t>预算执行情况。</w:t>
      </w:r>
    </w:p>
    <w:p w:rsidR="005845DE" w:rsidRPr="007049E7" w:rsidRDefault="005845DE" w:rsidP="00382C59">
      <w:pPr>
        <w:shd w:val="clear" w:color="auto" w:fill="FFFFFF"/>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预算执行主要包括预算完成率、预算控制率、新建楼堂馆</w:t>
      </w:r>
      <w:r w:rsidRPr="007049E7">
        <w:rPr>
          <w:rFonts w:ascii="仿宋_GB2312" w:eastAsia="仿宋_GB2312" w:hAnsi="宋体fal" w:cs="宋体fal" w:hint="eastAsia"/>
          <w:kern w:val="0"/>
          <w:sz w:val="32"/>
          <w:szCs w:val="32"/>
        </w:rPr>
        <w:lastRenderedPageBreak/>
        <w:t>所面积空置率、新建楼堂馆所投资概算空置率四个方面。</w:t>
      </w:r>
    </w:p>
    <w:p w:rsidR="005845DE" w:rsidRPr="007049E7" w:rsidRDefault="005845DE" w:rsidP="00382C59">
      <w:pPr>
        <w:shd w:val="clear" w:color="auto" w:fill="FFFFFF"/>
        <w:ind w:firstLineChars="200" w:firstLine="640"/>
        <w:rPr>
          <w:rFonts w:ascii="仿宋_GB2312" w:eastAsia="仿宋_GB2312" w:hAnsi="Arial Narrow"/>
          <w:sz w:val="32"/>
          <w:szCs w:val="32"/>
        </w:rPr>
      </w:pP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年湖南省体育局预算完成率为</w:t>
      </w:r>
      <w:r w:rsidRPr="007049E7">
        <w:rPr>
          <w:rFonts w:ascii="仿宋_GB2312" w:eastAsia="仿宋_GB2312" w:hAnsi="宋体fal" w:cs="宋体fal"/>
          <w:kern w:val="0"/>
          <w:sz w:val="32"/>
          <w:szCs w:val="32"/>
        </w:rPr>
        <w:t>59.76%</w:t>
      </w:r>
      <w:r w:rsidRPr="007049E7">
        <w:rPr>
          <w:rFonts w:ascii="仿宋_GB2312" w:eastAsia="仿宋_GB2312" w:hAnsi="宋体fal" w:cs="宋体fal" w:hint="eastAsia"/>
          <w:kern w:val="0"/>
          <w:sz w:val="32"/>
          <w:szCs w:val="32"/>
        </w:rPr>
        <w:t>，</w:t>
      </w:r>
      <w:r w:rsidRPr="007049E7">
        <w:rPr>
          <w:rFonts w:ascii="仿宋_GB2312" w:eastAsia="仿宋_GB2312" w:hAnsi="宋体fal" w:cs="宋体fal" w:hint="eastAsia"/>
          <w:sz w:val="32"/>
          <w:szCs w:val="32"/>
        </w:rPr>
        <w:t>其中一般公共预算财政拨款预算完成率</w:t>
      </w:r>
      <w:r w:rsidRPr="007049E7">
        <w:rPr>
          <w:rFonts w:ascii="仿宋_GB2312" w:eastAsia="仿宋_GB2312" w:hAnsi="Arial Narrow"/>
          <w:sz w:val="32"/>
          <w:szCs w:val="32"/>
        </w:rPr>
        <w:t>83%</w:t>
      </w:r>
      <w:r w:rsidRPr="007049E7">
        <w:rPr>
          <w:rFonts w:ascii="仿宋_GB2312" w:eastAsia="仿宋_GB2312" w:hAnsi="宋体fal" w:cs="宋体fal" w:hint="eastAsia"/>
          <w:sz w:val="32"/>
          <w:szCs w:val="32"/>
        </w:rPr>
        <w:t>，政府性基金预算财政拨款完成率</w:t>
      </w:r>
      <w:r w:rsidRPr="007049E7">
        <w:rPr>
          <w:rFonts w:ascii="仿宋_GB2312" w:eastAsia="仿宋_GB2312" w:hAnsi="Arial Narrow"/>
          <w:sz w:val="32"/>
          <w:szCs w:val="32"/>
        </w:rPr>
        <w:t>42.91%</w:t>
      </w:r>
      <w:r w:rsidRPr="007049E7">
        <w:rPr>
          <w:rFonts w:ascii="仿宋_GB2312" w:eastAsia="仿宋_GB2312" w:hAnsi="宋体fal" w:cs="宋体fal" w:hint="eastAsia"/>
          <w:sz w:val="32"/>
          <w:szCs w:val="32"/>
        </w:rPr>
        <w:t>。政府性基金预算财政拨款因受政府采购、工程项目进度推进的影响，执行率偏低；</w:t>
      </w:r>
    </w:p>
    <w:p w:rsidR="005845DE" w:rsidRPr="007049E7" w:rsidRDefault="005845DE" w:rsidP="00382C59">
      <w:pPr>
        <w:shd w:val="clear" w:color="auto" w:fill="FFFFFF"/>
        <w:ind w:firstLineChars="200" w:firstLine="640"/>
        <w:rPr>
          <w:rFonts w:ascii="仿宋_GB2312" w:eastAsia="仿宋_GB2312" w:hAnsi="Arial Narrow"/>
          <w:sz w:val="32"/>
          <w:szCs w:val="32"/>
        </w:rPr>
      </w:pP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年预算追加数</w:t>
      </w:r>
      <w:r w:rsidRPr="007049E7">
        <w:rPr>
          <w:rFonts w:ascii="仿宋_GB2312" w:eastAsia="仿宋_GB2312" w:hAnsi="宋体fal" w:cs="宋体fal"/>
          <w:kern w:val="0"/>
          <w:sz w:val="32"/>
          <w:szCs w:val="32"/>
        </w:rPr>
        <w:t xml:space="preserve">1,502.53 </w:t>
      </w:r>
      <w:r w:rsidRPr="007049E7">
        <w:rPr>
          <w:rFonts w:ascii="仿宋_GB2312" w:eastAsia="仿宋_GB2312" w:hAnsi="宋体fal" w:cs="宋体fal" w:hint="eastAsia"/>
          <w:kern w:val="0"/>
          <w:sz w:val="32"/>
          <w:szCs w:val="32"/>
        </w:rPr>
        <w:t>万元，年初预算数</w:t>
      </w:r>
      <w:r w:rsidRPr="007049E7">
        <w:rPr>
          <w:rFonts w:ascii="仿宋_GB2312" w:eastAsia="仿宋_GB2312" w:hAnsi="宋体fal" w:cs="宋体fal"/>
          <w:kern w:val="0"/>
          <w:sz w:val="32"/>
          <w:szCs w:val="32"/>
        </w:rPr>
        <w:t>64,330.39</w:t>
      </w:r>
      <w:r w:rsidRPr="007049E7">
        <w:rPr>
          <w:rFonts w:ascii="仿宋_GB2312" w:eastAsia="仿宋_GB2312" w:hAnsi="宋体fal" w:cs="宋体fal" w:hint="eastAsia"/>
          <w:kern w:val="0"/>
          <w:sz w:val="32"/>
          <w:szCs w:val="32"/>
        </w:rPr>
        <w:t>万元，预算控制率为</w:t>
      </w:r>
      <w:r w:rsidRPr="007049E7">
        <w:rPr>
          <w:rFonts w:ascii="仿宋_GB2312" w:eastAsia="仿宋_GB2312" w:hAnsi="宋体fal" w:cs="宋体fal"/>
          <w:kern w:val="0"/>
          <w:sz w:val="32"/>
          <w:szCs w:val="32"/>
        </w:rPr>
        <w:t>2%</w:t>
      </w:r>
      <w:r w:rsidRPr="007049E7">
        <w:rPr>
          <w:rFonts w:ascii="仿宋_GB2312" w:eastAsia="仿宋_GB2312" w:hAnsi="宋体fal" w:cs="宋体fal" w:hint="eastAsia"/>
          <w:kern w:val="0"/>
          <w:sz w:val="32"/>
          <w:szCs w:val="32"/>
        </w:rPr>
        <w:t>，预算控制较好；</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年度湖南省体育局无新建楼堂馆所投资情况，该指标不适用。</w:t>
      </w:r>
    </w:p>
    <w:p w:rsidR="005845DE" w:rsidRPr="007049E7" w:rsidRDefault="005845DE" w:rsidP="00382C59">
      <w:pPr>
        <w:autoSpaceDE w:val="0"/>
        <w:autoSpaceDN w:val="0"/>
        <w:adjustRightInd w:val="0"/>
        <w:ind w:firstLineChars="200" w:firstLine="600"/>
        <w:rPr>
          <w:rFonts w:ascii="仿宋_GB2312" w:eastAsia="仿宋_GB2312" w:hAnsi="Times New Roman" w:cs="仿宋_GB2312"/>
          <w:kern w:val="0"/>
          <w:sz w:val="30"/>
          <w:szCs w:val="30"/>
        </w:rPr>
      </w:pPr>
      <w:r w:rsidRPr="007049E7">
        <w:rPr>
          <w:rFonts w:ascii="仿宋_GB2312" w:eastAsia="仿宋_GB2312" w:hAnsi="Times New Roman"/>
          <w:kern w:val="0"/>
          <w:sz w:val="30"/>
          <w:szCs w:val="30"/>
        </w:rPr>
        <w:t>2</w:t>
      </w:r>
      <w:r w:rsidRPr="007049E7">
        <w:rPr>
          <w:rFonts w:ascii="仿宋_GB2312" w:eastAsia="仿宋_GB2312" w:hAnsi="Arial Narrow" w:hint="eastAsia"/>
          <w:sz w:val="32"/>
          <w:szCs w:val="32"/>
        </w:rPr>
        <w:t>．</w:t>
      </w:r>
      <w:r w:rsidRPr="007049E7">
        <w:rPr>
          <w:rFonts w:ascii="仿宋_GB2312" w:eastAsia="仿宋_GB2312" w:hAnsi="宋体fal" w:cs="宋体fal" w:hint="eastAsia"/>
          <w:kern w:val="0"/>
          <w:sz w:val="32"/>
          <w:szCs w:val="32"/>
        </w:rPr>
        <w:t>预算管理情况</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预算管理主要包括“公用经费控制率”、“三公经费控制率”、政府采购执行率、管理制度健全性、资金使用合规性、预决算信息公开性六个方面。主要为：</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湖南省体育局</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年“基本支出</w:t>
      </w:r>
      <w:r w:rsidRPr="007049E7">
        <w:rPr>
          <w:rFonts w:ascii="仿宋_GB2312" w:eastAsia="仿宋_GB2312" w:hAnsi="宋体fal" w:cs="宋体fal"/>
          <w:kern w:val="0"/>
          <w:sz w:val="32"/>
          <w:szCs w:val="32"/>
        </w:rPr>
        <w:t>-</w:t>
      </w:r>
      <w:r w:rsidRPr="007049E7">
        <w:rPr>
          <w:rFonts w:ascii="仿宋_GB2312" w:eastAsia="仿宋_GB2312" w:hAnsi="宋体fal" w:cs="宋体fal" w:hint="eastAsia"/>
          <w:kern w:val="0"/>
          <w:sz w:val="32"/>
          <w:szCs w:val="32"/>
        </w:rPr>
        <w:t>公用经费控制率”为</w:t>
      </w:r>
      <w:r w:rsidRPr="007049E7">
        <w:rPr>
          <w:rFonts w:ascii="仿宋_GB2312" w:eastAsia="仿宋_GB2312" w:hAnsi="宋体fal" w:cs="宋体fal"/>
          <w:kern w:val="0"/>
          <w:sz w:val="32"/>
          <w:szCs w:val="32"/>
        </w:rPr>
        <w:t>99.70%</w:t>
      </w:r>
      <w:r w:rsidRPr="007049E7">
        <w:rPr>
          <w:rFonts w:ascii="仿宋_GB2312" w:eastAsia="仿宋_GB2312" w:hAnsi="宋体fal" w:cs="宋体fal" w:hint="eastAsia"/>
          <w:kern w:val="0"/>
          <w:sz w:val="32"/>
          <w:szCs w:val="32"/>
        </w:rPr>
        <w:t>，公用经费控制率比较准确；“三公经费控制率”为</w:t>
      </w:r>
      <w:r w:rsidRPr="007049E7">
        <w:rPr>
          <w:rFonts w:ascii="仿宋_GB2312" w:eastAsia="仿宋_GB2312" w:hAnsi="宋体fal" w:cs="宋体fal"/>
          <w:kern w:val="0"/>
          <w:sz w:val="32"/>
          <w:szCs w:val="32"/>
        </w:rPr>
        <w:t>67.87%</w:t>
      </w:r>
      <w:r w:rsidRPr="007049E7">
        <w:rPr>
          <w:rFonts w:ascii="仿宋_GB2312" w:eastAsia="仿宋_GB2312" w:hAnsi="宋体fal" w:cs="宋体fal" w:hint="eastAsia"/>
          <w:kern w:val="0"/>
          <w:sz w:val="32"/>
          <w:szCs w:val="32"/>
        </w:rPr>
        <w:t>，</w:t>
      </w:r>
      <w:r w:rsidRPr="007049E7">
        <w:rPr>
          <w:rFonts w:ascii="仿宋_GB2312" w:eastAsia="仿宋_GB2312" w:hint="eastAsia"/>
          <w:color w:val="000000"/>
          <w:sz w:val="32"/>
          <w:szCs w:val="32"/>
        </w:rPr>
        <w:t>湖南省体育局响应中共中央、国务院《党政机关厉行节约反对浪费条例》文件精神，本着厉行节约、反对铺张浪费、加强党风建设，通过加强对公务用车的管理，对招待费用审批、审核的严格控制，三公经费较好的控制在预算范围之内，并比上年有所下降；</w:t>
      </w:r>
      <w:r w:rsidRPr="007049E7">
        <w:rPr>
          <w:rFonts w:ascii="仿宋_GB2312" w:eastAsia="仿宋_GB2312" w:hAnsi="宋体fal" w:cs="宋体fal" w:hint="eastAsia"/>
          <w:kern w:val="0"/>
          <w:sz w:val="32"/>
          <w:szCs w:val="32"/>
        </w:rPr>
        <w:t>“政府采购执行率”为</w:t>
      </w:r>
      <w:r w:rsidRPr="007049E7">
        <w:rPr>
          <w:rFonts w:ascii="仿宋_GB2312" w:eastAsia="仿宋_GB2312" w:hAnsi="宋体fal" w:cs="宋体fal"/>
          <w:kern w:val="0"/>
          <w:sz w:val="32"/>
          <w:szCs w:val="32"/>
        </w:rPr>
        <w:t>79.94%</w:t>
      </w:r>
      <w:r w:rsidRPr="007049E7">
        <w:rPr>
          <w:rFonts w:ascii="仿宋_GB2312" w:eastAsia="仿宋_GB2312" w:hAnsi="宋体fal" w:cs="宋体fal" w:hint="eastAsia"/>
          <w:kern w:val="0"/>
          <w:sz w:val="32"/>
          <w:szCs w:val="32"/>
        </w:rPr>
        <w:t>，因部分工程项目尚处于前期报批程序，故执行率偏低，该项指标不得分；</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湖南省体育局</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年较好的执行了预算资金管理办法、内部财务管理制度和会计核算制度；预算资金使用基本符合国家</w:t>
      </w:r>
      <w:r w:rsidRPr="007049E7">
        <w:rPr>
          <w:rFonts w:ascii="仿宋_GB2312" w:eastAsia="仿宋_GB2312" w:hAnsi="宋体fal" w:cs="宋体fal" w:hint="eastAsia"/>
          <w:kern w:val="0"/>
          <w:sz w:val="32"/>
          <w:szCs w:val="32"/>
        </w:rPr>
        <w:lastRenderedPageBreak/>
        <w:t>财经法规、财务管理制度和有关专项资金管理办法；部门基础数据信息和会计信息资料基本真实、完整，并按规定的内容、时限公开了相关预决算信息。</w:t>
      </w:r>
    </w:p>
    <w:p w:rsidR="005845DE" w:rsidRPr="004D7FD2" w:rsidRDefault="005845DE" w:rsidP="00382C59">
      <w:pPr>
        <w:ind w:firstLineChars="200" w:firstLine="640"/>
        <w:rPr>
          <w:rFonts w:ascii="楷体_GB2312" w:eastAsia="楷体_GB2312" w:hAnsi="宋体fal" w:cs="宋体fal"/>
          <w:sz w:val="32"/>
          <w:szCs w:val="32"/>
        </w:rPr>
      </w:pPr>
      <w:r w:rsidRPr="004D7FD2">
        <w:rPr>
          <w:rFonts w:ascii="楷体_GB2312" w:eastAsia="楷体_GB2312" w:hAnsi="宋体fal" w:cs="宋体fal" w:hint="eastAsia"/>
          <w:sz w:val="32"/>
          <w:szCs w:val="32"/>
        </w:rPr>
        <w:t>（三）产出及效率情况分析</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产出阶段满分为</w:t>
      </w:r>
      <w:r w:rsidRPr="007049E7">
        <w:rPr>
          <w:rFonts w:ascii="仿宋_GB2312" w:eastAsia="仿宋_GB2312" w:hAnsi="宋体fal" w:cs="宋体fal"/>
          <w:kern w:val="0"/>
          <w:sz w:val="32"/>
          <w:szCs w:val="32"/>
        </w:rPr>
        <w:t xml:space="preserve">30 </w:t>
      </w:r>
      <w:r w:rsidRPr="007049E7">
        <w:rPr>
          <w:rFonts w:ascii="仿宋_GB2312" w:eastAsia="仿宋_GB2312" w:hAnsi="宋体fal" w:cs="宋体fal" w:hint="eastAsia"/>
          <w:kern w:val="0"/>
          <w:sz w:val="32"/>
          <w:szCs w:val="32"/>
        </w:rPr>
        <w:t>分（职责履行</w:t>
      </w:r>
      <w:r w:rsidRPr="007049E7">
        <w:rPr>
          <w:rFonts w:ascii="仿宋_GB2312" w:eastAsia="仿宋_GB2312" w:hAnsi="宋体fal" w:cs="宋体fal"/>
          <w:kern w:val="0"/>
          <w:sz w:val="32"/>
          <w:szCs w:val="32"/>
        </w:rPr>
        <w:t>8</w:t>
      </w:r>
      <w:r w:rsidRPr="007049E7">
        <w:rPr>
          <w:rFonts w:ascii="仿宋_GB2312" w:eastAsia="仿宋_GB2312" w:hAnsi="宋体fal" w:cs="宋体fal" w:hint="eastAsia"/>
          <w:kern w:val="0"/>
          <w:sz w:val="32"/>
          <w:szCs w:val="32"/>
        </w:rPr>
        <w:t>分、经济效益和社会效益</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分、行政职能</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分、社会公众或服务对象满意度</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w:t>
      </w:r>
    </w:p>
    <w:p w:rsidR="005845DE" w:rsidRPr="007049E7" w:rsidRDefault="005845DE" w:rsidP="00382C59">
      <w:pPr>
        <w:autoSpaceDE w:val="0"/>
        <w:autoSpaceDN w:val="0"/>
        <w:adjustRightInd w:val="0"/>
        <w:ind w:firstLineChars="200" w:firstLine="640"/>
        <w:rPr>
          <w:rFonts w:ascii="仿宋_GB2312" w:eastAsia="仿宋_GB2312" w:hAnsi="宋体fal" w:cs="宋体fal"/>
          <w:kern w:val="0"/>
          <w:sz w:val="32"/>
          <w:szCs w:val="32"/>
        </w:rPr>
      </w:pPr>
      <w:r w:rsidRPr="007049E7">
        <w:rPr>
          <w:rFonts w:ascii="仿宋_GB2312" w:eastAsia="仿宋_GB2312" w:hAnsi="宋体fal" w:cs="宋体fal" w:hint="eastAsia"/>
          <w:kern w:val="0"/>
          <w:sz w:val="32"/>
          <w:szCs w:val="32"/>
        </w:rPr>
        <w:t>绩效评价得分为</w:t>
      </w:r>
      <w:r w:rsidRPr="007049E7">
        <w:rPr>
          <w:rFonts w:ascii="仿宋_GB2312" w:eastAsia="仿宋_GB2312" w:hAnsi="宋体fal" w:cs="宋体fal"/>
          <w:kern w:val="0"/>
          <w:sz w:val="32"/>
          <w:szCs w:val="32"/>
        </w:rPr>
        <w:t>30</w:t>
      </w:r>
      <w:r w:rsidRPr="007049E7">
        <w:rPr>
          <w:rFonts w:ascii="仿宋_GB2312" w:eastAsia="仿宋_GB2312" w:hAnsi="宋体fal" w:cs="宋体fal" w:hint="eastAsia"/>
          <w:kern w:val="0"/>
          <w:sz w:val="32"/>
          <w:szCs w:val="32"/>
        </w:rPr>
        <w:t>分（职责履行</w:t>
      </w:r>
      <w:r w:rsidRPr="007049E7">
        <w:rPr>
          <w:rFonts w:ascii="仿宋_GB2312" w:eastAsia="仿宋_GB2312" w:hAnsi="宋体fal" w:cs="宋体fal"/>
          <w:kern w:val="0"/>
          <w:sz w:val="32"/>
          <w:szCs w:val="32"/>
        </w:rPr>
        <w:t>8</w:t>
      </w:r>
      <w:r w:rsidRPr="007049E7">
        <w:rPr>
          <w:rFonts w:ascii="仿宋_GB2312" w:eastAsia="仿宋_GB2312" w:hAnsi="宋体fal" w:cs="宋体fal" w:hint="eastAsia"/>
          <w:kern w:val="0"/>
          <w:sz w:val="32"/>
          <w:szCs w:val="32"/>
        </w:rPr>
        <w:t>分、经济效益和社会效益</w:t>
      </w:r>
      <w:r w:rsidRPr="007049E7">
        <w:rPr>
          <w:rFonts w:ascii="仿宋_GB2312" w:eastAsia="仿宋_GB2312" w:hAnsi="宋体fal" w:cs="宋体fal"/>
          <w:kern w:val="0"/>
          <w:sz w:val="32"/>
          <w:szCs w:val="32"/>
        </w:rPr>
        <w:t>10</w:t>
      </w:r>
      <w:r w:rsidRPr="007049E7">
        <w:rPr>
          <w:rFonts w:ascii="仿宋_GB2312" w:eastAsia="仿宋_GB2312" w:hAnsi="宋体fal" w:cs="宋体fal" w:hint="eastAsia"/>
          <w:kern w:val="0"/>
          <w:sz w:val="32"/>
          <w:szCs w:val="32"/>
        </w:rPr>
        <w:t>分、行政职能</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分、社会公众或服务对象满意度</w:t>
      </w:r>
      <w:r w:rsidRPr="007049E7">
        <w:rPr>
          <w:rFonts w:ascii="仿宋_GB2312" w:eastAsia="仿宋_GB2312" w:hAnsi="宋体fal" w:cs="宋体fal"/>
          <w:kern w:val="0"/>
          <w:sz w:val="32"/>
          <w:szCs w:val="32"/>
        </w:rPr>
        <w:t>6</w:t>
      </w:r>
      <w:r w:rsidRPr="007049E7">
        <w:rPr>
          <w:rFonts w:ascii="仿宋_GB2312" w:eastAsia="仿宋_GB2312" w:hAnsi="宋体fal" w:cs="宋体fal" w:hint="eastAsia"/>
          <w:kern w:val="0"/>
          <w:sz w:val="32"/>
          <w:szCs w:val="32"/>
        </w:rPr>
        <w:t>分），得分率为</w:t>
      </w:r>
      <w:r w:rsidRPr="007049E7">
        <w:rPr>
          <w:rFonts w:ascii="仿宋_GB2312" w:eastAsia="仿宋_GB2312" w:hAnsi="宋体fal" w:cs="宋体fal"/>
          <w:kern w:val="0"/>
          <w:sz w:val="32"/>
          <w:szCs w:val="32"/>
        </w:rPr>
        <w:t>100%</w:t>
      </w:r>
      <w:r w:rsidRPr="007049E7">
        <w:rPr>
          <w:rFonts w:ascii="仿宋_GB2312" w:eastAsia="仿宋_GB2312" w:hAnsi="宋体fal" w:cs="宋体fal" w:hint="eastAsia"/>
          <w:kern w:val="0"/>
          <w:sz w:val="32"/>
          <w:szCs w:val="32"/>
        </w:rPr>
        <w:t>。</w:t>
      </w:r>
      <w:r w:rsidRPr="007049E7">
        <w:rPr>
          <w:rFonts w:ascii="仿宋_GB2312" w:eastAsia="仿宋_GB2312" w:hAnsi="宋体fal" w:cs="宋体fal"/>
          <w:kern w:val="0"/>
          <w:sz w:val="32"/>
          <w:szCs w:val="32"/>
        </w:rPr>
        <w:t>2017</w:t>
      </w:r>
      <w:r w:rsidRPr="007049E7">
        <w:rPr>
          <w:rFonts w:ascii="仿宋_GB2312" w:eastAsia="仿宋_GB2312" w:hAnsi="宋体fal" w:cs="宋体fal" w:hint="eastAsia"/>
          <w:kern w:val="0"/>
          <w:sz w:val="32"/>
          <w:szCs w:val="32"/>
        </w:rPr>
        <w:t>年取得的主要成效有：</w:t>
      </w:r>
    </w:p>
    <w:p w:rsidR="005845DE" w:rsidRPr="007049E7" w:rsidRDefault="005845DE" w:rsidP="00382C59">
      <w:pPr>
        <w:pStyle w:val="aa"/>
        <w:ind w:firstLine="640"/>
        <w:rPr>
          <w:rFonts w:ascii="仿宋_GB2312" w:eastAsia="仿宋_GB2312" w:hAnsi="Times New Roman"/>
          <w:color w:val="000000"/>
          <w:sz w:val="32"/>
          <w:szCs w:val="32"/>
        </w:rPr>
      </w:pPr>
      <w:r w:rsidRPr="007049E7">
        <w:rPr>
          <w:rFonts w:ascii="仿宋_GB2312" w:eastAsia="仿宋_GB2312" w:hAnsi="Times New Roman"/>
          <w:color w:val="000000"/>
          <w:sz w:val="32"/>
          <w:szCs w:val="32"/>
        </w:rPr>
        <w:t>2017</w:t>
      </w:r>
      <w:r w:rsidRPr="007049E7">
        <w:rPr>
          <w:rFonts w:ascii="仿宋_GB2312" w:eastAsia="仿宋_GB2312" w:hAnsi="Times New Roman" w:hint="eastAsia"/>
          <w:color w:val="000000"/>
          <w:sz w:val="32"/>
          <w:szCs w:val="32"/>
        </w:rPr>
        <w:t>年是实施“十三五”规划、落实省第十一次党代会精神重要一年，围绕年初提出的建设公共服务体系，积极转变竞技体育发展方式等主要预期指标，在省委、省政府的正确领导下，全省体育战线以体育强省和健康湖南建设为主线，加快推进体育改革创新步伐，各项工作都取得了新的成效，体育事业呈现出强劲的发展态势，主要工作成效：</w:t>
      </w:r>
    </w:p>
    <w:p w:rsidR="005845DE" w:rsidRPr="007049E7" w:rsidRDefault="005845DE" w:rsidP="00382C59">
      <w:pPr>
        <w:ind w:firstLineChars="200" w:firstLine="672"/>
        <w:rPr>
          <w:rFonts w:ascii="仿宋_GB2312" w:eastAsia="仿宋_GB2312" w:hAnsi="仿宋_GB2312" w:cs="仿宋_GB2312"/>
          <w:color w:val="000000"/>
          <w:sz w:val="32"/>
          <w:szCs w:val="32"/>
        </w:rPr>
      </w:pPr>
      <w:r w:rsidRPr="007049E7">
        <w:rPr>
          <w:rFonts w:ascii="仿宋_GB2312" w:eastAsia="仿宋_GB2312" w:hAnsi="仿宋_GB2312" w:cs="仿宋_GB2312"/>
          <w:bCs/>
          <w:spacing w:val="8"/>
          <w:sz w:val="32"/>
          <w:szCs w:val="32"/>
        </w:rPr>
        <w:t>1</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bCs/>
          <w:spacing w:val="8"/>
          <w:sz w:val="32"/>
          <w:szCs w:val="32"/>
        </w:rPr>
        <w:t>推进全民健身活动广泛开展，增强体育公共服务能力。加强了全民健身组织网络建设，</w:t>
      </w:r>
      <w:r w:rsidRPr="007049E7">
        <w:rPr>
          <w:rFonts w:ascii="仿宋_GB2312" w:eastAsia="仿宋_GB2312" w:hAnsi="仿宋_GB2312" w:cs="仿宋_GB2312" w:hint="eastAsia"/>
          <w:color w:val="000000"/>
          <w:sz w:val="32"/>
          <w:szCs w:val="32"/>
        </w:rPr>
        <w:t>全年培训一级社会体育指导员</w:t>
      </w:r>
      <w:r w:rsidRPr="007049E7">
        <w:rPr>
          <w:rFonts w:ascii="仿宋_GB2312" w:eastAsia="仿宋_GB2312" w:hAnsi="仿宋_GB2312" w:cs="仿宋_GB2312"/>
          <w:color w:val="000000"/>
          <w:sz w:val="32"/>
          <w:szCs w:val="32"/>
        </w:rPr>
        <w:t>3260</w:t>
      </w:r>
      <w:r w:rsidRPr="007049E7">
        <w:rPr>
          <w:rFonts w:ascii="仿宋_GB2312" w:eastAsia="仿宋_GB2312" w:hAnsi="仿宋_GB2312" w:cs="仿宋_GB2312" w:hint="eastAsia"/>
          <w:color w:val="000000"/>
          <w:sz w:val="32"/>
          <w:szCs w:val="32"/>
        </w:rPr>
        <w:t>人，全省形成了以各类体育社团组织、全民健身指导站、健身活动点为支撑的全民健身组织体系，基本实现乡镇、社区社会体育指导员全覆盖，为开展全民健身服务提供了有力的支撑。继续</w:t>
      </w:r>
      <w:r w:rsidRPr="007049E7">
        <w:rPr>
          <w:rFonts w:ascii="仿宋_GB2312" w:eastAsia="仿宋_GB2312" w:hAnsi="仿宋_GB2312" w:cs="仿宋_GB2312" w:hint="eastAsia"/>
          <w:bCs/>
          <w:spacing w:val="8"/>
          <w:sz w:val="32"/>
          <w:szCs w:val="32"/>
        </w:rPr>
        <w:t>推进体育场地设施建设和开放，</w:t>
      </w:r>
      <w:r w:rsidRPr="007049E7">
        <w:rPr>
          <w:rFonts w:ascii="仿宋_GB2312" w:eastAsia="仿宋_GB2312" w:hAnsi="仿宋_GB2312" w:cs="仿宋_GB2312" w:hint="eastAsia"/>
          <w:color w:val="000000"/>
          <w:sz w:val="32"/>
          <w:szCs w:val="32"/>
        </w:rPr>
        <w:t>全年省本级投入体彩公益金</w:t>
      </w:r>
      <w:r w:rsidRPr="007049E7">
        <w:rPr>
          <w:rFonts w:ascii="仿宋_GB2312" w:eastAsia="仿宋_GB2312" w:hAnsi="仿宋_GB2312" w:cs="仿宋_GB2312"/>
          <w:color w:val="000000"/>
          <w:sz w:val="32"/>
          <w:szCs w:val="32"/>
        </w:rPr>
        <w:t>9,847</w:t>
      </w:r>
      <w:r w:rsidRPr="007049E7">
        <w:rPr>
          <w:rFonts w:ascii="仿宋_GB2312" w:eastAsia="仿宋_GB2312" w:hAnsi="仿宋_GB2312" w:cs="仿宋_GB2312" w:hint="eastAsia"/>
          <w:color w:val="000000"/>
          <w:sz w:val="32"/>
          <w:szCs w:val="32"/>
        </w:rPr>
        <w:t>万元，争取国家体育总局经费</w:t>
      </w:r>
      <w:r w:rsidRPr="007049E7">
        <w:rPr>
          <w:rFonts w:ascii="仿宋_GB2312" w:eastAsia="仿宋_GB2312" w:hAnsi="仿宋_GB2312" w:cs="仿宋_GB2312"/>
          <w:color w:val="000000"/>
          <w:sz w:val="32"/>
          <w:szCs w:val="32"/>
        </w:rPr>
        <w:t>5,345</w:t>
      </w:r>
      <w:r w:rsidRPr="007049E7">
        <w:rPr>
          <w:rFonts w:ascii="仿宋_GB2312" w:eastAsia="仿宋_GB2312" w:hAnsi="仿宋_GB2312" w:cs="仿宋_GB2312" w:hint="eastAsia"/>
          <w:color w:val="000000"/>
          <w:sz w:val="32"/>
          <w:szCs w:val="32"/>
        </w:rPr>
        <w:t>万元，建设了</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个县级全民健身中心、</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个智能体育公园、</w:t>
      </w:r>
      <w:r w:rsidRPr="007049E7">
        <w:rPr>
          <w:rFonts w:ascii="仿宋_GB2312" w:eastAsia="仿宋_GB2312" w:hAnsi="仿宋_GB2312" w:cs="仿宋_GB2312"/>
          <w:color w:val="000000"/>
          <w:sz w:val="32"/>
          <w:szCs w:val="32"/>
        </w:rPr>
        <w:t>8</w:t>
      </w:r>
      <w:r w:rsidRPr="007049E7">
        <w:rPr>
          <w:rFonts w:ascii="仿宋_GB2312" w:eastAsia="仿宋_GB2312" w:hAnsi="仿宋_GB2312" w:cs="仿宋_GB2312" w:hint="eastAsia"/>
          <w:color w:val="000000"/>
          <w:sz w:val="32"/>
          <w:szCs w:val="32"/>
        </w:rPr>
        <w:t>个板式网球场、</w:t>
      </w:r>
      <w:r w:rsidRPr="007049E7">
        <w:rPr>
          <w:rFonts w:ascii="仿宋_GB2312" w:eastAsia="仿宋_GB2312" w:hAnsi="仿宋_GB2312" w:cs="仿宋_GB2312"/>
          <w:color w:val="000000"/>
          <w:sz w:val="32"/>
          <w:szCs w:val="32"/>
        </w:rPr>
        <w:lastRenderedPageBreak/>
        <w:t>96</w:t>
      </w:r>
      <w:r w:rsidRPr="007049E7">
        <w:rPr>
          <w:rFonts w:ascii="仿宋_GB2312" w:eastAsia="仿宋_GB2312" w:hAnsi="仿宋_GB2312" w:cs="仿宋_GB2312" w:hint="eastAsia"/>
          <w:color w:val="000000"/>
          <w:sz w:val="32"/>
          <w:szCs w:val="32"/>
        </w:rPr>
        <w:t>个健身驿站、</w:t>
      </w:r>
      <w:r w:rsidRPr="007049E7">
        <w:rPr>
          <w:rFonts w:ascii="仿宋_GB2312" w:eastAsia="仿宋_GB2312" w:hAnsi="仿宋_GB2312" w:cs="仿宋_GB2312"/>
          <w:color w:val="000000"/>
          <w:sz w:val="32"/>
          <w:szCs w:val="32"/>
        </w:rPr>
        <w:t>25</w:t>
      </w:r>
      <w:r w:rsidRPr="007049E7">
        <w:rPr>
          <w:rFonts w:ascii="仿宋_GB2312" w:eastAsia="仿宋_GB2312" w:hAnsi="仿宋_GB2312" w:cs="仿宋_GB2312" w:hint="eastAsia"/>
          <w:color w:val="000000"/>
          <w:sz w:val="32"/>
          <w:szCs w:val="32"/>
        </w:rPr>
        <w:t>个乡镇农民体育健身工程、</w:t>
      </w:r>
      <w:r w:rsidRPr="007049E7">
        <w:rPr>
          <w:rFonts w:ascii="仿宋_GB2312" w:eastAsia="仿宋_GB2312" w:hAnsi="仿宋_GB2312" w:cs="仿宋_GB2312"/>
          <w:color w:val="000000"/>
          <w:sz w:val="32"/>
          <w:szCs w:val="32"/>
        </w:rPr>
        <w:t>20</w:t>
      </w:r>
      <w:r w:rsidRPr="007049E7">
        <w:rPr>
          <w:rFonts w:ascii="仿宋_GB2312" w:eastAsia="仿宋_GB2312" w:hAnsi="仿宋_GB2312" w:cs="仿宋_GB2312" w:hint="eastAsia"/>
          <w:color w:val="000000"/>
          <w:sz w:val="32"/>
          <w:szCs w:val="32"/>
        </w:rPr>
        <w:t>个笼式足球场、</w:t>
      </w:r>
      <w:r w:rsidRPr="007049E7">
        <w:rPr>
          <w:rFonts w:ascii="仿宋_GB2312" w:eastAsia="仿宋_GB2312" w:hAnsi="仿宋_GB2312" w:cs="仿宋_GB2312"/>
          <w:color w:val="000000"/>
          <w:sz w:val="32"/>
          <w:szCs w:val="32"/>
        </w:rPr>
        <w:t>15</w:t>
      </w:r>
      <w:r w:rsidRPr="007049E7">
        <w:rPr>
          <w:rFonts w:ascii="仿宋_GB2312" w:eastAsia="仿宋_GB2312" w:hAnsi="仿宋_GB2312" w:cs="仿宋_GB2312" w:hint="eastAsia"/>
          <w:color w:val="000000"/>
          <w:sz w:val="32"/>
          <w:szCs w:val="32"/>
        </w:rPr>
        <w:t>个多功能健身场地，建设第二十批全民健身路径</w:t>
      </w:r>
      <w:r w:rsidRPr="007049E7">
        <w:rPr>
          <w:rFonts w:ascii="仿宋_GB2312" w:eastAsia="仿宋_GB2312" w:hAnsi="仿宋_GB2312" w:cs="仿宋_GB2312"/>
          <w:color w:val="000000"/>
          <w:sz w:val="32"/>
          <w:szCs w:val="32"/>
        </w:rPr>
        <w:t>575</w:t>
      </w:r>
      <w:r w:rsidRPr="007049E7">
        <w:rPr>
          <w:rFonts w:ascii="仿宋_GB2312" w:eastAsia="仿宋_GB2312" w:hAnsi="仿宋_GB2312" w:cs="仿宋_GB2312" w:hint="eastAsia"/>
          <w:color w:val="000000"/>
          <w:sz w:val="32"/>
          <w:szCs w:val="32"/>
        </w:rPr>
        <w:t>条，配合省委宣传部为</w:t>
      </w:r>
      <w:r w:rsidRPr="007049E7">
        <w:rPr>
          <w:rFonts w:ascii="仿宋_GB2312" w:eastAsia="仿宋_GB2312" w:hAnsi="仿宋_GB2312" w:cs="仿宋_GB2312"/>
          <w:color w:val="000000"/>
          <w:sz w:val="32"/>
          <w:szCs w:val="32"/>
        </w:rPr>
        <w:t>279</w:t>
      </w:r>
      <w:r w:rsidRPr="007049E7">
        <w:rPr>
          <w:rFonts w:ascii="仿宋_GB2312" w:eastAsia="仿宋_GB2312" w:hAnsi="仿宋_GB2312" w:cs="仿宋_GB2312" w:hint="eastAsia"/>
          <w:color w:val="000000"/>
          <w:sz w:val="32"/>
          <w:szCs w:val="32"/>
        </w:rPr>
        <w:t>个基层综合文化服务中心（示范村）配备体育器材。全省</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年申报通过免费低收费对社会开放场馆</w:t>
      </w:r>
      <w:r w:rsidRPr="007049E7">
        <w:rPr>
          <w:rFonts w:ascii="仿宋_GB2312" w:eastAsia="仿宋_GB2312" w:hAnsi="仿宋_GB2312" w:cs="仿宋_GB2312"/>
          <w:color w:val="000000"/>
          <w:sz w:val="32"/>
          <w:szCs w:val="32"/>
        </w:rPr>
        <w:t>64</w:t>
      </w:r>
      <w:r w:rsidRPr="007049E7">
        <w:rPr>
          <w:rFonts w:ascii="仿宋_GB2312" w:eastAsia="仿宋_GB2312" w:hAnsi="仿宋_GB2312" w:cs="仿宋_GB2312" w:hint="eastAsia"/>
          <w:color w:val="000000"/>
          <w:sz w:val="32"/>
          <w:szCs w:val="32"/>
        </w:rPr>
        <w:t>个，获批中央财政补助资金</w:t>
      </w:r>
      <w:r w:rsidRPr="007049E7">
        <w:rPr>
          <w:rFonts w:ascii="仿宋_GB2312" w:eastAsia="仿宋_GB2312" w:hAnsi="仿宋_GB2312" w:cs="仿宋_GB2312"/>
          <w:color w:val="000000"/>
          <w:sz w:val="32"/>
          <w:szCs w:val="32"/>
        </w:rPr>
        <w:t>4,989</w:t>
      </w:r>
      <w:r w:rsidRPr="007049E7">
        <w:rPr>
          <w:rFonts w:ascii="仿宋_GB2312" w:eastAsia="仿宋_GB2312" w:hAnsi="仿宋_GB2312" w:cs="仿宋_GB2312" w:hint="eastAsia"/>
          <w:color w:val="000000"/>
          <w:sz w:val="32"/>
          <w:szCs w:val="32"/>
        </w:rPr>
        <w:t>万元。成功举办了“全民健身挑战日”、“我要上全运”万人同跳广场舞、全民健身日、全民健身节、湖南省群众性龙舟赛、“走红军走过的路徒步穿越大湘西”等一系列社会影响大的全民健身活动，形成了独具地方特色的健身品牌。积极承办全运会龙舟决赛、环中国国际公路自行车赛、中华龙舟大赛等大型体育赛事，促进了群众性体育活动的开展</w:t>
      </w:r>
      <w:r w:rsidRPr="007049E7">
        <w:rPr>
          <w:rFonts w:ascii="仿宋_GB2312" w:eastAsia="仿宋_GB2312" w:hint="eastAsia"/>
          <w:color w:val="000000"/>
          <w:sz w:val="32"/>
          <w:szCs w:val="32"/>
        </w:rPr>
        <w:t>。</w:t>
      </w:r>
      <w:r w:rsidRPr="007049E7">
        <w:rPr>
          <w:rFonts w:ascii="仿宋_GB2312" w:eastAsia="仿宋_GB2312" w:hAnsi="仿宋_GB2312" w:cs="仿宋_GB2312" w:hint="eastAsia"/>
          <w:color w:val="000000"/>
          <w:sz w:val="32"/>
          <w:szCs w:val="32"/>
        </w:rPr>
        <w:t>在全省打造“江、湖、山、道”全民健身活动品牌和创建“一县一品”全民健身主题特色品牌活动，全省共有</w:t>
      </w:r>
      <w:r w:rsidRPr="007049E7">
        <w:rPr>
          <w:rFonts w:ascii="仿宋_GB2312" w:eastAsia="仿宋_GB2312" w:hAnsi="仿宋_GB2312" w:cs="仿宋_GB2312"/>
          <w:color w:val="000000"/>
          <w:sz w:val="32"/>
          <w:szCs w:val="32"/>
        </w:rPr>
        <w:t>40</w:t>
      </w:r>
      <w:r w:rsidRPr="007049E7">
        <w:rPr>
          <w:rFonts w:ascii="仿宋_GB2312" w:eastAsia="仿宋_GB2312" w:hAnsi="仿宋_GB2312" w:cs="仿宋_GB2312" w:hint="eastAsia"/>
          <w:color w:val="000000"/>
          <w:sz w:val="32"/>
          <w:szCs w:val="32"/>
        </w:rPr>
        <w:t>个全民健身活动被列为“江、湖、山、道”品牌活动，</w:t>
      </w:r>
      <w:r w:rsidRPr="007049E7">
        <w:rPr>
          <w:rFonts w:ascii="仿宋_GB2312" w:eastAsia="仿宋_GB2312" w:hAnsi="仿宋_GB2312" w:cs="仿宋_GB2312"/>
          <w:color w:val="000000"/>
          <w:sz w:val="32"/>
          <w:szCs w:val="32"/>
        </w:rPr>
        <w:t>30</w:t>
      </w:r>
      <w:r w:rsidRPr="007049E7">
        <w:rPr>
          <w:rFonts w:ascii="仿宋_GB2312" w:eastAsia="仿宋_GB2312" w:hAnsi="仿宋_GB2312" w:cs="仿宋_GB2312" w:hint="eastAsia"/>
          <w:color w:val="000000"/>
          <w:sz w:val="32"/>
          <w:szCs w:val="32"/>
        </w:rPr>
        <w:t>个县（市、区）被确定为特色体育项目县（市、区）。通过以创建活动为抓手，以点带面推进全省全民健身工作。并</w:t>
      </w:r>
      <w:r w:rsidRPr="007049E7">
        <w:rPr>
          <w:rFonts w:ascii="仿宋_GB2312" w:eastAsia="仿宋_GB2312" w:hAnsi="仿宋_GB2312" w:cs="仿宋_GB2312" w:hint="eastAsia"/>
          <w:bCs/>
          <w:spacing w:val="8"/>
          <w:sz w:val="32"/>
          <w:szCs w:val="32"/>
        </w:rPr>
        <w:t>着力体育健身文化的推广，</w:t>
      </w:r>
      <w:r w:rsidRPr="007049E7">
        <w:rPr>
          <w:rFonts w:ascii="仿宋_GB2312" w:eastAsia="仿宋_GB2312" w:hAnsi="仿宋_GB2312" w:cs="仿宋_GB2312" w:hint="eastAsia"/>
          <w:color w:val="000000"/>
          <w:sz w:val="32"/>
          <w:szCs w:val="32"/>
        </w:rPr>
        <w:t>以健康为主题，强化健身知识宣传，提高全民科学健身素养，推进“互联网</w:t>
      </w:r>
      <w:r w:rsidRPr="007049E7">
        <w:rPr>
          <w:rFonts w:ascii="仿宋_GB2312" w:eastAsia="仿宋_GB2312" w:hAnsi="仿宋_GB2312" w:cs="仿宋_GB2312"/>
          <w:color w:val="000000"/>
          <w:sz w:val="32"/>
          <w:szCs w:val="32"/>
        </w:rPr>
        <w:t>+</w:t>
      </w:r>
      <w:r w:rsidRPr="007049E7">
        <w:rPr>
          <w:rFonts w:ascii="仿宋_GB2312" w:eastAsia="仿宋_GB2312" w:hAnsi="仿宋_GB2312" w:cs="仿宋_GB2312" w:hint="eastAsia"/>
          <w:color w:val="000000"/>
          <w:sz w:val="32"/>
          <w:szCs w:val="32"/>
        </w:rPr>
        <w:t>体育”发展。</w:t>
      </w:r>
    </w:p>
    <w:p w:rsidR="005845DE" w:rsidRPr="007049E7" w:rsidRDefault="005845DE" w:rsidP="00382C59">
      <w:pPr>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2</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圆满完成天津全运会既定目标。在天津举行的第十三届全运会上，竞技类项目我省共有</w:t>
      </w:r>
      <w:r w:rsidRPr="007049E7">
        <w:rPr>
          <w:rFonts w:ascii="仿宋_GB2312" w:eastAsia="仿宋_GB2312" w:hAnsi="仿宋_GB2312" w:cs="仿宋_GB2312"/>
          <w:color w:val="000000"/>
          <w:sz w:val="32"/>
          <w:szCs w:val="32"/>
        </w:rPr>
        <w:t>459</w:t>
      </w:r>
      <w:r w:rsidRPr="007049E7">
        <w:rPr>
          <w:rFonts w:ascii="仿宋_GB2312" w:eastAsia="仿宋_GB2312" w:hAnsi="仿宋_GB2312" w:cs="仿宋_GB2312" w:hint="eastAsia"/>
          <w:color w:val="000000"/>
          <w:sz w:val="32"/>
          <w:szCs w:val="32"/>
        </w:rPr>
        <w:t>名运动员参加了</w:t>
      </w:r>
      <w:r w:rsidRPr="007049E7">
        <w:rPr>
          <w:rFonts w:ascii="仿宋_GB2312" w:eastAsia="仿宋_GB2312" w:hAnsi="仿宋_GB2312" w:cs="仿宋_GB2312"/>
          <w:color w:val="000000"/>
          <w:sz w:val="32"/>
          <w:szCs w:val="32"/>
        </w:rPr>
        <w:t>19</w:t>
      </w:r>
      <w:r w:rsidRPr="007049E7">
        <w:rPr>
          <w:rFonts w:ascii="仿宋_GB2312" w:eastAsia="仿宋_GB2312" w:hAnsi="仿宋_GB2312" w:cs="仿宋_GB2312" w:hint="eastAsia"/>
          <w:color w:val="000000"/>
          <w:sz w:val="32"/>
          <w:szCs w:val="32"/>
        </w:rPr>
        <w:t>个大项、</w:t>
      </w:r>
      <w:r w:rsidRPr="007049E7">
        <w:rPr>
          <w:rFonts w:ascii="仿宋_GB2312" w:eastAsia="仿宋_GB2312" w:hAnsi="仿宋_GB2312" w:cs="仿宋_GB2312"/>
          <w:color w:val="000000"/>
          <w:sz w:val="32"/>
          <w:szCs w:val="32"/>
        </w:rPr>
        <w:t>208</w:t>
      </w:r>
      <w:r w:rsidRPr="007049E7">
        <w:rPr>
          <w:rFonts w:ascii="仿宋_GB2312" w:eastAsia="仿宋_GB2312" w:hAnsi="仿宋_GB2312" w:cs="仿宋_GB2312" w:hint="eastAsia"/>
          <w:color w:val="000000"/>
          <w:sz w:val="32"/>
          <w:szCs w:val="32"/>
        </w:rPr>
        <w:t>个小项的预赛，有</w:t>
      </w:r>
      <w:r w:rsidRPr="007049E7">
        <w:rPr>
          <w:rFonts w:ascii="仿宋_GB2312" w:eastAsia="仿宋_GB2312" w:hAnsi="仿宋_GB2312" w:cs="仿宋_GB2312"/>
          <w:color w:val="000000"/>
          <w:sz w:val="32"/>
          <w:szCs w:val="32"/>
        </w:rPr>
        <w:t>266</w:t>
      </w:r>
      <w:r w:rsidRPr="007049E7">
        <w:rPr>
          <w:rFonts w:ascii="仿宋_GB2312" w:eastAsia="仿宋_GB2312" w:hAnsi="仿宋_GB2312" w:cs="仿宋_GB2312" w:hint="eastAsia"/>
          <w:color w:val="000000"/>
          <w:sz w:val="32"/>
          <w:szCs w:val="32"/>
        </w:rPr>
        <w:t>名运动员进入决赛，获得</w:t>
      </w:r>
      <w:r w:rsidRPr="007049E7">
        <w:rPr>
          <w:rFonts w:ascii="仿宋_GB2312" w:eastAsia="仿宋_GB2312" w:hAnsi="仿宋_GB2312" w:cs="仿宋_GB2312"/>
          <w:color w:val="000000"/>
          <w:sz w:val="32"/>
          <w:szCs w:val="32"/>
        </w:rPr>
        <w:t>14</w:t>
      </w:r>
      <w:r w:rsidRPr="007049E7">
        <w:rPr>
          <w:rFonts w:ascii="仿宋_GB2312" w:eastAsia="仿宋_GB2312" w:hAnsi="仿宋_GB2312" w:cs="仿宋_GB2312" w:hint="eastAsia"/>
          <w:color w:val="000000"/>
          <w:sz w:val="32"/>
          <w:szCs w:val="32"/>
        </w:rPr>
        <w:t>枚金牌、</w:t>
      </w:r>
      <w:r w:rsidRPr="007049E7">
        <w:rPr>
          <w:rFonts w:ascii="仿宋_GB2312" w:eastAsia="仿宋_GB2312" w:hAnsi="仿宋_GB2312" w:cs="仿宋_GB2312"/>
          <w:color w:val="000000"/>
          <w:sz w:val="32"/>
          <w:szCs w:val="32"/>
        </w:rPr>
        <w:t>11</w:t>
      </w:r>
      <w:r w:rsidRPr="007049E7">
        <w:rPr>
          <w:rFonts w:ascii="仿宋_GB2312" w:eastAsia="仿宋_GB2312" w:hAnsi="仿宋_GB2312" w:cs="仿宋_GB2312" w:hint="eastAsia"/>
          <w:color w:val="000000"/>
          <w:sz w:val="32"/>
          <w:szCs w:val="32"/>
        </w:rPr>
        <w:t>枚银牌、</w:t>
      </w:r>
      <w:r w:rsidRPr="007049E7">
        <w:rPr>
          <w:rFonts w:ascii="仿宋_GB2312" w:eastAsia="仿宋_GB2312" w:hAnsi="仿宋_GB2312" w:cs="仿宋_GB2312"/>
          <w:color w:val="000000"/>
          <w:sz w:val="32"/>
          <w:szCs w:val="32"/>
        </w:rPr>
        <w:t>10</w:t>
      </w:r>
      <w:r w:rsidRPr="007049E7">
        <w:rPr>
          <w:rFonts w:ascii="仿宋_GB2312" w:eastAsia="仿宋_GB2312" w:hAnsi="仿宋_GB2312" w:cs="仿宋_GB2312" w:hint="eastAsia"/>
          <w:color w:val="000000"/>
          <w:sz w:val="32"/>
          <w:szCs w:val="32"/>
        </w:rPr>
        <w:t>枚铜牌；群体类项目我省共有</w:t>
      </w:r>
      <w:r w:rsidRPr="007049E7">
        <w:rPr>
          <w:rFonts w:ascii="仿宋_GB2312" w:eastAsia="仿宋_GB2312" w:hAnsi="仿宋_GB2312" w:cs="仿宋_GB2312"/>
          <w:color w:val="000000"/>
          <w:sz w:val="32"/>
          <w:szCs w:val="32"/>
        </w:rPr>
        <w:t>1165</w:t>
      </w:r>
      <w:r w:rsidRPr="007049E7">
        <w:rPr>
          <w:rFonts w:ascii="仿宋_GB2312" w:eastAsia="仿宋_GB2312" w:hAnsi="仿宋_GB2312" w:cs="仿宋_GB2312" w:hint="eastAsia"/>
          <w:color w:val="000000"/>
          <w:sz w:val="32"/>
          <w:szCs w:val="32"/>
        </w:rPr>
        <w:t>名运动员参加</w:t>
      </w:r>
      <w:r w:rsidRPr="007049E7">
        <w:rPr>
          <w:rFonts w:ascii="仿宋_GB2312" w:eastAsia="仿宋_GB2312" w:hAnsi="仿宋_GB2312" w:cs="仿宋_GB2312"/>
          <w:color w:val="000000"/>
          <w:sz w:val="32"/>
          <w:szCs w:val="32"/>
        </w:rPr>
        <w:t>18</w:t>
      </w:r>
      <w:r w:rsidRPr="007049E7">
        <w:rPr>
          <w:rFonts w:ascii="仿宋_GB2312" w:eastAsia="仿宋_GB2312" w:hAnsi="仿宋_GB2312" w:cs="仿宋_GB2312" w:hint="eastAsia"/>
          <w:color w:val="000000"/>
          <w:sz w:val="32"/>
          <w:szCs w:val="32"/>
        </w:rPr>
        <w:t>个大项的预赛，有</w:t>
      </w:r>
      <w:r w:rsidRPr="007049E7">
        <w:rPr>
          <w:rFonts w:ascii="仿宋_GB2312" w:eastAsia="仿宋_GB2312" w:hAnsi="仿宋_GB2312" w:cs="仿宋_GB2312"/>
          <w:color w:val="000000"/>
          <w:sz w:val="32"/>
          <w:szCs w:val="32"/>
        </w:rPr>
        <w:t>210</w:t>
      </w:r>
      <w:r w:rsidRPr="007049E7">
        <w:rPr>
          <w:rFonts w:ascii="仿宋_GB2312" w:eastAsia="仿宋_GB2312" w:hAnsi="仿宋_GB2312" w:cs="仿宋_GB2312" w:hint="eastAsia"/>
          <w:color w:val="000000"/>
          <w:sz w:val="32"/>
          <w:szCs w:val="32"/>
        </w:rPr>
        <w:t>人进入决赛，获得</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枚金牌、</w:t>
      </w:r>
      <w:r w:rsidRPr="007049E7">
        <w:rPr>
          <w:rFonts w:ascii="仿宋_GB2312" w:eastAsia="仿宋_GB2312" w:hAnsi="仿宋_GB2312" w:cs="仿宋_GB2312"/>
          <w:color w:val="000000"/>
          <w:sz w:val="32"/>
          <w:szCs w:val="32"/>
        </w:rPr>
        <w:t>9</w:t>
      </w:r>
      <w:r w:rsidRPr="007049E7">
        <w:rPr>
          <w:rFonts w:ascii="仿宋_GB2312" w:eastAsia="仿宋_GB2312" w:hAnsi="仿宋_GB2312" w:cs="仿宋_GB2312" w:hint="eastAsia"/>
          <w:color w:val="000000"/>
          <w:sz w:val="32"/>
          <w:szCs w:val="32"/>
        </w:rPr>
        <w:t>枚银牌、</w:t>
      </w:r>
      <w:r w:rsidRPr="007049E7">
        <w:rPr>
          <w:rFonts w:ascii="仿宋_GB2312" w:eastAsia="仿宋_GB2312" w:hAnsi="仿宋_GB2312" w:cs="仿宋_GB2312"/>
          <w:color w:val="000000"/>
          <w:sz w:val="32"/>
          <w:szCs w:val="32"/>
        </w:rPr>
        <w:t>10</w:t>
      </w:r>
      <w:r w:rsidRPr="007049E7">
        <w:rPr>
          <w:rFonts w:ascii="仿宋_GB2312" w:eastAsia="仿宋_GB2312" w:hAnsi="仿宋_GB2312" w:cs="仿宋_GB2312" w:hint="eastAsia"/>
          <w:color w:val="000000"/>
          <w:sz w:val="32"/>
          <w:szCs w:val="32"/>
        </w:rPr>
        <w:t>枚铜牌。我省以</w:t>
      </w:r>
      <w:r w:rsidRPr="007049E7">
        <w:rPr>
          <w:rFonts w:ascii="仿宋_GB2312" w:eastAsia="仿宋_GB2312" w:hAnsi="仿宋_GB2312" w:cs="仿宋_GB2312"/>
          <w:color w:val="000000"/>
          <w:sz w:val="32"/>
          <w:szCs w:val="32"/>
        </w:rPr>
        <w:t>16</w:t>
      </w:r>
      <w:r w:rsidRPr="007049E7">
        <w:rPr>
          <w:rFonts w:ascii="仿宋_GB2312" w:eastAsia="仿宋_GB2312" w:hAnsi="仿宋_GB2312" w:cs="仿宋_GB2312" w:hint="eastAsia"/>
          <w:color w:val="000000"/>
          <w:sz w:val="32"/>
          <w:szCs w:val="32"/>
        </w:rPr>
        <w:t>枚金牌，圆满完成了赛前制定的</w:t>
      </w:r>
      <w:r w:rsidRPr="007049E7">
        <w:rPr>
          <w:rFonts w:ascii="仿宋_GB2312" w:eastAsia="仿宋_GB2312" w:hAnsi="仿宋_GB2312" w:cs="仿宋_GB2312"/>
          <w:color w:val="000000"/>
          <w:sz w:val="32"/>
          <w:szCs w:val="32"/>
        </w:rPr>
        <w:lastRenderedPageBreak/>
        <w:t>13-15</w:t>
      </w:r>
      <w:r w:rsidRPr="007049E7">
        <w:rPr>
          <w:rFonts w:ascii="仿宋_GB2312" w:eastAsia="仿宋_GB2312" w:hAnsi="仿宋_GB2312" w:cs="仿宋_GB2312" w:hint="eastAsia"/>
          <w:color w:val="000000"/>
          <w:sz w:val="32"/>
          <w:szCs w:val="32"/>
        </w:rPr>
        <w:t>枚金牌的任务，继续保持全运会第二集团和中西部地区的领先地位。</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年全年我省共获得世界冠军</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个、亚洲冠军</w:t>
      </w:r>
      <w:r w:rsidRPr="007049E7">
        <w:rPr>
          <w:rFonts w:ascii="仿宋_GB2312" w:eastAsia="仿宋_GB2312" w:hAnsi="仿宋_GB2312" w:cs="仿宋_GB2312"/>
          <w:color w:val="000000"/>
          <w:sz w:val="32"/>
          <w:szCs w:val="32"/>
        </w:rPr>
        <w:t>5</w:t>
      </w:r>
      <w:r w:rsidRPr="007049E7">
        <w:rPr>
          <w:rFonts w:ascii="仿宋_GB2312" w:eastAsia="仿宋_GB2312" w:hAnsi="仿宋_GB2312" w:cs="仿宋_GB2312" w:hint="eastAsia"/>
          <w:color w:val="000000"/>
          <w:sz w:val="32"/>
          <w:szCs w:val="32"/>
        </w:rPr>
        <w:t>个、全国冠军</w:t>
      </w:r>
      <w:r w:rsidRPr="007049E7">
        <w:rPr>
          <w:rFonts w:ascii="仿宋_GB2312" w:eastAsia="仿宋_GB2312" w:hAnsi="仿宋_GB2312" w:cs="仿宋_GB2312"/>
          <w:color w:val="000000"/>
          <w:sz w:val="32"/>
          <w:szCs w:val="32"/>
        </w:rPr>
        <w:t>56</w:t>
      </w:r>
      <w:r w:rsidRPr="007049E7">
        <w:rPr>
          <w:rFonts w:ascii="仿宋_GB2312" w:eastAsia="仿宋_GB2312" w:hAnsi="仿宋_GB2312" w:cs="仿宋_GB2312" w:hint="eastAsia"/>
          <w:color w:val="000000"/>
          <w:sz w:val="32"/>
          <w:szCs w:val="32"/>
        </w:rPr>
        <w:t>个，打破</w:t>
      </w:r>
      <w:r w:rsidRPr="007049E7">
        <w:rPr>
          <w:rFonts w:ascii="仿宋_GB2312" w:eastAsia="仿宋_GB2312" w:hAnsi="仿宋_GB2312" w:cs="仿宋_GB2312"/>
          <w:color w:val="000000"/>
          <w:sz w:val="32"/>
          <w:szCs w:val="32"/>
        </w:rPr>
        <w:t>11</w:t>
      </w:r>
      <w:r w:rsidRPr="007049E7">
        <w:rPr>
          <w:rFonts w:ascii="仿宋_GB2312" w:eastAsia="仿宋_GB2312" w:hAnsi="仿宋_GB2312" w:cs="仿宋_GB2312" w:hint="eastAsia"/>
          <w:color w:val="000000"/>
          <w:sz w:val="32"/>
          <w:szCs w:val="32"/>
        </w:rPr>
        <w:t>项省纪录，新创</w:t>
      </w:r>
      <w:r w:rsidRPr="007049E7">
        <w:rPr>
          <w:rFonts w:ascii="仿宋_GB2312" w:eastAsia="仿宋_GB2312" w:hAnsi="仿宋_GB2312" w:cs="仿宋_GB2312"/>
          <w:color w:val="000000"/>
          <w:sz w:val="32"/>
          <w:szCs w:val="32"/>
        </w:rPr>
        <w:t>7</w:t>
      </w:r>
      <w:r w:rsidRPr="007049E7">
        <w:rPr>
          <w:rFonts w:ascii="仿宋_GB2312" w:eastAsia="仿宋_GB2312" w:hAnsi="仿宋_GB2312" w:cs="仿宋_GB2312" w:hint="eastAsia"/>
          <w:color w:val="000000"/>
          <w:sz w:val="32"/>
          <w:szCs w:val="32"/>
        </w:rPr>
        <w:t>项省纪录。</w:t>
      </w:r>
    </w:p>
    <w:p w:rsidR="005845DE" w:rsidRPr="007049E7" w:rsidRDefault="005845DE" w:rsidP="00382C59">
      <w:pPr>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3</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业余训练和青少年体育工作得到加强。分别组织全省基层优秀业余训练教练员和优秀运动员苗子培训，对</w:t>
      </w:r>
      <w:r w:rsidRPr="007049E7">
        <w:rPr>
          <w:rFonts w:ascii="仿宋_GB2312" w:eastAsia="仿宋_GB2312" w:hAnsi="仿宋_GB2312" w:cs="仿宋_GB2312"/>
          <w:color w:val="000000"/>
          <w:sz w:val="32"/>
          <w:szCs w:val="32"/>
        </w:rPr>
        <w:t>7</w:t>
      </w:r>
      <w:r w:rsidRPr="007049E7">
        <w:rPr>
          <w:rFonts w:ascii="仿宋_GB2312" w:eastAsia="仿宋_GB2312" w:hAnsi="仿宋_GB2312" w:cs="仿宋_GB2312" w:hint="eastAsia"/>
          <w:color w:val="000000"/>
          <w:sz w:val="32"/>
          <w:szCs w:val="32"/>
        </w:rPr>
        <w:t>个项目</w:t>
      </w:r>
      <w:r w:rsidRPr="007049E7">
        <w:rPr>
          <w:rFonts w:ascii="仿宋_GB2312" w:eastAsia="仿宋_GB2312" w:hAnsi="仿宋_GB2312" w:cs="仿宋_GB2312"/>
          <w:color w:val="000000"/>
          <w:sz w:val="32"/>
          <w:szCs w:val="32"/>
        </w:rPr>
        <w:t>500</w:t>
      </w:r>
      <w:r w:rsidRPr="007049E7">
        <w:rPr>
          <w:rFonts w:ascii="仿宋_GB2312" w:eastAsia="仿宋_GB2312" w:hAnsi="仿宋_GB2312" w:cs="仿宋_GB2312" w:hint="eastAsia"/>
          <w:color w:val="000000"/>
          <w:sz w:val="32"/>
          <w:szCs w:val="32"/>
        </w:rPr>
        <w:t>多名青少年和</w:t>
      </w:r>
      <w:r w:rsidRPr="007049E7">
        <w:rPr>
          <w:rFonts w:ascii="仿宋_GB2312" w:eastAsia="仿宋_GB2312" w:hAnsi="仿宋_GB2312" w:cs="仿宋_GB2312"/>
          <w:color w:val="000000"/>
          <w:sz w:val="32"/>
          <w:szCs w:val="32"/>
        </w:rPr>
        <w:t>140</w:t>
      </w:r>
      <w:r w:rsidRPr="007049E7">
        <w:rPr>
          <w:rFonts w:ascii="仿宋_GB2312" w:eastAsia="仿宋_GB2312" w:hAnsi="仿宋_GB2312" w:cs="仿宋_GB2312" w:hint="eastAsia"/>
          <w:color w:val="000000"/>
          <w:sz w:val="32"/>
          <w:szCs w:val="32"/>
        </w:rPr>
        <w:t>多名业余训练教练员进行培训，进一步夯实了竞技体育发展基础。新命名省级传统项目学校</w:t>
      </w:r>
      <w:r w:rsidRPr="007049E7">
        <w:rPr>
          <w:rFonts w:ascii="仿宋_GB2312" w:eastAsia="仿宋_GB2312" w:hAnsi="仿宋_GB2312" w:cs="仿宋_GB2312"/>
          <w:color w:val="000000"/>
          <w:sz w:val="32"/>
          <w:szCs w:val="32"/>
        </w:rPr>
        <w:t>14</w:t>
      </w:r>
      <w:r w:rsidRPr="007049E7">
        <w:rPr>
          <w:rFonts w:ascii="仿宋_GB2312" w:eastAsia="仿宋_GB2312" w:hAnsi="仿宋_GB2312" w:cs="仿宋_GB2312" w:hint="eastAsia"/>
          <w:color w:val="000000"/>
          <w:sz w:val="32"/>
          <w:szCs w:val="32"/>
        </w:rPr>
        <w:t>所，省级青少年体育俱乐部</w:t>
      </w:r>
      <w:r w:rsidRPr="007049E7">
        <w:rPr>
          <w:rFonts w:ascii="仿宋_GB2312" w:eastAsia="仿宋_GB2312" w:hAnsi="仿宋_GB2312" w:cs="仿宋_GB2312"/>
          <w:color w:val="000000"/>
          <w:sz w:val="32"/>
          <w:szCs w:val="32"/>
        </w:rPr>
        <w:t>35</w:t>
      </w:r>
      <w:r w:rsidRPr="007049E7">
        <w:rPr>
          <w:rFonts w:ascii="仿宋_GB2312" w:eastAsia="仿宋_GB2312" w:hAnsi="仿宋_GB2312" w:cs="仿宋_GB2312" w:hint="eastAsia"/>
          <w:color w:val="000000"/>
          <w:sz w:val="32"/>
          <w:szCs w:val="32"/>
        </w:rPr>
        <w:t>个。开展了中韩、中日、中俄青少年国际体育交流活动，组织举办了全国青少年“未来之星”阳光体育大会湖南分会场活动，举办省级青少年比赛</w:t>
      </w:r>
      <w:r w:rsidRPr="007049E7">
        <w:rPr>
          <w:rFonts w:ascii="仿宋_GB2312" w:eastAsia="仿宋_GB2312" w:hAnsi="仿宋_GB2312" w:cs="仿宋_GB2312"/>
          <w:color w:val="000000"/>
          <w:sz w:val="32"/>
          <w:szCs w:val="32"/>
        </w:rPr>
        <w:t>28</w:t>
      </w:r>
      <w:r w:rsidRPr="007049E7">
        <w:rPr>
          <w:rFonts w:ascii="仿宋_GB2312" w:eastAsia="仿宋_GB2312" w:hAnsi="仿宋_GB2312" w:cs="仿宋_GB2312" w:hint="eastAsia"/>
          <w:color w:val="000000"/>
          <w:sz w:val="32"/>
          <w:szCs w:val="32"/>
        </w:rPr>
        <w:t>个项目</w:t>
      </w:r>
      <w:r w:rsidRPr="007049E7">
        <w:rPr>
          <w:rFonts w:ascii="仿宋_GB2312" w:eastAsia="仿宋_GB2312" w:hAnsi="仿宋_GB2312" w:cs="仿宋_GB2312"/>
          <w:color w:val="000000"/>
          <w:sz w:val="32"/>
          <w:szCs w:val="32"/>
        </w:rPr>
        <w:t>32</w:t>
      </w:r>
      <w:r w:rsidRPr="007049E7">
        <w:rPr>
          <w:rFonts w:ascii="仿宋_GB2312" w:eastAsia="仿宋_GB2312" w:hAnsi="仿宋_GB2312" w:cs="仿宋_GB2312" w:hint="eastAsia"/>
          <w:color w:val="000000"/>
          <w:sz w:val="32"/>
          <w:szCs w:val="32"/>
        </w:rPr>
        <w:t>场比赛。</w:t>
      </w:r>
    </w:p>
    <w:p w:rsidR="005845DE" w:rsidRPr="007049E7" w:rsidRDefault="005845DE" w:rsidP="00382C59">
      <w:pPr>
        <w:ind w:firstLineChars="200" w:firstLine="640"/>
        <w:rPr>
          <w:rFonts w:ascii="仿宋_GB2312" w:eastAsia="仿宋_GB2312" w:hAnsi="仿宋_GB2312" w:cs="仿宋_GB2312"/>
          <w:color w:val="0000FF"/>
          <w:sz w:val="32"/>
          <w:szCs w:val="32"/>
        </w:rPr>
      </w:pPr>
      <w:r w:rsidRPr="007049E7">
        <w:rPr>
          <w:rFonts w:ascii="仿宋_GB2312" w:eastAsia="仿宋_GB2312" w:hAnsi="仿宋_GB2312" w:cs="仿宋_GB2312"/>
          <w:color w:val="000000"/>
          <w:sz w:val="32"/>
          <w:szCs w:val="32"/>
        </w:rPr>
        <w:t>4</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加快体育产业发展，稳步提升大众体育消费。</w:t>
      </w:r>
      <w:r w:rsidRPr="007049E7">
        <w:rPr>
          <w:rFonts w:ascii="仿宋_GB2312" w:eastAsia="仿宋_GB2312" w:hAnsi="仿宋_GB2312" w:cs="仿宋_GB2312" w:hint="eastAsia"/>
          <w:bCs/>
          <w:spacing w:val="8"/>
          <w:sz w:val="32"/>
          <w:szCs w:val="32"/>
        </w:rPr>
        <w:t>积极贯彻落实中央有关体育产业工作的政策，</w:t>
      </w:r>
      <w:r w:rsidRPr="007049E7">
        <w:rPr>
          <w:rFonts w:ascii="仿宋_GB2312" w:eastAsia="仿宋_GB2312" w:hAnsi="仿宋_GB2312" w:cs="仿宋_GB2312" w:hint="eastAsia"/>
          <w:color w:val="000000"/>
          <w:sz w:val="32"/>
          <w:szCs w:val="32"/>
        </w:rPr>
        <w:t>牵头起草了省政府办公厅出台的《关于加快发展健身休闲产业的实施意见》，并参与了由省政府办公厅出台的《关于进一步扩大旅游文化体育健康养老教育培训等领域消费的实施意见》的起草工作，为促进体育消费提供政策保障。编制完成了全省体育产业空间布局规划，指导各市州因地制宜发展体育产业。体育产业统计工作制度化、常态化，建立了体育产业名录库。积极培育体育消费市场，以发展体育竞赛表演业为重点，通过举行国际国内大型体育赛事，积极引导和培育扶持大众体育消费，打造体育产业服务平台。全省体育彩票销售迈上新台阶。</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年我省体育彩票销售</w:t>
      </w:r>
      <w:r w:rsidRPr="007049E7">
        <w:rPr>
          <w:rFonts w:ascii="仿宋_GB2312" w:eastAsia="仿宋_GB2312" w:hAnsi="仿宋_GB2312" w:cs="仿宋_GB2312"/>
          <w:color w:val="000000"/>
          <w:sz w:val="32"/>
          <w:szCs w:val="32"/>
        </w:rPr>
        <w:t>81.92</w:t>
      </w:r>
      <w:r w:rsidRPr="007049E7">
        <w:rPr>
          <w:rFonts w:ascii="仿宋_GB2312" w:eastAsia="仿宋_GB2312" w:hAnsi="仿宋_GB2312" w:cs="仿宋_GB2312" w:hint="eastAsia"/>
          <w:color w:val="000000"/>
          <w:sz w:val="32"/>
          <w:szCs w:val="32"/>
        </w:rPr>
        <w:t>亿元，同比增长</w:t>
      </w:r>
      <w:r w:rsidRPr="007049E7">
        <w:rPr>
          <w:rFonts w:ascii="仿宋_GB2312" w:eastAsia="仿宋_GB2312" w:hAnsi="仿宋_GB2312" w:cs="仿宋_GB2312"/>
          <w:color w:val="000000"/>
          <w:sz w:val="32"/>
          <w:szCs w:val="32"/>
        </w:rPr>
        <w:t>36.4%</w:t>
      </w:r>
      <w:r w:rsidRPr="007049E7">
        <w:rPr>
          <w:rFonts w:ascii="仿宋_GB2312" w:eastAsia="仿宋_GB2312" w:hAnsi="仿宋_GB2312" w:cs="仿宋_GB2312" w:hint="eastAsia"/>
          <w:color w:val="000000"/>
          <w:sz w:val="32"/>
          <w:szCs w:val="32"/>
        </w:rPr>
        <w:t>，年销量实现了历史性突破，排名提升至全国第</w:t>
      </w:r>
      <w:r w:rsidRPr="007049E7">
        <w:rPr>
          <w:rFonts w:ascii="仿宋_GB2312" w:eastAsia="仿宋_GB2312" w:hAnsi="仿宋_GB2312" w:cs="仿宋_GB2312"/>
          <w:color w:val="000000"/>
          <w:sz w:val="32"/>
          <w:szCs w:val="32"/>
        </w:rPr>
        <w:t>9</w:t>
      </w:r>
      <w:r w:rsidRPr="007049E7">
        <w:rPr>
          <w:rFonts w:ascii="仿宋_GB2312" w:eastAsia="仿宋_GB2312" w:hAnsi="仿宋_GB2312" w:cs="仿宋_GB2312" w:hint="eastAsia"/>
          <w:color w:val="000000"/>
          <w:sz w:val="32"/>
          <w:szCs w:val="32"/>
        </w:rPr>
        <w:t>位，市场份额提升至</w:t>
      </w:r>
      <w:r w:rsidRPr="007049E7">
        <w:rPr>
          <w:rFonts w:ascii="仿宋_GB2312" w:eastAsia="仿宋_GB2312" w:hAnsi="仿宋_GB2312" w:cs="仿宋_GB2312"/>
          <w:color w:val="000000"/>
          <w:sz w:val="32"/>
          <w:szCs w:val="32"/>
        </w:rPr>
        <w:t>48%</w:t>
      </w:r>
      <w:r w:rsidRPr="007049E7">
        <w:rPr>
          <w:rFonts w:ascii="仿宋_GB2312" w:eastAsia="仿宋_GB2312" w:hAnsi="仿宋_GB2312" w:cs="仿宋_GB2312" w:hint="eastAsia"/>
          <w:color w:val="000000"/>
          <w:sz w:val="32"/>
          <w:szCs w:val="32"/>
        </w:rPr>
        <w:t>。</w:t>
      </w:r>
    </w:p>
    <w:p w:rsidR="005845DE" w:rsidRPr="007049E7" w:rsidRDefault="005845DE" w:rsidP="00382C59">
      <w:pPr>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lastRenderedPageBreak/>
        <w:t>5</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体育改革创新不断深化，激发了体育发展活力。制定下发了《湖南省省本级政府购买群众性体育活动组织与承办服务实施办法》，群众体育竞赛活动面向社会公开招投标，实行政府购买服务，激发社会力量兴办群众体育赛事。推进体育社会组织改革，取消与省级单项体育协会主管关系，</w:t>
      </w:r>
      <w:r w:rsidRPr="007049E7">
        <w:rPr>
          <w:rFonts w:ascii="仿宋_GB2312" w:eastAsia="仿宋_GB2312" w:hAnsi="仿宋_GB2312" w:cs="仿宋_GB2312"/>
          <w:color w:val="000000"/>
          <w:sz w:val="32"/>
          <w:szCs w:val="32"/>
        </w:rPr>
        <w:t>40</w:t>
      </w:r>
      <w:r w:rsidRPr="007049E7">
        <w:rPr>
          <w:rFonts w:ascii="仿宋_GB2312" w:eastAsia="仿宋_GB2312" w:hAnsi="仿宋_GB2312" w:cs="仿宋_GB2312" w:hint="eastAsia"/>
          <w:color w:val="000000"/>
          <w:sz w:val="32"/>
          <w:szCs w:val="32"/>
        </w:rPr>
        <w:t>家省级单项体育协会参加了第二批脱钩工作，更多的事务性工作交由体育社会组织承接，激发了体育社会组织的活力。认真梳理行政职权，在湖南体育网上公布了省体育局行政审批事项公开目录，对权责清单进行动态管理，对网上政务服务事项和电子监察系统应用事项根据职权变动情况及时进行了调整。进一步规范行政复议工作，积极应对办理行政应诉案件</w:t>
      </w:r>
      <w:r w:rsidRPr="007049E7">
        <w:rPr>
          <w:rFonts w:ascii="仿宋_GB2312" w:eastAsia="仿宋_GB2312" w:hAnsi="仿宋_GB2312" w:cs="仿宋_GB2312"/>
          <w:color w:val="000000"/>
          <w:sz w:val="32"/>
          <w:szCs w:val="32"/>
        </w:rPr>
        <w:t>1</w:t>
      </w:r>
      <w:r w:rsidRPr="007049E7">
        <w:rPr>
          <w:rFonts w:ascii="仿宋_GB2312" w:eastAsia="仿宋_GB2312" w:hAnsi="仿宋_GB2312" w:cs="仿宋_GB2312" w:hint="eastAsia"/>
          <w:color w:val="000000"/>
          <w:sz w:val="32"/>
          <w:szCs w:val="32"/>
        </w:rPr>
        <w:t>例。</w:t>
      </w:r>
    </w:p>
    <w:p w:rsidR="005845DE" w:rsidRPr="007049E7" w:rsidRDefault="005845DE" w:rsidP="00382C59">
      <w:pPr>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6</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坚持依法治体，大力加强体育文化建设。大力加强体育法治建设，建立了立法起草、论证、协调、审议机制。积极推进“互联网</w:t>
      </w:r>
      <w:r w:rsidRPr="007049E7">
        <w:rPr>
          <w:rFonts w:ascii="仿宋_GB2312" w:eastAsia="仿宋_GB2312" w:hAnsi="仿宋_GB2312" w:cs="仿宋_GB2312"/>
          <w:color w:val="000000"/>
          <w:sz w:val="32"/>
          <w:szCs w:val="32"/>
        </w:rPr>
        <w:t>+</w:t>
      </w:r>
      <w:r w:rsidRPr="007049E7">
        <w:rPr>
          <w:rFonts w:ascii="仿宋_GB2312" w:eastAsia="仿宋_GB2312" w:hAnsi="仿宋_GB2312" w:cs="仿宋_GB2312" w:hint="eastAsia"/>
          <w:color w:val="000000"/>
          <w:sz w:val="32"/>
          <w:szCs w:val="32"/>
        </w:rPr>
        <w:t>政务服务”，做好政务服务事项标准化工作，向社会公开了权力清单、财政预决算报告、体育彩票公益金使用情况、体育工作动态、人事信息等方面的信息。推动湖南体育文化走出去，全年开展了中日群众体育交流活动、中俄群众体育交流活动、中韩青少年体育交流活动、中韩武术交流活动等国际体育文化交流，展示了湖南体育的良好形象。</w:t>
      </w:r>
    </w:p>
    <w:p w:rsidR="005845DE" w:rsidRPr="007049E7" w:rsidRDefault="005845DE" w:rsidP="00382C59">
      <w:pPr>
        <w:ind w:firstLineChars="200" w:firstLine="672"/>
        <w:rPr>
          <w:rFonts w:ascii="仿宋_GB2312" w:eastAsia="仿宋_GB2312" w:hAnsi="仿宋_GB2312" w:cs="仿宋_GB2312"/>
          <w:color w:val="000000"/>
          <w:sz w:val="32"/>
          <w:szCs w:val="32"/>
        </w:rPr>
      </w:pPr>
      <w:r w:rsidRPr="007049E7">
        <w:rPr>
          <w:rFonts w:ascii="仿宋_GB2312" w:eastAsia="仿宋_GB2312" w:hAnsi="仿宋_GB2312" w:cs="仿宋_GB2312"/>
          <w:bCs/>
          <w:color w:val="000000"/>
          <w:spacing w:val="8"/>
          <w:sz w:val="32"/>
          <w:szCs w:val="32"/>
        </w:rPr>
        <w:t>7</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bCs/>
          <w:color w:val="000000"/>
          <w:spacing w:val="8"/>
          <w:sz w:val="32"/>
          <w:szCs w:val="32"/>
        </w:rPr>
        <w:t>全面落实从严治党，深入推进党风廉政建设。加强思想政治建设。</w:t>
      </w:r>
      <w:r w:rsidRPr="007049E7">
        <w:rPr>
          <w:rFonts w:ascii="仿宋_GB2312" w:eastAsia="仿宋_GB2312" w:hAnsi="仿宋_GB2312" w:cs="仿宋_GB2312" w:hint="eastAsia"/>
          <w:color w:val="000000"/>
          <w:sz w:val="32"/>
          <w:szCs w:val="32"/>
        </w:rPr>
        <w:t>推进“两学一做”学习教育常态化制度化，把学习贯彻好</w:t>
      </w:r>
      <w:r w:rsidR="00292003">
        <w:rPr>
          <w:rFonts w:ascii="仿宋_GB2312" w:eastAsia="仿宋_GB2312" w:hAnsi="仿宋_GB2312" w:cs="仿宋_GB2312" w:hint="eastAsia"/>
          <w:color w:val="000000"/>
          <w:sz w:val="32"/>
          <w:szCs w:val="32"/>
        </w:rPr>
        <w:t>党的</w:t>
      </w:r>
      <w:bookmarkStart w:id="1" w:name="_GoBack"/>
      <w:r w:rsidRPr="007049E7">
        <w:rPr>
          <w:rFonts w:ascii="仿宋_GB2312" w:eastAsia="仿宋_GB2312" w:hAnsi="仿宋_GB2312" w:cs="仿宋_GB2312" w:hint="eastAsia"/>
          <w:color w:val="000000"/>
          <w:sz w:val="32"/>
          <w:szCs w:val="32"/>
        </w:rPr>
        <w:t>十九大</w:t>
      </w:r>
      <w:bookmarkEnd w:id="1"/>
      <w:r w:rsidRPr="007049E7">
        <w:rPr>
          <w:rFonts w:ascii="仿宋_GB2312" w:eastAsia="仿宋_GB2312" w:hAnsi="仿宋_GB2312" w:cs="仿宋_GB2312" w:hint="eastAsia"/>
          <w:color w:val="000000"/>
          <w:sz w:val="32"/>
          <w:szCs w:val="32"/>
        </w:rPr>
        <w:t>精神作为首要政治任务，做到领导带头、全员覆盖，确保取得实实在在的成效。</w:t>
      </w:r>
      <w:r w:rsidRPr="007049E7">
        <w:rPr>
          <w:rFonts w:ascii="仿宋_GB2312" w:eastAsia="仿宋_GB2312" w:hAnsi="仿宋_GB2312" w:cs="仿宋_GB2312" w:hint="eastAsia"/>
          <w:bCs/>
          <w:color w:val="000000"/>
          <w:spacing w:val="8"/>
          <w:sz w:val="32"/>
          <w:szCs w:val="32"/>
        </w:rPr>
        <w:t>抓好巡视“回头看”整</w:t>
      </w:r>
      <w:r w:rsidRPr="007049E7">
        <w:rPr>
          <w:rFonts w:ascii="仿宋_GB2312" w:eastAsia="仿宋_GB2312" w:hAnsi="仿宋_GB2312" w:cs="仿宋_GB2312" w:hint="eastAsia"/>
          <w:bCs/>
          <w:color w:val="000000"/>
          <w:spacing w:val="8"/>
          <w:sz w:val="32"/>
          <w:szCs w:val="32"/>
        </w:rPr>
        <w:lastRenderedPageBreak/>
        <w:t>改，</w:t>
      </w:r>
      <w:r w:rsidRPr="007049E7">
        <w:rPr>
          <w:rFonts w:ascii="仿宋_GB2312" w:eastAsia="仿宋_GB2312" w:hAnsi="仿宋_GB2312" w:cs="仿宋_GB2312" w:hint="eastAsia"/>
          <w:color w:val="000000"/>
          <w:sz w:val="32"/>
          <w:szCs w:val="32"/>
        </w:rPr>
        <w:t>坚持问题导向，把省委第三巡视组对省体育局开展的巡视“回头看”反馈意见，细化分解为</w:t>
      </w:r>
      <w:r w:rsidRPr="007049E7">
        <w:rPr>
          <w:rFonts w:ascii="仿宋_GB2312" w:eastAsia="仿宋_GB2312" w:hAnsi="仿宋_GB2312" w:cs="仿宋_GB2312"/>
          <w:color w:val="000000"/>
          <w:sz w:val="32"/>
          <w:szCs w:val="32"/>
        </w:rPr>
        <w:t>3</w:t>
      </w:r>
      <w:r w:rsidRPr="007049E7">
        <w:rPr>
          <w:rFonts w:ascii="仿宋_GB2312" w:eastAsia="仿宋_GB2312" w:hAnsi="仿宋_GB2312" w:cs="仿宋_GB2312" w:hint="eastAsia"/>
          <w:color w:val="000000"/>
          <w:sz w:val="32"/>
          <w:szCs w:val="32"/>
        </w:rPr>
        <w:t>方面</w:t>
      </w:r>
      <w:r w:rsidRPr="007049E7">
        <w:rPr>
          <w:rFonts w:ascii="仿宋_GB2312" w:eastAsia="仿宋_GB2312" w:hAnsi="仿宋_GB2312" w:cs="仿宋_GB2312"/>
          <w:color w:val="000000"/>
          <w:sz w:val="32"/>
          <w:szCs w:val="32"/>
        </w:rPr>
        <w:t>10</w:t>
      </w:r>
      <w:r w:rsidRPr="007049E7">
        <w:rPr>
          <w:rFonts w:ascii="仿宋_GB2312" w:eastAsia="仿宋_GB2312" w:hAnsi="仿宋_GB2312" w:cs="仿宋_GB2312" w:hint="eastAsia"/>
          <w:color w:val="000000"/>
          <w:sz w:val="32"/>
          <w:szCs w:val="32"/>
        </w:rPr>
        <w:t>类问题</w:t>
      </w:r>
      <w:r w:rsidRPr="007049E7">
        <w:rPr>
          <w:rFonts w:ascii="仿宋_GB2312" w:eastAsia="仿宋_GB2312" w:hAnsi="仿宋_GB2312" w:cs="仿宋_GB2312"/>
          <w:color w:val="000000"/>
          <w:sz w:val="32"/>
          <w:szCs w:val="32"/>
        </w:rPr>
        <w:t>29</w:t>
      </w:r>
      <w:r w:rsidRPr="007049E7">
        <w:rPr>
          <w:rFonts w:ascii="仿宋_GB2312" w:eastAsia="仿宋_GB2312" w:hAnsi="仿宋_GB2312" w:cs="仿宋_GB2312" w:hint="eastAsia"/>
          <w:color w:val="000000"/>
          <w:sz w:val="32"/>
          <w:szCs w:val="32"/>
        </w:rPr>
        <w:t>个整改事项，建立问题清单、责任清单，逐条逐项对照清单推动整改落到实处。</w:t>
      </w:r>
      <w:r w:rsidRPr="007049E7">
        <w:rPr>
          <w:rFonts w:ascii="仿宋_GB2312" w:eastAsia="仿宋_GB2312" w:hAnsi="仿宋_GB2312" w:cs="仿宋_GB2312" w:hint="eastAsia"/>
          <w:bCs/>
          <w:color w:val="000000"/>
          <w:spacing w:val="8"/>
          <w:sz w:val="32"/>
          <w:szCs w:val="32"/>
        </w:rPr>
        <w:t>深入推进党风廉政建设，</w:t>
      </w:r>
      <w:r w:rsidRPr="007049E7">
        <w:rPr>
          <w:rFonts w:ascii="仿宋_GB2312" w:eastAsia="仿宋_GB2312" w:hAnsi="仿宋_GB2312" w:cs="仿宋_GB2312" w:hint="eastAsia"/>
          <w:color w:val="000000"/>
          <w:sz w:val="32"/>
          <w:szCs w:val="32"/>
        </w:rPr>
        <w:t>严格执行中央“八项规定”和省委“九项规定”，聚焦薄弱环节，持之以恒正风肃纪。在省体育局系统开展了中秋、国庆节期间纠正“四风”专项监督检查、违规发放津补贴专项整治、清理国家公职人员违规参与涉矿等经营性活动专项整治、防治“吃空饷”问题专项治理等多项专项整治工作。对</w:t>
      </w:r>
      <w:r w:rsidRPr="007049E7">
        <w:rPr>
          <w:rFonts w:ascii="仿宋_GB2312" w:eastAsia="仿宋_GB2312" w:hAnsi="仿宋_GB2312" w:cs="仿宋_GB2312"/>
          <w:color w:val="000000"/>
          <w:sz w:val="32"/>
          <w:szCs w:val="32"/>
        </w:rPr>
        <w:t>9</w:t>
      </w:r>
      <w:r w:rsidRPr="007049E7">
        <w:rPr>
          <w:rFonts w:ascii="仿宋_GB2312" w:eastAsia="仿宋_GB2312" w:hAnsi="仿宋_GB2312" w:cs="仿宋_GB2312" w:hint="eastAsia"/>
          <w:color w:val="000000"/>
          <w:sz w:val="32"/>
          <w:szCs w:val="32"/>
        </w:rPr>
        <w:t>个训练单位发放的教练员、运动员津补贴进行专项核查和专项审计。</w:t>
      </w:r>
      <w:r w:rsidRPr="007049E7">
        <w:rPr>
          <w:rFonts w:ascii="仿宋_GB2312" w:eastAsia="仿宋_GB2312" w:hAnsi="仿宋_GB2312" w:cs="仿宋_GB2312" w:hint="eastAsia"/>
          <w:bCs/>
          <w:color w:val="000000"/>
          <w:spacing w:val="8"/>
          <w:sz w:val="32"/>
          <w:szCs w:val="32"/>
        </w:rPr>
        <w:t>严肃查处违纪违法问题，</w:t>
      </w:r>
      <w:r w:rsidRPr="007049E7">
        <w:rPr>
          <w:rFonts w:ascii="仿宋_GB2312" w:eastAsia="仿宋_GB2312" w:hAnsi="仿宋_GB2312" w:cs="仿宋_GB2312" w:hint="eastAsia"/>
          <w:color w:val="000000"/>
          <w:sz w:val="32"/>
          <w:szCs w:val="32"/>
        </w:rPr>
        <w:t>全年办结</w:t>
      </w:r>
      <w:r w:rsidRPr="007049E7">
        <w:rPr>
          <w:rFonts w:ascii="仿宋_GB2312" w:eastAsia="仿宋_GB2312" w:hAnsi="仿宋_GB2312" w:cs="仿宋_GB2312"/>
          <w:color w:val="000000"/>
          <w:sz w:val="32"/>
          <w:szCs w:val="32"/>
        </w:rPr>
        <w:t>33</w:t>
      </w:r>
      <w:r w:rsidRPr="007049E7">
        <w:rPr>
          <w:rFonts w:ascii="仿宋_GB2312" w:eastAsia="仿宋_GB2312" w:hAnsi="仿宋_GB2312" w:cs="仿宋_GB2312" w:hint="eastAsia"/>
          <w:color w:val="000000"/>
          <w:sz w:val="32"/>
          <w:szCs w:val="32"/>
        </w:rPr>
        <w:t>件问题线索和信访举报件，问责</w:t>
      </w:r>
      <w:r w:rsidRPr="007049E7">
        <w:rPr>
          <w:rFonts w:ascii="仿宋_GB2312" w:eastAsia="仿宋_GB2312" w:hAnsi="仿宋_GB2312" w:cs="仿宋_GB2312"/>
          <w:color w:val="000000"/>
          <w:sz w:val="32"/>
          <w:szCs w:val="32"/>
        </w:rPr>
        <w:t>17</w:t>
      </w:r>
      <w:r w:rsidRPr="007049E7">
        <w:rPr>
          <w:rFonts w:ascii="仿宋_GB2312" w:eastAsia="仿宋_GB2312" w:hAnsi="仿宋_GB2312" w:cs="仿宋_GB2312" w:hint="eastAsia"/>
          <w:color w:val="000000"/>
          <w:sz w:val="32"/>
          <w:szCs w:val="32"/>
        </w:rPr>
        <w:t>人，严重警告</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人，警告处分</w:t>
      </w:r>
      <w:r w:rsidRPr="007049E7">
        <w:rPr>
          <w:rFonts w:ascii="仿宋_GB2312" w:eastAsia="仿宋_GB2312" w:hAnsi="仿宋_GB2312" w:cs="仿宋_GB2312"/>
          <w:color w:val="000000"/>
          <w:sz w:val="32"/>
          <w:szCs w:val="32"/>
        </w:rPr>
        <w:t>5</w:t>
      </w:r>
      <w:r w:rsidRPr="007049E7">
        <w:rPr>
          <w:rFonts w:ascii="仿宋_GB2312" w:eastAsia="仿宋_GB2312" w:hAnsi="仿宋_GB2312" w:cs="仿宋_GB2312" w:hint="eastAsia"/>
          <w:color w:val="000000"/>
          <w:sz w:val="32"/>
          <w:szCs w:val="32"/>
        </w:rPr>
        <w:t>人，诫勉谈话</w:t>
      </w:r>
      <w:r w:rsidRPr="007049E7">
        <w:rPr>
          <w:rFonts w:ascii="仿宋_GB2312" w:eastAsia="仿宋_GB2312" w:hAnsi="仿宋_GB2312" w:cs="仿宋_GB2312"/>
          <w:color w:val="000000"/>
          <w:sz w:val="32"/>
          <w:szCs w:val="32"/>
        </w:rPr>
        <w:t>8</w:t>
      </w:r>
      <w:r w:rsidRPr="007049E7">
        <w:rPr>
          <w:rFonts w:ascii="仿宋_GB2312" w:eastAsia="仿宋_GB2312" w:hAnsi="仿宋_GB2312" w:cs="仿宋_GB2312" w:hint="eastAsia"/>
          <w:color w:val="000000"/>
          <w:sz w:val="32"/>
          <w:szCs w:val="32"/>
        </w:rPr>
        <w:t>人，组织调整</w:t>
      </w:r>
      <w:r w:rsidRPr="007049E7">
        <w:rPr>
          <w:rFonts w:ascii="仿宋_GB2312" w:eastAsia="仿宋_GB2312" w:hAnsi="仿宋_GB2312" w:cs="仿宋_GB2312"/>
          <w:color w:val="000000"/>
          <w:sz w:val="32"/>
          <w:szCs w:val="32"/>
        </w:rPr>
        <w:t>2</w:t>
      </w:r>
      <w:r w:rsidRPr="007049E7">
        <w:rPr>
          <w:rFonts w:ascii="仿宋_GB2312" w:eastAsia="仿宋_GB2312" w:hAnsi="仿宋_GB2312" w:cs="仿宋_GB2312" w:hint="eastAsia"/>
          <w:color w:val="000000"/>
          <w:sz w:val="32"/>
          <w:szCs w:val="32"/>
        </w:rPr>
        <w:t>人，挽回经济损失</w:t>
      </w:r>
      <w:r w:rsidRPr="007049E7">
        <w:rPr>
          <w:rFonts w:ascii="仿宋_GB2312" w:eastAsia="仿宋_GB2312" w:hAnsi="仿宋_GB2312" w:cs="仿宋_GB2312"/>
          <w:color w:val="000000"/>
          <w:sz w:val="32"/>
          <w:szCs w:val="32"/>
        </w:rPr>
        <w:t>794.75</w:t>
      </w:r>
      <w:r w:rsidRPr="007049E7">
        <w:rPr>
          <w:rFonts w:ascii="仿宋_GB2312" w:eastAsia="仿宋_GB2312" w:hAnsi="仿宋_GB2312" w:cs="仿宋_GB2312" w:hint="eastAsia"/>
          <w:color w:val="000000"/>
          <w:sz w:val="32"/>
          <w:szCs w:val="32"/>
        </w:rPr>
        <w:t>万元。加强制度建设，</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年，省体育局出台</w:t>
      </w:r>
      <w:r w:rsidRPr="007049E7">
        <w:rPr>
          <w:rFonts w:ascii="仿宋_GB2312" w:eastAsia="仿宋_GB2312" w:hAnsi="仿宋_GB2312" w:cs="仿宋_GB2312"/>
          <w:color w:val="000000"/>
          <w:sz w:val="32"/>
          <w:szCs w:val="32"/>
        </w:rPr>
        <w:t>15</w:t>
      </w:r>
      <w:r w:rsidRPr="007049E7">
        <w:rPr>
          <w:rFonts w:ascii="仿宋_GB2312" w:eastAsia="仿宋_GB2312" w:hAnsi="仿宋_GB2312" w:cs="仿宋_GB2312" w:hint="eastAsia"/>
          <w:color w:val="000000"/>
          <w:sz w:val="32"/>
          <w:szCs w:val="32"/>
        </w:rPr>
        <w:t>项制度，涉及党组议事规则、局长办公会议议事规则、政府采购、群体赛事申办、赛事审批等多个方面，用制度对权力进行约束，以制度管人管事，增强省体育局系统党员干部纪律意识和规矩意识。</w:t>
      </w:r>
    </w:p>
    <w:p w:rsidR="005845DE" w:rsidRPr="007049E7" w:rsidRDefault="005845DE" w:rsidP="00382C59">
      <w:pPr>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8</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推进体育扶贫工作顺利开展。通过贫困村融合“体育＋旅游”、“体育＋新农村”等模式，积极引进产业配套项目，将省体育局对口扶贫村怀化市溆浦县朱溪村着力打造为省级户外运动示范村，已投入资金</w:t>
      </w:r>
      <w:r w:rsidRPr="007049E7">
        <w:rPr>
          <w:rFonts w:ascii="仿宋_GB2312" w:eastAsia="仿宋_GB2312" w:hAnsi="仿宋_GB2312" w:cs="仿宋_GB2312"/>
          <w:color w:val="000000"/>
          <w:sz w:val="32"/>
          <w:szCs w:val="32"/>
        </w:rPr>
        <w:t>1,100</w:t>
      </w:r>
      <w:r w:rsidRPr="007049E7">
        <w:rPr>
          <w:rFonts w:ascii="仿宋_GB2312" w:eastAsia="仿宋_GB2312" w:hAnsi="仿宋_GB2312" w:cs="仿宋_GB2312" w:hint="eastAsia"/>
          <w:color w:val="000000"/>
          <w:sz w:val="32"/>
          <w:szCs w:val="32"/>
        </w:rPr>
        <w:t>余万元，争取县级项目</w:t>
      </w:r>
      <w:r w:rsidRPr="007049E7">
        <w:rPr>
          <w:rFonts w:ascii="仿宋_GB2312" w:eastAsia="仿宋_GB2312" w:hAnsi="仿宋_GB2312" w:cs="仿宋_GB2312"/>
          <w:color w:val="000000"/>
          <w:sz w:val="32"/>
          <w:szCs w:val="32"/>
        </w:rPr>
        <w:t>1,000</w:t>
      </w:r>
      <w:r w:rsidRPr="007049E7">
        <w:rPr>
          <w:rFonts w:ascii="仿宋_GB2312" w:eastAsia="仿宋_GB2312" w:hAnsi="仿宋_GB2312" w:cs="仿宋_GB2312" w:hint="eastAsia"/>
          <w:color w:val="000000"/>
          <w:sz w:val="32"/>
          <w:szCs w:val="32"/>
        </w:rPr>
        <w:t>余万元，共脱贫</w:t>
      </w:r>
      <w:r w:rsidRPr="007049E7">
        <w:rPr>
          <w:rFonts w:ascii="仿宋_GB2312" w:eastAsia="仿宋_GB2312" w:hAnsi="仿宋_GB2312" w:cs="仿宋_GB2312"/>
          <w:color w:val="000000"/>
          <w:sz w:val="32"/>
          <w:szCs w:val="32"/>
        </w:rPr>
        <w:t>51</w:t>
      </w:r>
      <w:r w:rsidRPr="007049E7">
        <w:rPr>
          <w:rFonts w:ascii="仿宋_GB2312" w:eastAsia="仿宋_GB2312" w:hAnsi="仿宋_GB2312" w:cs="仿宋_GB2312" w:hint="eastAsia"/>
          <w:color w:val="000000"/>
          <w:sz w:val="32"/>
          <w:szCs w:val="32"/>
        </w:rPr>
        <w:t>户</w:t>
      </w:r>
      <w:r w:rsidRPr="007049E7">
        <w:rPr>
          <w:rFonts w:ascii="仿宋_GB2312" w:eastAsia="仿宋_GB2312" w:hAnsi="仿宋_GB2312" w:cs="仿宋_GB2312"/>
          <w:color w:val="000000"/>
          <w:sz w:val="32"/>
          <w:szCs w:val="32"/>
        </w:rPr>
        <w:t>197</w:t>
      </w:r>
      <w:r w:rsidRPr="007049E7">
        <w:rPr>
          <w:rFonts w:ascii="仿宋_GB2312" w:eastAsia="仿宋_GB2312" w:hAnsi="仿宋_GB2312" w:cs="仿宋_GB2312" w:hint="eastAsia"/>
          <w:color w:val="000000"/>
          <w:sz w:val="32"/>
          <w:szCs w:val="32"/>
        </w:rPr>
        <w:t>人。</w:t>
      </w:r>
    </w:p>
    <w:p w:rsidR="005845DE" w:rsidRPr="007049E7" w:rsidRDefault="005845DE" w:rsidP="00382C59">
      <w:pPr>
        <w:ind w:firstLineChars="200" w:firstLine="640"/>
        <w:rPr>
          <w:rFonts w:ascii="仿宋_GB2312" w:eastAsia="仿宋_GB2312" w:hAnsi="仿宋_GB2312" w:cs="仿宋_GB2312"/>
          <w:color w:val="000000"/>
          <w:sz w:val="32"/>
          <w:szCs w:val="32"/>
        </w:rPr>
      </w:pPr>
      <w:r w:rsidRPr="007049E7">
        <w:rPr>
          <w:rFonts w:ascii="仿宋_GB2312" w:eastAsia="仿宋_GB2312" w:hAnsi="仿宋_GB2312" w:cs="仿宋_GB2312"/>
          <w:color w:val="000000"/>
          <w:sz w:val="32"/>
          <w:szCs w:val="32"/>
        </w:rPr>
        <w:t>9</w:t>
      </w:r>
      <w:r w:rsidRPr="007049E7">
        <w:rPr>
          <w:rFonts w:ascii="仿宋_GB2312" w:eastAsia="仿宋_GB2312" w:hAnsi="Arial Narrow" w:hint="eastAsia"/>
          <w:sz w:val="32"/>
          <w:szCs w:val="32"/>
        </w:rPr>
        <w:t>．</w:t>
      </w:r>
      <w:r w:rsidRPr="007049E7">
        <w:rPr>
          <w:rFonts w:ascii="仿宋_GB2312" w:eastAsia="仿宋_GB2312" w:hAnsi="仿宋_GB2312" w:cs="仿宋_GB2312" w:hint="eastAsia"/>
          <w:color w:val="000000"/>
          <w:sz w:val="32"/>
          <w:szCs w:val="32"/>
        </w:rPr>
        <w:t>社会公众满意度评价较高。</w:t>
      </w:r>
      <w:r w:rsidRPr="007049E7">
        <w:rPr>
          <w:rFonts w:ascii="仿宋_GB2312" w:eastAsia="仿宋_GB2312" w:hAnsi="仿宋_GB2312" w:cs="仿宋_GB2312"/>
          <w:color w:val="000000"/>
          <w:sz w:val="32"/>
          <w:szCs w:val="32"/>
        </w:rPr>
        <w:t>2017</w:t>
      </w:r>
      <w:r w:rsidRPr="007049E7">
        <w:rPr>
          <w:rFonts w:ascii="仿宋_GB2312" w:eastAsia="仿宋_GB2312" w:hAnsi="仿宋_GB2312" w:cs="仿宋_GB2312" w:hint="eastAsia"/>
          <w:color w:val="000000"/>
          <w:sz w:val="32"/>
          <w:szCs w:val="32"/>
        </w:rPr>
        <w:t>年通过以创建活动为抓</w:t>
      </w:r>
      <w:r w:rsidRPr="007049E7">
        <w:rPr>
          <w:rFonts w:ascii="仿宋_GB2312" w:eastAsia="仿宋_GB2312" w:hAnsi="仿宋_GB2312" w:cs="仿宋_GB2312" w:hint="eastAsia"/>
          <w:color w:val="000000"/>
          <w:sz w:val="32"/>
          <w:szCs w:val="32"/>
        </w:rPr>
        <w:lastRenderedPageBreak/>
        <w:t>手，以点带面推进全省全民健身工作，并</w:t>
      </w:r>
      <w:r w:rsidRPr="007049E7">
        <w:rPr>
          <w:rFonts w:ascii="仿宋_GB2312" w:eastAsia="仿宋_GB2312" w:hAnsi="仿宋_GB2312" w:cs="仿宋_GB2312" w:hint="eastAsia"/>
          <w:bCs/>
          <w:spacing w:val="8"/>
          <w:sz w:val="32"/>
          <w:szCs w:val="32"/>
        </w:rPr>
        <w:t>着力体育健身文化的推广，</w:t>
      </w:r>
      <w:r w:rsidRPr="007049E7">
        <w:rPr>
          <w:rFonts w:ascii="仿宋_GB2312" w:eastAsia="仿宋_GB2312" w:hAnsi="仿宋_GB2312" w:cs="仿宋_GB2312" w:hint="eastAsia"/>
          <w:color w:val="000000"/>
          <w:sz w:val="32"/>
          <w:szCs w:val="32"/>
        </w:rPr>
        <w:t>以健康为主题，强化健身知识宣传，提高全民科学健身素养，推进“互联网</w:t>
      </w:r>
      <w:r w:rsidRPr="007049E7">
        <w:rPr>
          <w:rFonts w:ascii="仿宋_GB2312" w:eastAsia="仿宋_GB2312" w:hAnsi="仿宋_GB2312" w:cs="仿宋_GB2312"/>
          <w:color w:val="000000"/>
          <w:sz w:val="32"/>
          <w:szCs w:val="32"/>
        </w:rPr>
        <w:t>+</w:t>
      </w:r>
      <w:r w:rsidRPr="007049E7">
        <w:rPr>
          <w:rFonts w:ascii="仿宋_GB2312" w:eastAsia="仿宋_GB2312" w:hAnsi="仿宋_GB2312" w:cs="仿宋_GB2312" w:hint="eastAsia"/>
          <w:color w:val="000000"/>
          <w:sz w:val="32"/>
          <w:szCs w:val="32"/>
        </w:rPr>
        <w:t>体育”发展，</w:t>
      </w:r>
      <w:r w:rsidRPr="007049E7">
        <w:rPr>
          <w:rFonts w:ascii="仿宋_GB2312" w:eastAsia="仿宋_GB2312" w:hAnsi="宋体fal" w:cs="宋体fal" w:hint="eastAsia"/>
          <w:sz w:val="32"/>
          <w:szCs w:val="32"/>
        </w:rPr>
        <w:t>得到了社会各界人士的充分肯定，社会公众的满意度高。</w:t>
      </w:r>
    </w:p>
    <w:p w:rsidR="005845DE" w:rsidRPr="00F71BB5" w:rsidRDefault="005845DE" w:rsidP="00382C59">
      <w:pPr>
        <w:ind w:firstLineChars="200" w:firstLine="640"/>
        <w:outlineLvl w:val="0"/>
        <w:rPr>
          <w:rFonts w:ascii="黑体" w:eastAsia="黑体" w:hAnsi="黑体" w:cs="宋体fal"/>
          <w:sz w:val="32"/>
          <w:szCs w:val="32"/>
        </w:rPr>
      </w:pPr>
      <w:r w:rsidRPr="00F71BB5">
        <w:rPr>
          <w:rFonts w:ascii="黑体" w:eastAsia="黑体" w:hAnsi="黑体" w:cs="宋体fal" w:hint="eastAsia"/>
          <w:sz w:val="32"/>
          <w:szCs w:val="32"/>
        </w:rPr>
        <w:t>六、存在的主要问题</w:t>
      </w:r>
    </w:p>
    <w:p w:rsidR="005845DE" w:rsidRPr="002C08DD" w:rsidRDefault="005845DE" w:rsidP="00382C59">
      <w:pPr>
        <w:ind w:firstLineChars="200" w:firstLine="640"/>
        <w:rPr>
          <w:rFonts w:ascii="仿宋_GB2312" w:eastAsia="仿宋_GB2312" w:hAnsi="Arial Narrow"/>
          <w:sz w:val="32"/>
          <w:szCs w:val="32"/>
        </w:rPr>
      </w:pPr>
      <w:r w:rsidRPr="002C08DD">
        <w:rPr>
          <w:rFonts w:ascii="仿宋_GB2312" w:eastAsia="仿宋_GB2312" w:hAnsi="宋体fal" w:cs="宋体fal" w:hint="eastAsia"/>
          <w:sz w:val="32"/>
          <w:szCs w:val="32"/>
        </w:rPr>
        <w:t>通过前述对湖南省体育局整体支出情况的分析，反映出目前在整体支出的预算编制、执行和管理过程中，依然存在一些问题和不足：</w:t>
      </w:r>
    </w:p>
    <w:p w:rsidR="005845DE" w:rsidRPr="002C08DD" w:rsidRDefault="005845DE" w:rsidP="00382C59">
      <w:pPr>
        <w:pStyle w:val="p0"/>
        <w:widowControl w:val="0"/>
        <w:ind w:firstLineChars="200" w:firstLine="640"/>
        <w:rPr>
          <w:rFonts w:ascii="仿宋_GB2312" w:eastAsia="仿宋_GB2312" w:hAnsi="Arial Narrow"/>
        </w:rPr>
      </w:pPr>
      <w:r w:rsidRPr="002C08DD">
        <w:rPr>
          <w:rFonts w:ascii="仿宋_GB2312" w:eastAsia="仿宋_GB2312" w:hAnsi="Arial Narrow" w:hint="eastAsia"/>
        </w:rPr>
        <w:t>（一）预算完成率偏低</w:t>
      </w:r>
    </w:p>
    <w:p w:rsidR="005845DE" w:rsidRPr="002C08DD" w:rsidRDefault="005845DE" w:rsidP="00382C59">
      <w:pPr>
        <w:ind w:firstLineChars="200" w:firstLine="640"/>
        <w:rPr>
          <w:rFonts w:ascii="仿宋_GB2312" w:eastAsia="仿宋_GB2312" w:hAnsi="仿宋_GB2312" w:cs="仿宋_GB2312"/>
          <w:bCs/>
          <w:sz w:val="32"/>
          <w:szCs w:val="32"/>
        </w:rPr>
      </w:pPr>
      <w:r w:rsidRPr="002C08DD">
        <w:rPr>
          <w:rFonts w:ascii="仿宋_GB2312" w:eastAsia="仿宋_GB2312" w:hAnsi="仿宋_GB2312" w:cs="仿宋_GB2312" w:hint="eastAsia"/>
          <w:bCs/>
          <w:sz w:val="32"/>
          <w:szCs w:val="32"/>
        </w:rPr>
        <w:t>预算执行时效性不足，执行效果有待进一步加强，预算刚性不够，预算的计划性、科学性不强，项目各环节管理衔接性不足，预算执行进度推进较慢，年末资金结转结余较大。</w:t>
      </w:r>
    </w:p>
    <w:p w:rsidR="005845DE" w:rsidRPr="002C08DD" w:rsidRDefault="005845DE" w:rsidP="00382C59">
      <w:pPr>
        <w:ind w:firstLineChars="200" w:firstLine="640"/>
        <w:rPr>
          <w:rFonts w:ascii="仿宋_GB2312" w:eastAsia="仿宋_GB2312" w:hAnsi="仿宋_GB2312" w:cs="仿宋_GB2312"/>
          <w:bCs/>
          <w:sz w:val="32"/>
          <w:szCs w:val="32"/>
        </w:rPr>
      </w:pPr>
      <w:r w:rsidRPr="002C08DD">
        <w:rPr>
          <w:rFonts w:ascii="仿宋_GB2312" w:eastAsia="仿宋_GB2312" w:hAnsi="仿宋_GB2312" w:cs="仿宋_GB2312" w:hint="eastAsia"/>
          <w:bCs/>
          <w:sz w:val="32"/>
          <w:szCs w:val="32"/>
        </w:rPr>
        <w:t>（二）部分单位预算编制不够准确性完整性，预算的编制没有根据单位财务状况、上年收支、单位特点和业务进行核定，没有细化到具体项目，预算支出达不到核定的要求。</w:t>
      </w:r>
    </w:p>
    <w:p w:rsidR="005845DE" w:rsidRPr="002C08DD" w:rsidRDefault="005845DE" w:rsidP="00382C59">
      <w:pPr>
        <w:autoSpaceDE w:val="0"/>
        <w:autoSpaceDN w:val="0"/>
        <w:adjustRightInd w:val="0"/>
        <w:ind w:firstLineChars="200" w:firstLine="640"/>
        <w:rPr>
          <w:rFonts w:ascii="仿宋_GB2312" w:eastAsia="仿宋_GB2312" w:cs="仿宋_GB2312"/>
          <w:kern w:val="0"/>
          <w:sz w:val="32"/>
          <w:szCs w:val="32"/>
        </w:rPr>
      </w:pPr>
      <w:r w:rsidRPr="002C08DD">
        <w:rPr>
          <w:rFonts w:ascii="仿宋_GB2312" w:eastAsia="仿宋_GB2312" w:cs="仿宋_GB2312" w:hint="eastAsia"/>
          <w:kern w:val="0"/>
          <w:sz w:val="32"/>
          <w:szCs w:val="32"/>
        </w:rPr>
        <w:t>（三）</w:t>
      </w:r>
      <w:r w:rsidRPr="002C08DD">
        <w:rPr>
          <w:rFonts w:ascii="仿宋_GB2312" w:eastAsia="仿宋_GB2312" w:hAnsi="仿宋_GB2312" w:cs="仿宋_GB2312" w:hint="eastAsia"/>
          <w:bCs/>
          <w:sz w:val="32"/>
          <w:szCs w:val="32"/>
        </w:rPr>
        <w:t>设置的年度绩效目标没有具体量化</w:t>
      </w:r>
      <w:r w:rsidRPr="002C08DD">
        <w:rPr>
          <w:rFonts w:ascii="仿宋_GB2312" w:eastAsia="仿宋_GB2312" w:cs="仿宋_GB2312" w:hint="eastAsia"/>
          <w:kern w:val="0"/>
          <w:sz w:val="32"/>
          <w:szCs w:val="32"/>
        </w:rPr>
        <w:t>。</w:t>
      </w:r>
    </w:p>
    <w:p w:rsidR="005845DE" w:rsidRPr="002C08DD" w:rsidRDefault="005845DE" w:rsidP="00382C59">
      <w:pPr>
        <w:ind w:firstLineChars="200" w:firstLine="640"/>
        <w:outlineLvl w:val="0"/>
        <w:rPr>
          <w:rFonts w:ascii="黑体" w:eastAsia="黑体" w:hAnsi="黑体" w:cs="宋体fal"/>
          <w:sz w:val="32"/>
          <w:szCs w:val="32"/>
        </w:rPr>
      </w:pPr>
      <w:r w:rsidRPr="002C08DD">
        <w:rPr>
          <w:rFonts w:ascii="黑体" w:eastAsia="黑体" w:hAnsi="黑体" w:cs="宋体fal" w:hint="eastAsia"/>
          <w:sz w:val="32"/>
          <w:szCs w:val="32"/>
        </w:rPr>
        <w:t>七、建议和改进措施</w:t>
      </w:r>
    </w:p>
    <w:p w:rsidR="005845DE" w:rsidRPr="002C08DD" w:rsidRDefault="005845DE" w:rsidP="00382C59">
      <w:pPr>
        <w:autoSpaceDE w:val="0"/>
        <w:autoSpaceDN w:val="0"/>
        <w:adjustRightInd w:val="0"/>
        <w:ind w:firstLineChars="200" w:firstLine="640"/>
        <w:rPr>
          <w:rFonts w:ascii="仿宋_GB2312" w:eastAsia="仿宋_GB2312" w:cs="楷体_GB2312"/>
          <w:kern w:val="0"/>
          <w:sz w:val="32"/>
          <w:szCs w:val="32"/>
        </w:rPr>
      </w:pPr>
      <w:r w:rsidRPr="002C08DD">
        <w:rPr>
          <w:rFonts w:ascii="仿宋_GB2312" w:eastAsia="仿宋_GB2312" w:hAnsi="Arial Narrow" w:hint="eastAsia"/>
          <w:sz w:val="32"/>
          <w:szCs w:val="32"/>
        </w:rPr>
        <w:t>（一）</w:t>
      </w:r>
      <w:r w:rsidRPr="002C08DD">
        <w:rPr>
          <w:rFonts w:ascii="仿宋_GB2312" w:eastAsia="仿宋_GB2312" w:hAnsi="仿宋_GB2312" w:cs="仿宋_GB2312" w:hint="eastAsia"/>
          <w:bCs/>
          <w:sz w:val="32"/>
          <w:szCs w:val="32"/>
        </w:rPr>
        <w:t>建议加强预算执行进度的监督管理，提高预算执行率。</w:t>
      </w:r>
    </w:p>
    <w:p w:rsidR="005845DE" w:rsidRPr="007049E7" w:rsidRDefault="005845DE" w:rsidP="00382C59">
      <w:pPr>
        <w:autoSpaceDE w:val="0"/>
        <w:autoSpaceDN w:val="0"/>
        <w:adjustRightInd w:val="0"/>
        <w:ind w:firstLineChars="200" w:firstLine="640"/>
        <w:rPr>
          <w:rFonts w:ascii="仿宋_GB2312" w:eastAsia="仿宋_GB2312" w:cs="仿宋_GB2312"/>
          <w:kern w:val="0"/>
          <w:sz w:val="30"/>
          <w:szCs w:val="30"/>
        </w:rPr>
      </w:pPr>
      <w:r w:rsidRPr="002C08DD">
        <w:rPr>
          <w:rFonts w:ascii="仿宋_GB2312" w:eastAsia="仿宋_GB2312" w:hAnsi="仿宋_GB2312" w:cs="仿宋_GB2312" w:hint="eastAsia"/>
          <w:bCs/>
          <w:sz w:val="32"/>
          <w:szCs w:val="32"/>
        </w:rPr>
        <w:t>为了加快预算执行进度，提高预算执行效率，建议加强对项目的立项审查工作，重点审查项目实施的必要性、前期准备</w:t>
      </w:r>
      <w:r w:rsidRPr="007049E7">
        <w:rPr>
          <w:rFonts w:ascii="仿宋_GB2312" w:eastAsia="仿宋_GB2312" w:hAnsi="仿宋_GB2312" w:cs="仿宋_GB2312" w:hint="eastAsia"/>
          <w:bCs/>
          <w:sz w:val="32"/>
          <w:szCs w:val="32"/>
        </w:rPr>
        <w:t>工作情况及项目实施的条件，确保财政资金下达后项目得以快速实施；在项目实施过程中，加强监督检查，定期或不定期的</w:t>
      </w:r>
      <w:r w:rsidRPr="007049E7">
        <w:rPr>
          <w:rFonts w:ascii="仿宋_GB2312" w:eastAsia="仿宋_GB2312" w:hAnsi="仿宋_GB2312" w:cs="仿宋_GB2312" w:hint="eastAsia"/>
          <w:bCs/>
          <w:sz w:val="32"/>
          <w:szCs w:val="32"/>
        </w:rPr>
        <w:lastRenderedPageBreak/>
        <w:t>采用实地专项检查或者以项目报表填报的方式对项目进度进行动态监督；建立预算执行情况的考核机制，年末根据考核机制组织对预算执行情况进行考核，并根据考核情况合理安排下年度的预算。</w:t>
      </w:r>
    </w:p>
    <w:p w:rsidR="005845DE" w:rsidRPr="007049E7" w:rsidRDefault="005845DE" w:rsidP="00382C59">
      <w:pPr>
        <w:autoSpaceDE w:val="0"/>
        <w:autoSpaceDN w:val="0"/>
        <w:adjustRightInd w:val="0"/>
        <w:ind w:firstLineChars="200" w:firstLine="640"/>
        <w:rPr>
          <w:rFonts w:ascii="仿宋_GB2312" w:eastAsia="仿宋_GB2312" w:hAnsi="Arial Narrow" w:cs="??_GB2312"/>
          <w:sz w:val="32"/>
          <w:szCs w:val="32"/>
        </w:rPr>
      </w:pPr>
      <w:r w:rsidRPr="007049E7">
        <w:rPr>
          <w:rFonts w:ascii="仿宋_GB2312" w:eastAsia="仿宋_GB2312" w:hAnsi="Arial Narrow" w:cs="??_GB2312" w:hint="eastAsia"/>
          <w:sz w:val="32"/>
          <w:szCs w:val="32"/>
        </w:rPr>
        <w:t>（二）完善预算</w:t>
      </w:r>
      <w:r w:rsidRPr="007049E7">
        <w:rPr>
          <w:rFonts w:ascii="仿宋_GB2312" w:eastAsia="仿宋_GB2312" w:hAnsi="仿宋_GB2312" w:cs="仿宋_GB2312" w:hint="eastAsia"/>
          <w:bCs/>
          <w:sz w:val="32"/>
          <w:szCs w:val="32"/>
        </w:rPr>
        <w:t>审核机制</w:t>
      </w:r>
      <w:r w:rsidRPr="007049E7">
        <w:rPr>
          <w:rFonts w:ascii="仿宋_GB2312" w:eastAsia="仿宋_GB2312" w:hAnsi="Arial Narrow" w:cs="??_GB2312" w:hint="eastAsia"/>
          <w:sz w:val="32"/>
          <w:szCs w:val="32"/>
        </w:rPr>
        <w:t>，细化、准确编制预算，</w:t>
      </w:r>
      <w:r w:rsidRPr="007049E7">
        <w:rPr>
          <w:rFonts w:ascii="仿宋_GB2312" w:eastAsia="仿宋_GB2312" w:hAnsi="仿宋_GB2312" w:cs="仿宋_GB2312" w:hint="eastAsia"/>
          <w:bCs/>
          <w:sz w:val="32"/>
          <w:szCs w:val="32"/>
        </w:rPr>
        <w:t>合理安排预算</w:t>
      </w:r>
      <w:r w:rsidRPr="007049E7">
        <w:rPr>
          <w:rFonts w:ascii="仿宋_GB2312" w:eastAsia="仿宋_GB2312" w:hAnsi="Arial Narrow" w:cs="??_GB2312" w:hint="eastAsia"/>
          <w:sz w:val="32"/>
          <w:szCs w:val="32"/>
        </w:rPr>
        <w:t>。</w:t>
      </w:r>
    </w:p>
    <w:p w:rsidR="005845DE" w:rsidRPr="007049E7" w:rsidRDefault="005845DE" w:rsidP="00382C59">
      <w:pPr>
        <w:autoSpaceDE w:val="0"/>
        <w:autoSpaceDN w:val="0"/>
        <w:adjustRightInd w:val="0"/>
        <w:ind w:firstLineChars="200" w:firstLine="640"/>
        <w:rPr>
          <w:rFonts w:ascii="仿宋_GB2312" w:eastAsia="仿宋_GB2312" w:hAnsi="宋体fal" w:cs="宋体fal"/>
          <w:sz w:val="32"/>
          <w:szCs w:val="32"/>
        </w:rPr>
      </w:pPr>
      <w:r w:rsidRPr="007049E7">
        <w:rPr>
          <w:rFonts w:ascii="仿宋_GB2312" w:eastAsia="仿宋_GB2312" w:hAnsi="宋体fal" w:cs="宋体fal" w:hint="eastAsia"/>
          <w:sz w:val="32"/>
          <w:szCs w:val="32"/>
        </w:rPr>
        <w:t>完善预算管理制度，进一步加强局内部机构各处室的预算管理意识，严格按照预算编制的相关制度和要求做好预算编制工作，公用经费根据单位的年度工作重点和项目专项工作规划，本着</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勤俭节约、保障运转</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的原则进行预算的编制。建设性项目和专项支出要递交支出项目申请，并同时出具项目论证报告，准确地确定预算项目所需资金。财务部门应会同项目支出申请科室及单位根据事业发展规划，认真地审核项目支出预算，根据项目发展的重要性、可行性和效益，分清轻重缓急，合理安排项目资金。加强内部预算编制的审核和预算控制指标的下达。预算编制时在内部各处室推行预算的</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二上二下</w:t>
      </w:r>
      <w:r w:rsidRPr="007049E7">
        <w:rPr>
          <w:rFonts w:ascii="仿宋_GB2312" w:eastAsia="仿宋_GB2312" w:hAnsi="Arial Narrow" w:hint="eastAsia"/>
          <w:sz w:val="32"/>
          <w:szCs w:val="32"/>
        </w:rPr>
        <w:t>”</w:t>
      </w:r>
      <w:r w:rsidRPr="007049E7">
        <w:rPr>
          <w:rFonts w:ascii="仿宋_GB2312" w:eastAsia="仿宋_GB2312" w:hAnsi="宋体fal" w:cs="宋体fal" w:hint="eastAsia"/>
          <w:sz w:val="32"/>
          <w:szCs w:val="32"/>
        </w:rPr>
        <w:t>方式，提高预算的合理性和准确性。每年部门及二级单位上报预算执行情况，根据部门职责及年度工作任务情况，按照财政部门规定，规范的设置绩效目标及相应的绩效指标，确保绩效目标及指标完整且可量化考核。</w:t>
      </w:r>
    </w:p>
    <w:p w:rsidR="005845DE" w:rsidRPr="007049E7" w:rsidRDefault="005845DE" w:rsidP="00382C59">
      <w:pPr>
        <w:ind w:firstLineChars="200" w:firstLine="640"/>
        <w:rPr>
          <w:rFonts w:ascii="仿宋_GB2312" w:eastAsia="仿宋_GB2312" w:hAnsi="宋体fal" w:cs="宋体fal"/>
          <w:sz w:val="32"/>
          <w:szCs w:val="32"/>
        </w:rPr>
      </w:pPr>
      <w:r w:rsidRPr="007049E7">
        <w:rPr>
          <w:rFonts w:ascii="仿宋_GB2312" w:eastAsia="仿宋_GB2312" w:hAnsi="Arial Narrow" w:hint="eastAsia"/>
          <w:sz w:val="32"/>
          <w:szCs w:val="32"/>
        </w:rPr>
        <w:t>（三）</w:t>
      </w:r>
      <w:r w:rsidRPr="007049E7">
        <w:rPr>
          <w:rFonts w:ascii="仿宋_GB2312" w:eastAsia="仿宋_GB2312" w:hAnsi="宋体fal" w:cs="宋体fal" w:hint="eastAsia"/>
          <w:sz w:val="32"/>
          <w:szCs w:val="32"/>
        </w:rPr>
        <w:t>预算财务分析常态化，</w:t>
      </w:r>
      <w:r w:rsidRPr="007049E7">
        <w:rPr>
          <w:rFonts w:ascii="仿宋_GB2312" w:eastAsia="仿宋_GB2312" w:hAnsi="仿宋_GB2312" w:cs="仿宋_GB2312" w:hint="eastAsia"/>
          <w:bCs/>
          <w:sz w:val="32"/>
          <w:szCs w:val="32"/>
        </w:rPr>
        <w:t>加强预算执行监控，提升预</w:t>
      </w:r>
      <w:r w:rsidRPr="007049E7">
        <w:rPr>
          <w:rFonts w:ascii="仿宋_GB2312" w:eastAsia="仿宋_GB2312" w:hAnsi="宋体fal" w:cs="宋体fal" w:hint="eastAsia"/>
          <w:sz w:val="32"/>
          <w:szCs w:val="32"/>
        </w:rPr>
        <w:t>算执行效率。</w:t>
      </w:r>
    </w:p>
    <w:p w:rsidR="005845DE" w:rsidRPr="007049E7" w:rsidRDefault="005845DE" w:rsidP="00382C59">
      <w:pPr>
        <w:ind w:firstLineChars="200" w:firstLine="640"/>
        <w:rPr>
          <w:rFonts w:ascii="仿宋_GB2312" w:eastAsia="仿宋_GB2312"/>
          <w:sz w:val="32"/>
          <w:szCs w:val="32"/>
          <w:highlight w:val="yellow"/>
        </w:rPr>
      </w:pPr>
      <w:r w:rsidRPr="007049E7">
        <w:rPr>
          <w:rFonts w:ascii="仿宋_GB2312" w:eastAsia="仿宋_GB2312" w:hAnsi="宋体fal" w:cs="宋体fal" w:hint="eastAsia"/>
          <w:sz w:val="32"/>
          <w:szCs w:val="32"/>
        </w:rPr>
        <w:t>定期做好支出预算财务分析，及时对费用预算执行情况进</w:t>
      </w:r>
      <w:r w:rsidRPr="007049E7">
        <w:rPr>
          <w:rFonts w:ascii="仿宋_GB2312" w:eastAsia="仿宋_GB2312" w:hAnsi="宋体fal" w:cs="宋体fal" w:hint="eastAsia"/>
          <w:sz w:val="32"/>
          <w:szCs w:val="32"/>
        </w:rPr>
        <w:lastRenderedPageBreak/>
        <w:t>行通报和预警，定期对下属预算单位的预算执行情况进行检查，提高预算执行率，对未完成绩效考核问责到相关部门及相关负责人。</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Arial Narrow" w:hint="eastAsia"/>
          <w:sz w:val="32"/>
          <w:szCs w:val="32"/>
        </w:rPr>
        <w:t>（四）</w:t>
      </w:r>
      <w:r w:rsidRPr="007049E7">
        <w:rPr>
          <w:rFonts w:ascii="仿宋_GB2312" w:eastAsia="仿宋_GB2312" w:hAnsi="宋体fal" w:cs="宋体fal" w:hint="eastAsia"/>
          <w:sz w:val="32"/>
          <w:szCs w:val="32"/>
        </w:rPr>
        <w:t>遵循预算管理办法，对于年度无法预计的临时追加的相关工作所需费用，按照预算调整追加程序，逐级申报报批；对结余资金需调整用途的同样按照预算调整追加程序逐级申报报批，做到资金支付，预算现行，确保资金使用按照预算项目和使用用途执行。</w:t>
      </w:r>
    </w:p>
    <w:p w:rsidR="005845DE" w:rsidRPr="00F71BB5" w:rsidRDefault="005845DE" w:rsidP="00382C59">
      <w:pPr>
        <w:ind w:firstLineChars="200" w:firstLine="640"/>
        <w:outlineLvl w:val="0"/>
        <w:rPr>
          <w:rFonts w:ascii="黑体" w:eastAsia="黑体" w:hAnsi="黑体" w:cs="宋体fal"/>
          <w:sz w:val="32"/>
          <w:szCs w:val="32"/>
        </w:rPr>
      </w:pPr>
      <w:r w:rsidRPr="00F71BB5">
        <w:rPr>
          <w:rFonts w:ascii="黑体" w:eastAsia="黑体" w:hAnsi="黑体" w:cs="宋体fal" w:hint="eastAsia"/>
          <w:sz w:val="32"/>
          <w:szCs w:val="32"/>
        </w:rPr>
        <w:t>八、其他事项说明</w:t>
      </w: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宋体fal" w:cs="宋体fal" w:hint="eastAsia"/>
          <w:sz w:val="32"/>
          <w:szCs w:val="32"/>
        </w:rPr>
        <w:t>本次评价范围不包含纳入</w:t>
      </w:r>
      <w:r w:rsidRPr="007049E7">
        <w:rPr>
          <w:rFonts w:ascii="仿宋_GB2312" w:eastAsia="仿宋_GB2312" w:hAnsi="Arial Narrow"/>
          <w:sz w:val="32"/>
          <w:szCs w:val="32"/>
        </w:rPr>
        <w:t>2017</w:t>
      </w:r>
      <w:r w:rsidRPr="007049E7">
        <w:rPr>
          <w:rFonts w:ascii="仿宋_GB2312" w:eastAsia="仿宋_GB2312" w:hAnsi="宋体fal" w:cs="宋体fal" w:hint="eastAsia"/>
          <w:sz w:val="32"/>
          <w:szCs w:val="32"/>
        </w:rPr>
        <w:t>年财务报表决算中的中央财政资金、和纳入专户管理非税收入资金，专项资金重点评价业务工作专项、运行维护专项和其他体育发展专项。</w:t>
      </w:r>
    </w:p>
    <w:p w:rsidR="005845DE" w:rsidRPr="007049E7" w:rsidRDefault="005845DE" w:rsidP="00382C59">
      <w:pPr>
        <w:ind w:firstLineChars="200" w:firstLine="640"/>
        <w:rPr>
          <w:rFonts w:ascii="仿宋_GB2312" w:eastAsia="仿宋_GB2312" w:hAnsi="宋体fal" w:cs="宋体fal"/>
          <w:sz w:val="32"/>
          <w:szCs w:val="32"/>
        </w:rPr>
      </w:pPr>
    </w:p>
    <w:p w:rsidR="005845DE" w:rsidRPr="007049E7" w:rsidRDefault="005845DE" w:rsidP="00382C59">
      <w:pPr>
        <w:ind w:firstLineChars="200" w:firstLine="640"/>
        <w:rPr>
          <w:rFonts w:ascii="仿宋_GB2312" w:eastAsia="仿宋_GB2312" w:hAnsi="Arial Narrow"/>
          <w:sz w:val="32"/>
          <w:szCs w:val="32"/>
        </w:rPr>
      </w:pPr>
      <w:r w:rsidRPr="007049E7">
        <w:rPr>
          <w:rFonts w:ascii="仿宋_GB2312" w:eastAsia="仿宋_GB2312" w:hAnsi="宋体fal" w:cs="宋体fal" w:hint="eastAsia"/>
          <w:sz w:val="32"/>
          <w:szCs w:val="32"/>
        </w:rPr>
        <w:t>附表：</w:t>
      </w:r>
      <w:r w:rsidRPr="007049E7">
        <w:rPr>
          <w:rFonts w:ascii="仿宋_GB2312" w:eastAsia="仿宋_GB2312" w:hAnsi="Arial Narrow"/>
          <w:sz w:val="32"/>
          <w:szCs w:val="32"/>
        </w:rPr>
        <w:t>1</w:t>
      </w:r>
      <w:r w:rsidRPr="007049E7">
        <w:rPr>
          <w:rFonts w:ascii="仿宋_GB2312" w:eastAsia="仿宋_GB2312" w:hAnsi="宋体fal" w:cs="宋体fal" w:hint="eastAsia"/>
          <w:sz w:val="32"/>
          <w:szCs w:val="32"/>
        </w:rPr>
        <w:t>．部门整体支出绩效评价评分表</w:t>
      </w:r>
    </w:p>
    <w:p w:rsidR="005845DE" w:rsidRPr="007049E7" w:rsidRDefault="005845DE" w:rsidP="00382C59">
      <w:pPr>
        <w:ind w:firstLineChars="500" w:firstLine="1600"/>
        <w:rPr>
          <w:rFonts w:ascii="仿宋_GB2312" w:eastAsia="仿宋_GB2312" w:hAnsi="Arial Narrow"/>
          <w:sz w:val="32"/>
          <w:szCs w:val="32"/>
        </w:rPr>
      </w:pPr>
      <w:r w:rsidRPr="007049E7">
        <w:rPr>
          <w:rFonts w:ascii="仿宋_GB2312" w:eastAsia="仿宋_GB2312" w:hAnsi="Arial Narrow"/>
          <w:sz w:val="32"/>
          <w:szCs w:val="32"/>
        </w:rPr>
        <w:t>2</w:t>
      </w:r>
      <w:r w:rsidRPr="007049E7">
        <w:rPr>
          <w:rFonts w:ascii="仿宋_GB2312" w:eastAsia="仿宋_GB2312" w:hAnsi="宋体fal" w:cs="宋体fal" w:hint="eastAsia"/>
          <w:sz w:val="32"/>
          <w:szCs w:val="32"/>
        </w:rPr>
        <w:t>．部门整体支出绩效评价基础数据表</w:t>
      </w:r>
    </w:p>
    <w:p w:rsidR="005845DE" w:rsidRPr="007049E7" w:rsidRDefault="005845DE" w:rsidP="00382C59">
      <w:pPr>
        <w:ind w:firstLineChars="200" w:firstLine="640"/>
        <w:rPr>
          <w:rFonts w:ascii="仿宋_GB2312" w:eastAsia="仿宋_GB2312"/>
          <w:sz w:val="32"/>
          <w:szCs w:val="32"/>
        </w:rPr>
      </w:pPr>
    </w:p>
    <w:p w:rsidR="005845DE" w:rsidRDefault="005845DE" w:rsidP="00382C59">
      <w:pPr>
        <w:ind w:firstLineChars="200" w:firstLine="640"/>
        <w:rPr>
          <w:rFonts w:ascii="仿宋_GB2312" w:eastAsia="仿宋_GB2312" w:hAnsi="Arial Narrow"/>
          <w:sz w:val="32"/>
          <w:szCs w:val="32"/>
        </w:rPr>
      </w:pPr>
    </w:p>
    <w:p w:rsidR="005845DE" w:rsidRDefault="005845DE" w:rsidP="00382C59">
      <w:pPr>
        <w:ind w:firstLineChars="200" w:firstLine="640"/>
        <w:rPr>
          <w:rFonts w:ascii="仿宋_GB2312" w:eastAsia="仿宋_GB2312" w:hAnsi="Arial Narrow"/>
          <w:sz w:val="32"/>
          <w:szCs w:val="32"/>
        </w:rPr>
      </w:pPr>
    </w:p>
    <w:p w:rsidR="005845DE" w:rsidRDefault="005845DE" w:rsidP="00382C59">
      <w:pPr>
        <w:ind w:firstLineChars="1650" w:firstLine="5280"/>
        <w:rPr>
          <w:rFonts w:ascii="仿宋_GB2312" w:eastAsia="仿宋_GB2312" w:hAnsi="Arial Narrow"/>
          <w:sz w:val="32"/>
          <w:szCs w:val="32"/>
        </w:rPr>
      </w:pPr>
      <w:r>
        <w:rPr>
          <w:rFonts w:ascii="仿宋_GB2312" w:eastAsia="仿宋_GB2312" w:hAnsi="Arial Narrow" w:hint="eastAsia"/>
          <w:sz w:val="32"/>
          <w:szCs w:val="32"/>
        </w:rPr>
        <w:t>湖南省体育局</w:t>
      </w:r>
    </w:p>
    <w:p w:rsidR="005845DE" w:rsidRPr="007049E7" w:rsidRDefault="005845DE" w:rsidP="00382C59">
      <w:pPr>
        <w:ind w:firstLineChars="1600" w:firstLine="5120"/>
        <w:rPr>
          <w:rFonts w:ascii="仿宋_GB2312" w:eastAsia="仿宋_GB2312" w:hAnsi="Arial Narrow"/>
          <w:sz w:val="32"/>
          <w:szCs w:val="32"/>
        </w:rPr>
      </w:pPr>
      <w:r>
        <w:rPr>
          <w:rFonts w:ascii="仿宋_GB2312" w:eastAsia="仿宋_GB2312" w:hAnsi="Arial Narrow"/>
          <w:sz w:val="32"/>
          <w:szCs w:val="32"/>
        </w:rPr>
        <w:t>2018</w:t>
      </w:r>
      <w:r>
        <w:rPr>
          <w:rFonts w:ascii="仿宋_GB2312" w:eastAsia="仿宋_GB2312" w:hAnsi="Arial Narrow" w:hint="eastAsia"/>
          <w:sz w:val="32"/>
          <w:szCs w:val="32"/>
        </w:rPr>
        <w:t>年</w:t>
      </w:r>
      <w:r>
        <w:rPr>
          <w:rFonts w:ascii="仿宋_GB2312" w:eastAsia="仿宋_GB2312" w:hAnsi="Arial Narrow"/>
          <w:sz w:val="32"/>
          <w:szCs w:val="32"/>
        </w:rPr>
        <w:t>4</w:t>
      </w:r>
      <w:r>
        <w:rPr>
          <w:rFonts w:ascii="仿宋_GB2312" w:eastAsia="仿宋_GB2312" w:hAnsi="Arial Narrow" w:hint="eastAsia"/>
          <w:sz w:val="32"/>
          <w:szCs w:val="32"/>
        </w:rPr>
        <w:t>月</w:t>
      </w:r>
      <w:r>
        <w:rPr>
          <w:rFonts w:ascii="仿宋_GB2312" w:eastAsia="仿宋_GB2312" w:hAnsi="Arial Narrow"/>
          <w:sz w:val="32"/>
          <w:szCs w:val="32"/>
        </w:rPr>
        <w:t>28</w:t>
      </w:r>
      <w:r>
        <w:rPr>
          <w:rFonts w:ascii="仿宋_GB2312" w:eastAsia="仿宋_GB2312" w:hAnsi="Arial Narrow" w:hint="eastAsia"/>
          <w:sz w:val="32"/>
          <w:szCs w:val="32"/>
        </w:rPr>
        <w:t>日</w:t>
      </w:r>
    </w:p>
    <w:p w:rsidR="005845DE" w:rsidRDefault="005845DE" w:rsidP="00382C59">
      <w:pPr>
        <w:ind w:firstLineChars="200" w:firstLine="640"/>
        <w:rPr>
          <w:rFonts w:ascii="仿宋_GB2312" w:eastAsia="仿宋_GB2312"/>
          <w:sz w:val="32"/>
          <w:szCs w:val="32"/>
        </w:rPr>
        <w:sectPr w:rsidR="005845DE" w:rsidSect="007049E7">
          <w:footerReference w:type="even" r:id="rId11"/>
          <w:footerReference w:type="default" r:id="rId12"/>
          <w:footerReference w:type="first" r:id="rId13"/>
          <w:pgSz w:w="11906" w:h="16838" w:code="9"/>
          <w:pgMar w:top="2041" w:right="1588" w:bottom="1474" w:left="1588" w:header="851" w:footer="1134" w:gutter="0"/>
          <w:pgNumType w:start="1" w:chapStyle="1"/>
          <w:cols w:space="720"/>
          <w:docGrid w:type="lines" w:linePitch="286"/>
        </w:sectPr>
      </w:pPr>
    </w:p>
    <w:p w:rsidR="005845DE" w:rsidRPr="004D7FD2" w:rsidRDefault="005845DE">
      <w:pPr>
        <w:spacing w:line="360" w:lineRule="auto"/>
        <w:rPr>
          <w:rFonts w:ascii="黑体" w:eastAsia="黑体" w:hAnsi="黑体"/>
          <w:sz w:val="32"/>
          <w:szCs w:val="32"/>
        </w:rPr>
      </w:pPr>
      <w:r w:rsidRPr="004D7FD2">
        <w:rPr>
          <w:rFonts w:ascii="黑体" w:eastAsia="黑体" w:hAnsi="黑体" w:hint="eastAsia"/>
          <w:sz w:val="32"/>
          <w:szCs w:val="32"/>
        </w:rPr>
        <w:lastRenderedPageBreak/>
        <w:t>附表</w:t>
      </w:r>
      <w:r w:rsidRPr="004D7FD2">
        <w:rPr>
          <w:rFonts w:ascii="黑体" w:eastAsia="黑体" w:hAnsi="黑体"/>
          <w:sz w:val="32"/>
          <w:szCs w:val="32"/>
        </w:rPr>
        <w:t>1</w:t>
      </w:r>
    </w:p>
    <w:p w:rsidR="005845DE" w:rsidRPr="004D7FD2" w:rsidRDefault="005845DE">
      <w:pPr>
        <w:spacing w:line="360" w:lineRule="auto"/>
        <w:ind w:firstLine="482"/>
        <w:jc w:val="center"/>
        <w:rPr>
          <w:rFonts w:ascii="方正小标宋简体" w:eastAsia="方正小标宋简体" w:hAnsi="Arial Narrow"/>
          <w:sz w:val="44"/>
          <w:szCs w:val="44"/>
        </w:rPr>
      </w:pPr>
      <w:r w:rsidRPr="004D7FD2">
        <w:rPr>
          <w:rFonts w:ascii="方正小标宋简体" w:eastAsia="方正小标宋简体" w:hAnsi="宋体fal" w:cs="宋体fal" w:hint="eastAsia"/>
          <w:sz w:val="44"/>
          <w:szCs w:val="44"/>
        </w:rPr>
        <w:t>部门整体支出绩效评价评分表</w:t>
      </w:r>
    </w:p>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项目单位：湖南省体育局</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4"/>
        <w:gridCol w:w="710"/>
        <w:gridCol w:w="1131"/>
        <w:gridCol w:w="707"/>
        <w:gridCol w:w="1134"/>
        <w:gridCol w:w="710"/>
        <w:gridCol w:w="4252"/>
        <w:gridCol w:w="3967"/>
        <w:gridCol w:w="710"/>
      </w:tblGrid>
      <w:tr w:rsidR="005845DE" w:rsidRPr="004D7FD2">
        <w:trPr>
          <w:trHeight w:val="541"/>
          <w:tblHeader/>
        </w:trPr>
        <w:tc>
          <w:tcPr>
            <w:tcW w:w="110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一级指标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分值</w:t>
            </w:r>
          </w:p>
        </w:tc>
        <w:tc>
          <w:tcPr>
            <w:tcW w:w="1131"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二级指标</w:t>
            </w:r>
          </w:p>
        </w:tc>
        <w:tc>
          <w:tcPr>
            <w:tcW w:w="707"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分值</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三级指标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分值</w:t>
            </w:r>
          </w:p>
        </w:tc>
        <w:tc>
          <w:tcPr>
            <w:tcW w:w="4252"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评价标准</w:t>
            </w:r>
          </w:p>
        </w:tc>
        <w:tc>
          <w:tcPr>
            <w:tcW w:w="3967"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指标说明</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得分</w:t>
            </w:r>
          </w:p>
        </w:tc>
      </w:tr>
      <w:tr w:rsidR="005845DE" w:rsidRPr="004D7FD2">
        <w:trPr>
          <w:trHeight w:val="1269"/>
        </w:trPr>
        <w:tc>
          <w:tcPr>
            <w:tcW w:w="1104"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投入</w:t>
            </w: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10</w:t>
            </w: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预算配置</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10</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在职人员控制率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以</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为标准。在职人员控制率≦</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分；每超过一个百分点扣</w:t>
            </w:r>
            <w:r w:rsidRPr="004D7FD2">
              <w:rPr>
                <w:rFonts w:ascii="宋体" w:eastAsia="宋体" w:hAnsi="宋体" w:cs="宋体fal"/>
                <w:color w:val="000000"/>
                <w:kern w:val="0"/>
                <w:szCs w:val="21"/>
              </w:rPr>
              <w:t>0.5</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在职人员控制率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（在职人员数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编制数）×</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，在职人员数：部门（单位）实际在职人数，以财政厅确定的部门决算编制口径为准。编制数：机构编制部门核定批复的部门（单位）的人员编制数。</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102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“三公经费变动率”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“三公经费”变动率≦</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分；“三公经费”＞</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，每超过一个百分点扣</w:t>
            </w:r>
            <w:r w:rsidRPr="004D7FD2">
              <w:rPr>
                <w:rFonts w:ascii="宋体" w:eastAsia="宋体" w:hAnsi="宋体" w:cs="宋体fal"/>
                <w:color w:val="000000"/>
                <w:kern w:val="0"/>
                <w:szCs w:val="21"/>
              </w:rPr>
              <w:t>0.5</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“三公经费”变动率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（本年度“三公经费”预算数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上年度“三公经费”预算数）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上年度“三公经费”预算数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w:t>
            </w:r>
            <w:r w:rsidRPr="004D7FD2">
              <w:rPr>
                <w:rFonts w:ascii="宋体" w:eastAsia="宋体" w:hAnsi="宋体" w:cs="宋体fal"/>
                <w:color w:val="000000"/>
                <w:kern w:val="0"/>
                <w:szCs w:val="21"/>
              </w:rPr>
              <w:t>100%</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806"/>
        </w:trPr>
        <w:tc>
          <w:tcPr>
            <w:tcW w:w="1104"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过程</w:t>
            </w: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60</w:t>
            </w: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预算执行</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20</w:t>
            </w:r>
          </w:p>
        </w:tc>
        <w:tc>
          <w:tcPr>
            <w:tcW w:w="1134"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预算完成率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计满分，每低于</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预算完成率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（上年结转</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年初预算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本年追加预算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年末结余</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上年结转</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年初预算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本年追加预算）×</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0</w:t>
            </w:r>
          </w:p>
        </w:tc>
      </w:tr>
      <w:tr w:rsidR="005845DE" w:rsidRPr="004D7FD2">
        <w:trPr>
          <w:trHeight w:val="918"/>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预算控制率</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0-10%</w:t>
            </w:r>
            <w:r w:rsidRPr="004D7FD2">
              <w:rPr>
                <w:rFonts w:ascii="宋体" w:eastAsia="宋体" w:hAnsi="宋体" w:cs="宋体fal" w:hint="eastAsia"/>
                <w:color w:val="000000"/>
                <w:kern w:val="0"/>
                <w:szCs w:val="21"/>
              </w:rPr>
              <w:t>（含），计</w:t>
            </w:r>
            <w:r w:rsidRPr="004D7FD2">
              <w:rPr>
                <w:rFonts w:ascii="宋体" w:eastAsia="宋体" w:hAnsi="宋体" w:cs="宋体fal"/>
                <w:color w:val="000000"/>
                <w:kern w:val="0"/>
                <w:szCs w:val="21"/>
              </w:rPr>
              <w:t>4</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10-20%</w:t>
            </w:r>
            <w:r w:rsidRPr="004D7FD2">
              <w:rPr>
                <w:rFonts w:ascii="宋体" w:eastAsia="宋体" w:hAnsi="宋体" w:cs="宋体fal" w:hint="eastAsia"/>
                <w:color w:val="000000"/>
                <w:kern w:val="0"/>
                <w:szCs w:val="21"/>
              </w:rPr>
              <w:t>（含），计</w:t>
            </w:r>
            <w:r w:rsidRPr="004D7FD2">
              <w:rPr>
                <w:rFonts w:ascii="宋体" w:eastAsia="宋体" w:hAnsi="宋体" w:cs="宋体fal"/>
                <w:color w:val="000000"/>
                <w:kern w:val="0"/>
                <w:szCs w:val="21"/>
              </w:rPr>
              <w:t>3</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20-30%</w:t>
            </w:r>
            <w:r w:rsidRPr="004D7FD2">
              <w:rPr>
                <w:rFonts w:ascii="宋体" w:eastAsia="宋体" w:hAnsi="宋体" w:cs="宋体fal" w:hint="eastAsia"/>
                <w:color w:val="000000"/>
                <w:kern w:val="0"/>
                <w:szCs w:val="21"/>
              </w:rPr>
              <w:t>（含），计</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分；大于</w:t>
            </w:r>
            <w:r w:rsidRPr="004D7FD2">
              <w:rPr>
                <w:rFonts w:ascii="宋体" w:eastAsia="宋体" w:hAnsi="宋体" w:cs="宋体fal"/>
                <w:color w:val="000000"/>
                <w:kern w:val="0"/>
                <w:szCs w:val="21"/>
              </w:rPr>
              <w:t>30%</w:t>
            </w:r>
            <w:r w:rsidRPr="004D7FD2">
              <w:rPr>
                <w:rFonts w:ascii="宋体" w:eastAsia="宋体" w:hAnsi="宋体" w:cs="宋体fal" w:hint="eastAsia"/>
                <w:color w:val="000000"/>
                <w:kern w:val="0"/>
                <w:szCs w:val="21"/>
              </w:rPr>
              <w:t>不得分</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（本年追加预算</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年初预算）×</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w:t>
            </w:r>
          </w:p>
        </w:tc>
      </w:tr>
      <w:tr w:rsidR="005845DE" w:rsidRPr="004D7FD2">
        <w:trPr>
          <w:trHeight w:val="97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新建楼堂馆所面积控制率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分，扣完为止。没有楼梯馆所项目的部门按满分计算</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楼堂馆所面积控制率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实际建设面积</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批准建设面积×</w:t>
            </w:r>
            <w:r w:rsidRPr="004D7FD2">
              <w:rPr>
                <w:rFonts w:ascii="宋体" w:eastAsia="宋体" w:hAnsi="宋体" w:cs="宋体fal"/>
                <w:color w:val="000000"/>
                <w:kern w:val="0"/>
                <w:szCs w:val="21"/>
              </w:rPr>
              <w:t xml:space="preserve">100% </w:t>
            </w:r>
            <w:r w:rsidRPr="004D7FD2">
              <w:rPr>
                <w:rFonts w:ascii="宋体" w:eastAsia="宋体" w:hAnsi="宋体" w:cs="宋体fal" w:hint="eastAsia"/>
                <w:color w:val="000000"/>
                <w:kern w:val="0"/>
                <w:szCs w:val="21"/>
              </w:rPr>
              <w:t>。该指标以</w:t>
            </w:r>
            <w:r w:rsidRPr="004D7FD2">
              <w:rPr>
                <w:rFonts w:ascii="宋体" w:eastAsia="宋体" w:hAnsi="宋体" w:cs="宋体fal"/>
                <w:color w:val="000000"/>
                <w:kern w:val="0"/>
                <w:szCs w:val="21"/>
              </w:rPr>
              <w:t>2017</w:t>
            </w:r>
            <w:r w:rsidRPr="004D7FD2">
              <w:rPr>
                <w:rFonts w:ascii="宋体" w:eastAsia="宋体" w:hAnsi="宋体" w:cs="宋体fal" w:hint="eastAsia"/>
                <w:color w:val="000000"/>
                <w:kern w:val="0"/>
                <w:szCs w:val="21"/>
              </w:rPr>
              <w:t>年完工的新建楼堂馆所为评价内容。</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99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新建楼堂馆所投资概算控制率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楼堂馆所投资预算控制率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实际投资金额</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批准投资金额×</w:t>
            </w:r>
            <w:r w:rsidRPr="004D7FD2">
              <w:rPr>
                <w:rFonts w:ascii="宋体" w:eastAsia="宋体" w:hAnsi="宋体" w:cs="宋体fal"/>
                <w:color w:val="000000"/>
                <w:kern w:val="0"/>
                <w:szCs w:val="21"/>
              </w:rPr>
              <w:t xml:space="preserve">100% </w:t>
            </w:r>
            <w:r w:rsidRPr="004D7FD2">
              <w:rPr>
                <w:rFonts w:ascii="宋体" w:eastAsia="宋体" w:hAnsi="宋体" w:cs="宋体fal" w:hint="eastAsia"/>
                <w:color w:val="000000"/>
                <w:kern w:val="0"/>
                <w:szCs w:val="21"/>
              </w:rPr>
              <w:t>。该指标以</w:t>
            </w:r>
            <w:r w:rsidRPr="004D7FD2">
              <w:rPr>
                <w:rFonts w:ascii="宋体" w:eastAsia="宋体" w:hAnsi="宋体" w:cs="宋体fal"/>
                <w:color w:val="000000"/>
                <w:kern w:val="0"/>
                <w:szCs w:val="21"/>
              </w:rPr>
              <w:t>2017</w:t>
            </w:r>
            <w:r w:rsidRPr="004D7FD2">
              <w:rPr>
                <w:rFonts w:ascii="宋体" w:eastAsia="宋体" w:hAnsi="宋体" w:cs="宋体fal" w:hint="eastAsia"/>
                <w:color w:val="000000"/>
                <w:kern w:val="0"/>
                <w:szCs w:val="21"/>
              </w:rPr>
              <w:t>年完工的新建楼堂馆所为评价内容。</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103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预算管理</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40</w:t>
            </w: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公用经费控制率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公用经费控制率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（实际支出公用经费总额</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预算安排公用经费总额）×</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。公用经费支出是指部门基本支出中的一般商品和服务支出。</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r>
      <w:tr w:rsidR="005845DE" w:rsidRPr="004D7FD2">
        <w:trPr>
          <w:trHeight w:val="96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“三公经费”控制率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7</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以下（含）计满分，每超出</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“三公经费”控制率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（“三公经费”实际支出数</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“三公经费”预算安排数）×</w:t>
            </w: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7</w:t>
            </w:r>
          </w:p>
        </w:tc>
      </w:tr>
      <w:tr w:rsidR="005845DE" w:rsidRPr="004D7FD2">
        <w:trPr>
          <w:trHeight w:val="96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政府采购执行率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color w:val="000000"/>
                <w:kern w:val="0"/>
                <w:szCs w:val="21"/>
              </w:rPr>
              <w:t>100%</w:t>
            </w:r>
            <w:r w:rsidRPr="004D7FD2">
              <w:rPr>
                <w:rFonts w:ascii="宋体" w:eastAsia="宋体" w:hAnsi="宋体" w:cs="宋体fal" w:hint="eastAsia"/>
                <w:color w:val="000000"/>
                <w:kern w:val="0"/>
                <w:szCs w:val="21"/>
              </w:rPr>
              <w:t>计满分，每超过（降低）</w:t>
            </w:r>
            <w:r w:rsidRPr="004D7FD2">
              <w:rPr>
                <w:rFonts w:ascii="宋体" w:eastAsia="宋体" w:hAnsi="宋体" w:cs="宋体fal"/>
                <w:color w:val="000000"/>
                <w:kern w:val="0"/>
                <w:szCs w:val="21"/>
              </w:rPr>
              <w:t>5%</w:t>
            </w:r>
            <w:r w:rsidRPr="004D7FD2">
              <w:rPr>
                <w:rFonts w:ascii="宋体" w:eastAsia="宋体" w:hAnsi="宋体" w:cs="宋体fal" w:hint="eastAsia"/>
                <w:color w:val="000000"/>
                <w:kern w:val="0"/>
                <w:szCs w:val="21"/>
              </w:rPr>
              <w:t>扣</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政府采购执行率</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（实际政府采购金额</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政府采购预算数）×</w:t>
            </w:r>
            <w:r w:rsidRPr="004D7FD2">
              <w:rPr>
                <w:rFonts w:ascii="宋体" w:eastAsia="宋体" w:hAnsi="宋体" w:cs="宋体fal"/>
                <w:color w:val="000000"/>
                <w:kern w:val="0"/>
                <w:szCs w:val="21"/>
              </w:rPr>
              <w:t>100%</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0</w:t>
            </w:r>
          </w:p>
        </w:tc>
      </w:tr>
      <w:tr w:rsidR="005845DE" w:rsidRPr="004D7FD2">
        <w:trPr>
          <w:trHeight w:val="127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60</w:t>
            </w: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预算管理</w:t>
            </w: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管理制度健全性</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①有内部财务管理制度、会计核算制度等管理制度，</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分；②有本部门厉行节约制度</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分；③相关管理制度合法、合规、完整，</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分；④相关管理制度得到有效执行，</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制定了《湖南省体育局贯彻中央八项规定费用报销十不准》（试行）、《财务规定八十条》、《湖南省体育局财务管理制度》《湖南省体育局预算管理办法》等文件规定。</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r>
      <w:tr w:rsidR="005845DE" w:rsidRPr="004D7FD2">
        <w:trPr>
          <w:trHeight w:val="547"/>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资金使用合规性</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分，扣完为止。</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严格执行预算，严禁超预算或无预算安排支出，严禁虚列支出、转移或者套取预算资金，严格控制公务出国（境）经费，规范公务用车的管理和使用；不准公车私用；公务接待执行审批制度。</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148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预决算信息公开性</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①按规定内容公开预决算信息，</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分；②按规定时限公开预决算信息，</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分；③基础数据信息和会计信息资料真实，</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分；④基础数据信息和会计信息资料完整，</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分；⑤基础数据信息和汇集信息资料准确，</w:t>
            </w:r>
            <w:r w:rsidRPr="004D7FD2">
              <w:rPr>
                <w:rFonts w:ascii="宋体" w:eastAsia="宋体" w:hAnsi="宋体" w:cs="宋体fal"/>
                <w:color w:val="000000"/>
                <w:kern w:val="0"/>
                <w:szCs w:val="21"/>
              </w:rPr>
              <w:t>1</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预决算信息是指与部门预算、执行、决算、监督、绩效等管理相关的信息。</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5</w:t>
            </w:r>
          </w:p>
        </w:tc>
      </w:tr>
      <w:tr w:rsidR="005845DE" w:rsidRPr="004D7FD2">
        <w:trPr>
          <w:trHeight w:val="870"/>
        </w:trPr>
        <w:tc>
          <w:tcPr>
            <w:tcW w:w="1104"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产出及效率</w:t>
            </w:r>
          </w:p>
        </w:tc>
        <w:tc>
          <w:tcPr>
            <w:tcW w:w="710"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30</w:t>
            </w:r>
          </w:p>
        </w:tc>
        <w:tc>
          <w:tcPr>
            <w:tcW w:w="1131"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职责履行</w:t>
            </w:r>
          </w:p>
        </w:tc>
        <w:tc>
          <w:tcPr>
            <w:tcW w:w="707"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1134"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重点工作实际完成率</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根据绩效办</w:t>
            </w:r>
            <w:r w:rsidRPr="004D7FD2">
              <w:rPr>
                <w:rFonts w:ascii="宋体" w:eastAsia="宋体" w:hAnsi="宋体" w:cs="宋体fal"/>
                <w:color w:val="000000"/>
                <w:kern w:val="0"/>
                <w:szCs w:val="21"/>
              </w:rPr>
              <w:t>2017</w:t>
            </w:r>
            <w:r w:rsidRPr="004D7FD2">
              <w:rPr>
                <w:rFonts w:ascii="宋体" w:eastAsia="宋体" w:hAnsi="宋体" w:cs="宋体fal" w:hint="eastAsia"/>
                <w:color w:val="000000"/>
                <w:kern w:val="0"/>
                <w:szCs w:val="21"/>
              </w:rPr>
              <w:t>年对各部门为民办实事和部门重点工程与重点工作考核分数折算。该项得分</w:t>
            </w:r>
            <w:r w:rsidRPr="004D7FD2">
              <w:rPr>
                <w:rFonts w:ascii="宋体" w:eastAsia="宋体" w:hAnsi="宋体" w:cs="宋体fal"/>
                <w:color w:val="000000"/>
                <w:kern w:val="0"/>
                <w:szCs w:val="21"/>
              </w:rPr>
              <w:t>=</w:t>
            </w:r>
            <w:r w:rsidRPr="004D7FD2">
              <w:rPr>
                <w:rFonts w:ascii="宋体" w:eastAsia="宋体" w:hAnsi="宋体" w:cs="宋体fal" w:hint="eastAsia"/>
                <w:color w:val="000000"/>
                <w:kern w:val="0"/>
                <w:szCs w:val="21"/>
              </w:rPr>
              <w:t>（绩效办对应部分考核得分</w:t>
            </w:r>
            <w:r w:rsidRPr="004D7FD2">
              <w:rPr>
                <w:rFonts w:ascii="宋体" w:eastAsia="宋体" w:hAnsi="宋体" w:cs="宋体fal"/>
                <w:color w:val="000000"/>
                <w:kern w:val="0"/>
                <w:szCs w:val="21"/>
              </w:rPr>
              <w:t>/350</w:t>
            </w:r>
            <w:r w:rsidRPr="004D7FD2">
              <w:rPr>
                <w:rFonts w:ascii="宋体" w:eastAsia="宋体" w:hAnsi="宋体" w:cs="宋体fal" w:hint="eastAsia"/>
                <w:color w:val="000000"/>
                <w:kern w:val="0"/>
                <w:szCs w:val="21"/>
              </w:rPr>
              <w:t>）</w:t>
            </w:r>
            <w:r w:rsidRPr="004D7FD2">
              <w:rPr>
                <w:rFonts w:ascii="宋体" w:eastAsia="宋体" w:hAnsi="宋体" w:cs="宋体fal"/>
                <w:color w:val="000000"/>
                <w:kern w:val="0"/>
                <w:szCs w:val="21"/>
              </w:rPr>
              <w:t>*8</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 xml:space="preserve">　</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w:t>
            </w:r>
          </w:p>
        </w:tc>
      </w:tr>
      <w:tr w:rsidR="005845DE" w:rsidRPr="004D7FD2">
        <w:trPr>
          <w:trHeight w:val="1485"/>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履职效益</w:t>
            </w: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10</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经济效益</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通过发挥本级职能，修整和增建体育设施，引起各级政府或者社会资本对竞技体育、体育后备人才、全民健身活动的投放。效果明显等得</w:t>
            </w:r>
            <w:r w:rsidRPr="004D7FD2">
              <w:rPr>
                <w:rFonts w:ascii="宋体" w:eastAsia="宋体" w:hAnsi="宋体" w:cs="宋体fal"/>
                <w:color w:val="000000"/>
                <w:kern w:val="0"/>
                <w:szCs w:val="21"/>
              </w:rPr>
              <w:t>4</w:t>
            </w:r>
            <w:r w:rsidRPr="004D7FD2">
              <w:rPr>
                <w:rFonts w:ascii="宋体" w:eastAsia="宋体" w:hAnsi="宋体" w:cs="宋体fal" w:hint="eastAsia"/>
                <w:color w:val="000000"/>
                <w:kern w:val="0"/>
                <w:szCs w:val="21"/>
              </w:rPr>
              <w:t>分，无效果不得分。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改善我省体育场地设施条件；引起各级政府对竞技体育发展、体育后备人才培养和全民健身活动的投放；引入社会资本对竞技体育发展、体育后备人才培养和全民健身活动的促进作用。</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4</w:t>
            </w:r>
          </w:p>
        </w:tc>
      </w:tr>
      <w:tr w:rsidR="005845DE" w:rsidRPr="004D7FD2">
        <w:trPr>
          <w:trHeight w:val="105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社会效益</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推动我省竞技体育和全民健身活动的发展，增强承接大型体育赛事活动的能力，扩大影响。效果明显得</w:t>
            </w:r>
            <w:r w:rsidRPr="004D7FD2">
              <w:rPr>
                <w:rFonts w:ascii="宋体" w:eastAsia="宋体" w:hAnsi="宋体" w:cs="宋体fal"/>
                <w:color w:val="000000"/>
                <w:kern w:val="0"/>
                <w:szCs w:val="21"/>
              </w:rPr>
              <w:t>6</w:t>
            </w:r>
            <w:r w:rsidRPr="004D7FD2">
              <w:rPr>
                <w:rFonts w:ascii="宋体" w:eastAsia="宋体" w:hAnsi="宋体" w:cs="宋体fal" w:hint="eastAsia"/>
                <w:color w:val="000000"/>
                <w:kern w:val="0"/>
                <w:szCs w:val="21"/>
              </w:rPr>
              <w:t>分，一般得</w:t>
            </w:r>
            <w:r w:rsidRPr="004D7FD2">
              <w:rPr>
                <w:rFonts w:ascii="宋体" w:eastAsia="宋体" w:hAnsi="宋体" w:cs="宋体fal"/>
                <w:color w:val="000000"/>
                <w:kern w:val="0"/>
                <w:szCs w:val="21"/>
              </w:rPr>
              <w:t>3</w:t>
            </w:r>
            <w:r w:rsidRPr="004D7FD2">
              <w:rPr>
                <w:rFonts w:ascii="宋体" w:eastAsia="宋体" w:hAnsi="宋体" w:cs="宋体fal" w:hint="eastAsia"/>
                <w:color w:val="000000"/>
                <w:kern w:val="0"/>
                <w:szCs w:val="21"/>
              </w:rPr>
              <w:t>分，无效果不得分。</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扩大全民健身活动的影响，提高活动参与率，增强人民体质，丰富社会文化生活，振奋民族精神。</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424"/>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restart"/>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12</w:t>
            </w: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行政效能</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促进部门改进文风会风，加强经费及资产管理，推动网上办事，提高行政效率，降低行政成本效果较好的计</w:t>
            </w:r>
            <w:r w:rsidRPr="004D7FD2">
              <w:rPr>
                <w:rFonts w:ascii="宋体" w:eastAsia="宋体" w:hAnsi="宋体" w:cs="宋体fal"/>
                <w:color w:val="000000"/>
                <w:kern w:val="0"/>
                <w:szCs w:val="21"/>
              </w:rPr>
              <w:t>6</w:t>
            </w:r>
            <w:r w:rsidRPr="004D7FD2">
              <w:rPr>
                <w:rFonts w:ascii="宋体" w:eastAsia="宋体" w:hAnsi="宋体" w:cs="宋体fal" w:hint="eastAsia"/>
                <w:color w:val="000000"/>
                <w:kern w:val="0"/>
                <w:szCs w:val="21"/>
              </w:rPr>
              <w:t>分；一般</w:t>
            </w:r>
            <w:r w:rsidRPr="004D7FD2">
              <w:rPr>
                <w:rFonts w:ascii="宋体" w:eastAsia="宋体" w:hAnsi="宋体" w:cs="宋体fal"/>
                <w:color w:val="000000"/>
                <w:kern w:val="0"/>
                <w:szCs w:val="21"/>
              </w:rPr>
              <w:t>3</w:t>
            </w:r>
            <w:r w:rsidRPr="004D7FD2">
              <w:rPr>
                <w:rFonts w:ascii="宋体" w:eastAsia="宋体" w:hAnsi="宋体" w:cs="宋体fal" w:hint="eastAsia"/>
                <w:color w:val="000000"/>
                <w:kern w:val="0"/>
                <w:szCs w:val="21"/>
              </w:rPr>
              <w:t>分；无效果或者效果不明显</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hint="eastAsia"/>
                <w:color w:val="000000"/>
                <w:kern w:val="0"/>
                <w:szCs w:val="21"/>
              </w:rPr>
              <w:t>根据部门自评材料评定。</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870"/>
        </w:trPr>
        <w:tc>
          <w:tcPr>
            <w:tcW w:w="1104" w:type="dxa"/>
            <w:vMerge/>
            <w:vAlign w:val="center"/>
          </w:tcPr>
          <w:p w:rsidR="005845DE" w:rsidRPr="004D7FD2" w:rsidRDefault="005845DE">
            <w:pPr>
              <w:widowControl/>
              <w:jc w:val="left"/>
              <w:rPr>
                <w:rFonts w:ascii="宋体" w:eastAsia="宋体" w:hAnsi="宋体" w:cs="宋体fal"/>
                <w:color w:val="000000"/>
                <w:kern w:val="0"/>
                <w:szCs w:val="21"/>
              </w:rPr>
            </w:pPr>
          </w:p>
        </w:tc>
        <w:tc>
          <w:tcPr>
            <w:tcW w:w="710"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1" w:type="dxa"/>
            <w:vMerge/>
            <w:vAlign w:val="center"/>
          </w:tcPr>
          <w:p w:rsidR="005845DE" w:rsidRPr="004D7FD2" w:rsidRDefault="005845DE">
            <w:pPr>
              <w:widowControl/>
              <w:jc w:val="left"/>
              <w:rPr>
                <w:rFonts w:ascii="宋体" w:eastAsia="宋体" w:hAnsi="宋体" w:cs="宋体fal"/>
                <w:color w:val="000000"/>
                <w:kern w:val="0"/>
                <w:szCs w:val="21"/>
              </w:rPr>
            </w:pPr>
          </w:p>
        </w:tc>
        <w:tc>
          <w:tcPr>
            <w:tcW w:w="707" w:type="dxa"/>
            <w:vMerge/>
            <w:vAlign w:val="center"/>
          </w:tcPr>
          <w:p w:rsidR="005845DE" w:rsidRPr="004D7FD2" w:rsidRDefault="005845DE">
            <w:pPr>
              <w:widowControl/>
              <w:jc w:val="left"/>
              <w:rPr>
                <w:rFonts w:ascii="宋体" w:eastAsia="宋体" w:hAnsi="宋体" w:cs="宋体fal"/>
                <w:color w:val="000000"/>
                <w:kern w:val="0"/>
                <w:szCs w:val="21"/>
              </w:rPr>
            </w:pPr>
          </w:p>
        </w:tc>
        <w:tc>
          <w:tcPr>
            <w:tcW w:w="1134"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社会公众或服务对象满意度</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c>
          <w:tcPr>
            <w:tcW w:w="4252" w:type="dxa"/>
            <w:vAlign w:val="center"/>
          </w:tcPr>
          <w:p w:rsidR="005845DE" w:rsidRPr="004D7FD2" w:rsidRDefault="005845DE">
            <w:pPr>
              <w:widowControl/>
              <w:rPr>
                <w:rFonts w:ascii="宋体" w:eastAsia="宋体" w:hAnsi="宋体" w:cs="宋体fal"/>
                <w:color w:val="000000"/>
                <w:kern w:val="0"/>
                <w:szCs w:val="21"/>
              </w:rPr>
            </w:pPr>
            <w:r w:rsidRPr="004D7FD2">
              <w:rPr>
                <w:rFonts w:ascii="宋体" w:eastAsia="宋体" w:hAnsi="宋体" w:cs="宋体fal"/>
                <w:color w:val="000000"/>
                <w:kern w:val="0"/>
                <w:szCs w:val="21"/>
              </w:rPr>
              <w:t>90%</w:t>
            </w:r>
            <w:r w:rsidRPr="004D7FD2">
              <w:rPr>
                <w:rFonts w:ascii="宋体" w:eastAsia="宋体" w:hAnsi="宋体" w:cs="宋体fal" w:hint="eastAsia"/>
                <w:color w:val="000000"/>
                <w:kern w:val="0"/>
                <w:szCs w:val="21"/>
              </w:rPr>
              <w:t>（含）以上计</w:t>
            </w:r>
            <w:r w:rsidRPr="004D7FD2">
              <w:rPr>
                <w:rFonts w:ascii="宋体" w:eastAsia="宋体" w:hAnsi="宋体" w:cs="宋体fal"/>
                <w:color w:val="000000"/>
                <w:kern w:val="0"/>
                <w:szCs w:val="21"/>
              </w:rPr>
              <w:t>6</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80%</w:t>
            </w:r>
            <w:r w:rsidRPr="004D7FD2">
              <w:rPr>
                <w:rFonts w:ascii="宋体" w:eastAsia="宋体" w:hAnsi="宋体" w:cs="宋体fal" w:hint="eastAsia"/>
                <w:color w:val="000000"/>
                <w:kern w:val="0"/>
                <w:szCs w:val="21"/>
              </w:rPr>
              <w:t>（含）</w:t>
            </w:r>
            <w:r w:rsidRPr="004D7FD2">
              <w:rPr>
                <w:rFonts w:ascii="宋体" w:eastAsia="宋体" w:hAnsi="宋体" w:cs="宋体fal"/>
                <w:color w:val="000000"/>
                <w:kern w:val="0"/>
                <w:szCs w:val="21"/>
              </w:rPr>
              <w:t>-90%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4</w:t>
            </w:r>
            <w:r w:rsidRPr="004D7FD2">
              <w:rPr>
                <w:rFonts w:ascii="宋体" w:eastAsia="宋体" w:hAnsi="宋体" w:cs="宋体fal" w:hint="eastAsia"/>
                <w:color w:val="000000"/>
                <w:kern w:val="0"/>
                <w:szCs w:val="21"/>
              </w:rPr>
              <w:t>分；</w:t>
            </w:r>
            <w:r w:rsidRPr="004D7FD2">
              <w:rPr>
                <w:rFonts w:ascii="宋体" w:eastAsia="宋体" w:hAnsi="宋体" w:cs="宋体fal"/>
                <w:color w:val="000000"/>
                <w:kern w:val="0"/>
                <w:szCs w:val="21"/>
              </w:rPr>
              <w:t>70%</w:t>
            </w:r>
            <w:r w:rsidRPr="004D7FD2">
              <w:rPr>
                <w:rFonts w:ascii="宋体" w:eastAsia="宋体" w:hAnsi="宋体" w:cs="宋体fal" w:hint="eastAsia"/>
                <w:color w:val="000000"/>
                <w:kern w:val="0"/>
                <w:szCs w:val="21"/>
              </w:rPr>
              <w:t>（含）</w:t>
            </w:r>
            <w:r w:rsidRPr="004D7FD2">
              <w:rPr>
                <w:rFonts w:ascii="宋体" w:eastAsia="宋体" w:hAnsi="宋体" w:cs="宋体fal"/>
                <w:color w:val="000000"/>
                <w:kern w:val="0"/>
                <w:szCs w:val="21"/>
              </w:rPr>
              <w:t>-80%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2</w:t>
            </w:r>
            <w:r w:rsidRPr="004D7FD2">
              <w:rPr>
                <w:rFonts w:ascii="宋体" w:eastAsia="宋体" w:hAnsi="宋体" w:cs="宋体fal" w:hint="eastAsia"/>
                <w:color w:val="000000"/>
                <w:kern w:val="0"/>
                <w:szCs w:val="21"/>
              </w:rPr>
              <w:t>分；低于</w:t>
            </w:r>
            <w:r w:rsidRPr="004D7FD2">
              <w:rPr>
                <w:rFonts w:ascii="宋体" w:eastAsia="宋体" w:hAnsi="宋体" w:cs="宋体fal"/>
                <w:color w:val="000000"/>
                <w:kern w:val="0"/>
                <w:szCs w:val="21"/>
              </w:rPr>
              <w:t>70%</w:t>
            </w:r>
            <w:r w:rsidRPr="004D7FD2">
              <w:rPr>
                <w:rFonts w:ascii="宋体" w:eastAsia="宋体" w:hAnsi="宋体" w:cs="宋体fal" w:hint="eastAsia"/>
                <w:color w:val="000000"/>
                <w:kern w:val="0"/>
                <w:szCs w:val="21"/>
              </w:rPr>
              <w:t>计</w:t>
            </w:r>
            <w:r w:rsidRPr="004D7FD2">
              <w:rPr>
                <w:rFonts w:ascii="宋体" w:eastAsia="宋体" w:hAnsi="宋体" w:cs="宋体fal"/>
                <w:color w:val="000000"/>
                <w:kern w:val="0"/>
                <w:szCs w:val="21"/>
              </w:rPr>
              <w:t>0</w:t>
            </w:r>
            <w:r w:rsidRPr="004D7FD2">
              <w:rPr>
                <w:rFonts w:ascii="宋体" w:eastAsia="宋体" w:hAnsi="宋体" w:cs="宋体fal" w:hint="eastAsia"/>
                <w:color w:val="000000"/>
                <w:kern w:val="0"/>
                <w:szCs w:val="21"/>
              </w:rPr>
              <w:t>分。</w:t>
            </w:r>
          </w:p>
        </w:tc>
        <w:tc>
          <w:tcPr>
            <w:tcW w:w="3967" w:type="dxa"/>
            <w:vAlign w:val="center"/>
          </w:tcPr>
          <w:p w:rsidR="005845DE" w:rsidRPr="004D7FD2" w:rsidRDefault="005845DE">
            <w:pPr>
              <w:widowControl/>
              <w:jc w:val="left"/>
              <w:rPr>
                <w:rFonts w:ascii="宋体" w:eastAsia="宋体" w:hAnsi="宋体" w:cs="宋体fal"/>
                <w:color w:val="000000"/>
                <w:kern w:val="0"/>
                <w:szCs w:val="21"/>
              </w:rPr>
            </w:pPr>
            <w:r w:rsidRPr="004D7FD2">
              <w:rPr>
                <w:rFonts w:ascii="宋体" w:eastAsia="宋体" w:hAnsi="宋体" w:cs="宋体fal" w:hint="eastAsia"/>
                <w:color w:val="000000"/>
                <w:kern w:val="0"/>
                <w:szCs w:val="21"/>
              </w:rPr>
              <w:t>社会公众或服务对象是指部门（单位）履行职责而影响到的部门、群体或个人，一般采取社会调查的方式。</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6</w:t>
            </w:r>
          </w:p>
        </w:tc>
      </w:tr>
      <w:tr w:rsidR="005845DE" w:rsidRPr="004D7FD2">
        <w:trPr>
          <w:trHeight w:val="608"/>
        </w:trPr>
        <w:tc>
          <w:tcPr>
            <w:tcW w:w="13715" w:type="dxa"/>
            <w:gridSpan w:val="8"/>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hint="eastAsia"/>
                <w:color w:val="000000"/>
                <w:kern w:val="0"/>
                <w:szCs w:val="21"/>
              </w:rPr>
              <w:t>合计</w:t>
            </w:r>
          </w:p>
        </w:tc>
        <w:tc>
          <w:tcPr>
            <w:tcW w:w="710" w:type="dxa"/>
            <w:vAlign w:val="center"/>
          </w:tcPr>
          <w:p w:rsidR="005845DE" w:rsidRPr="004D7FD2" w:rsidRDefault="005845DE">
            <w:pPr>
              <w:widowControl/>
              <w:jc w:val="center"/>
              <w:rPr>
                <w:rFonts w:ascii="宋体" w:eastAsia="宋体" w:hAnsi="宋体" w:cs="宋体fal"/>
                <w:color w:val="000000"/>
                <w:kern w:val="0"/>
                <w:szCs w:val="21"/>
              </w:rPr>
            </w:pPr>
            <w:r w:rsidRPr="004D7FD2">
              <w:rPr>
                <w:rFonts w:ascii="宋体" w:eastAsia="宋体" w:hAnsi="宋体" w:cs="宋体fal"/>
                <w:color w:val="000000"/>
                <w:kern w:val="0"/>
                <w:szCs w:val="21"/>
              </w:rPr>
              <w:t>88</w:t>
            </w:r>
          </w:p>
        </w:tc>
      </w:tr>
    </w:tbl>
    <w:p w:rsidR="005845DE" w:rsidRDefault="005845DE">
      <w:pPr>
        <w:spacing w:line="360" w:lineRule="auto"/>
        <w:ind w:firstLine="482"/>
        <w:jc w:val="center"/>
        <w:rPr>
          <w:rFonts w:ascii="Arial Narrow" w:hAnsi="Arial Narrow"/>
          <w:b/>
          <w:sz w:val="18"/>
          <w:szCs w:val="18"/>
        </w:rPr>
        <w:sectPr w:rsidR="005845DE" w:rsidSect="004D7FD2">
          <w:pgSz w:w="16838" w:h="11906" w:orient="landscape"/>
          <w:pgMar w:top="2041" w:right="1588" w:bottom="1474" w:left="1588" w:header="851" w:footer="1134" w:gutter="0"/>
          <w:cols w:space="0"/>
          <w:docGrid w:type="lines" w:linePitch="286"/>
        </w:sectPr>
      </w:pPr>
    </w:p>
    <w:p w:rsidR="005845DE" w:rsidRPr="004D7FD2" w:rsidRDefault="005845DE">
      <w:pPr>
        <w:spacing w:line="360" w:lineRule="auto"/>
        <w:jc w:val="left"/>
        <w:rPr>
          <w:rFonts w:ascii="黑体" w:eastAsia="黑体" w:hAnsi="黑体"/>
          <w:sz w:val="32"/>
          <w:szCs w:val="32"/>
        </w:rPr>
      </w:pPr>
      <w:r w:rsidRPr="004D7FD2">
        <w:rPr>
          <w:rFonts w:ascii="黑体" w:eastAsia="黑体" w:hAnsi="黑体" w:hint="eastAsia"/>
          <w:sz w:val="32"/>
          <w:szCs w:val="32"/>
        </w:rPr>
        <w:lastRenderedPageBreak/>
        <w:t>附表</w:t>
      </w:r>
      <w:r w:rsidRPr="004D7FD2">
        <w:rPr>
          <w:rFonts w:ascii="黑体" w:eastAsia="黑体" w:hAnsi="黑体"/>
          <w:sz w:val="32"/>
          <w:szCs w:val="32"/>
        </w:rPr>
        <w:t>2</w:t>
      </w:r>
    </w:p>
    <w:p w:rsidR="005845DE" w:rsidRPr="004D7FD2" w:rsidRDefault="005845DE">
      <w:pPr>
        <w:spacing w:line="360" w:lineRule="auto"/>
        <w:ind w:firstLine="482"/>
        <w:jc w:val="center"/>
        <w:rPr>
          <w:rFonts w:ascii="方正小标宋简体" w:eastAsia="方正小标宋简体" w:hAnsi="Arial Narrow"/>
          <w:sz w:val="44"/>
          <w:szCs w:val="44"/>
        </w:rPr>
      </w:pPr>
      <w:r w:rsidRPr="004D7FD2">
        <w:rPr>
          <w:rFonts w:ascii="方正小标宋简体" w:eastAsia="方正小标宋简体" w:hAnsi="宋体fal" w:cs="宋体fal" w:hint="eastAsia"/>
          <w:sz w:val="44"/>
          <w:szCs w:val="44"/>
        </w:rPr>
        <w:t>部门整体支出绩效评价基础数据表</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845"/>
        <w:gridCol w:w="1166"/>
        <w:gridCol w:w="1360"/>
        <w:gridCol w:w="1121"/>
        <w:gridCol w:w="1915"/>
      </w:tblGrid>
      <w:tr w:rsidR="005845DE">
        <w:trPr>
          <w:trHeight w:val="285"/>
        </w:trPr>
        <w:tc>
          <w:tcPr>
            <w:tcW w:w="2491" w:type="dxa"/>
            <w:vMerge w:val="restart"/>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财政供养人员情况</w:t>
            </w:r>
          </w:p>
        </w:tc>
        <w:tc>
          <w:tcPr>
            <w:tcW w:w="2011" w:type="dxa"/>
            <w:gridSpan w:val="2"/>
            <w:vAlign w:val="center"/>
          </w:tcPr>
          <w:p w:rsidR="005845DE" w:rsidRDefault="005845DE">
            <w:pPr>
              <w:widowControl/>
              <w:jc w:val="center"/>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编制数</w:t>
            </w:r>
          </w:p>
        </w:tc>
        <w:tc>
          <w:tcPr>
            <w:tcW w:w="2481" w:type="dxa"/>
            <w:gridSpan w:val="2"/>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2017</w:t>
            </w:r>
            <w:r>
              <w:rPr>
                <w:rFonts w:ascii="仿宋_GB2312" w:eastAsia="仿宋_GB2312" w:hAnsi="Times New Roman" w:hint="eastAsia"/>
                <w:b/>
                <w:bCs/>
                <w:color w:val="000000"/>
                <w:kern w:val="0"/>
                <w:szCs w:val="21"/>
              </w:rPr>
              <w:t>年实际在职人数</w:t>
            </w:r>
          </w:p>
        </w:tc>
        <w:tc>
          <w:tcPr>
            <w:tcW w:w="1915" w:type="dxa"/>
            <w:vAlign w:val="center"/>
          </w:tcPr>
          <w:p w:rsidR="005845DE" w:rsidRDefault="005845DE">
            <w:pPr>
              <w:widowControl/>
              <w:jc w:val="center"/>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控制率</w:t>
            </w:r>
          </w:p>
        </w:tc>
      </w:tr>
      <w:tr w:rsidR="005845DE">
        <w:trPr>
          <w:trHeight w:val="285"/>
        </w:trPr>
        <w:tc>
          <w:tcPr>
            <w:tcW w:w="2491" w:type="dxa"/>
            <w:vMerge/>
            <w:vAlign w:val="center"/>
          </w:tcPr>
          <w:p w:rsidR="005845DE" w:rsidRDefault="005845DE">
            <w:pPr>
              <w:widowControl/>
              <w:jc w:val="center"/>
              <w:rPr>
                <w:rFonts w:ascii="仿宋_GB2312" w:eastAsia="仿宋_GB2312" w:hAnsi="宋体fal" w:cs="宋体fal"/>
                <w:color w:val="000000"/>
                <w:kern w:val="0"/>
                <w:szCs w:val="21"/>
              </w:rPr>
            </w:pPr>
          </w:p>
        </w:tc>
        <w:tc>
          <w:tcPr>
            <w:tcW w:w="2011" w:type="dxa"/>
            <w:gridSpan w:val="2"/>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color w:val="000000"/>
                <w:kern w:val="0"/>
                <w:szCs w:val="21"/>
              </w:rPr>
              <w:t>2,208.00</w:t>
            </w:r>
          </w:p>
        </w:tc>
        <w:tc>
          <w:tcPr>
            <w:tcW w:w="2481" w:type="dxa"/>
            <w:gridSpan w:val="2"/>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color w:val="000000"/>
                <w:kern w:val="0"/>
                <w:szCs w:val="21"/>
              </w:rPr>
              <w:t>1,551.00</w:t>
            </w:r>
          </w:p>
        </w:tc>
        <w:tc>
          <w:tcPr>
            <w:tcW w:w="1915"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color w:val="000000"/>
                <w:kern w:val="0"/>
                <w:szCs w:val="21"/>
              </w:rPr>
              <w:t>70.24</w:t>
            </w:r>
          </w:p>
        </w:tc>
      </w:tr>
      <w:tr w:rsidR="005845DE">
        <w:trPr>
          <w:trHeight w:val="40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经费控制情况</w:t>
            </w:r>
          </w:p>
        </w:tc>
        <w:tc>
          <w:tcPr>
            <w:tcW w:w="2011" w:type="dxa"/>
            <w:gridSpan w:val="2"/>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2016</w:t>
            </w:r>
            <w:r>
              <w:rPr>
                <w:rFonts w:ascii="仿宋_GB2312" w:eastAsia="仿宋_GB2312" w:hAnsi="Times New Roman" w:hint="eastAsia"/>
                <w:b/>
                <w:bCs/>
                <w:color w:val="000000"/>
                <w:kern w:val="0"/>
                <w:szCs w:val="21"/>
              </w:rPr>
              <w:t>年决算数</w:t>
            </w:r>
          </w:p>
        </w:tc>
        <w:tc>
          <w:tcPr>
            <w:tcW w:w="2481" w:type="dxa"/>
            <w:gridSpan w:val="2"/>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2017</w:t>
            </w:r>
            <w:r>
              <w:rPr>
                <w:rFonts w:ascii="仿宋_GB2312" w:eastAsia="仿宋_GB2312" w:hAnsi="Times New Roman" w:hint="eastAsia"/>
                <w:b/>
                <w:bCs/>
                <w:color w:val="000000"/>
                <w:kern w:val="0"/>
                <w:szCs w:val="21"/>
              </w:rPr>
              <w:t>年预算数</w:t>
            </w:r>
          </w:p>
        </w:tc>
        <w:tc>
          <w:tcPr>
            <w:tcW w:w="1915" w:type="dxa"/>
            <w:vAlign w:val="center"/>
          </w:tcPr>
          <w:p w:rsidR="005845DE" w:rsidRDefault="005845DE">
            <w:pPr>
              <w:widowControl/>
              <w:jc w:val="center"/>
              <w:rPr>
                <w:rFonts w:ascii="Times New Roman" w:hAnsi="Times New Roman"/>
                <w:b/>
                <w:bCs/>
                <w:color w:val="000000"/>
                <w:kern w:val="0"/>
                <w:szCs w:val="21"/>
              </w:rPr>
            </w:pPr>
            <w:r>
              <w:rPr>
                <w:rFonts w:ascii="Times New Roman" w:hAnsi="Times New Roman"/>
                <w:b/>
                <w:bCs/>
                <w:color w:val="000000"/>
                <w:kern w:val="0"/>
                <w:szCs w:val="21"/>
              </w:rPr>
              <w:t>2017</w:t>
            </w:r>
            <w:r>
              <w:rPr>
                <w:rFonts w:ascii="仿宋_GB2312" w:eastAsia="仿宋_GB2312" w:hAnsi="Times New Roman" w:hint="eastAsia"/>
                <w:b/>
                <w:bCs/>
                <w:color w:val="000000"/>
                <w:kern w:val="0"/>
                <w:szCs w:val="21"/>
              </w:rPr>
              <w:t>年决算数</w:t>
            </w:r>
          </w:p>
        </w:tc>
      </w:tr>
      <w:tr w:rsidR="005845DE">
        <w:trPr>
          <w:trHeight w:val="373"/>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三公经费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291.95</w:t>
            </w:r>
          </w:p>
        </w:tc>
        <w:tc>
          <w:tcPr>
            <w:tcW w:w="2481" w:type="dxa"/>
            <w:gridSpan w:val="2"/>
            <w:vAlign w:val="center"/>
          </w:tcPr>
          <w:p w:rsidR="005845DE" w:rsidRDefault="005845DE">
            <w:pPr>
              <w:widowControl/>
              <w:jc w:val="right"/>
              <w:rPr>
                <w:rFonts w:ascii="仿宋_GB2312" w:eastAsia="仿宋_GB2312"/>
                <w:color w:val="000000"/>
                <w:kern w:val="0"/>
                <w:sz w:val="24"/>
              </w:rPr>
            </w:pPr>
            <w:r>
              <w:rPr>
                <w:rFonts w:ascii="仿宋_GB2312" w:eastAsia="仿宋_GB2312"/>
                <w:color w:val="000000"/>
              </w:rPr>
              <w:t>332.77</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225.86</w:t>
            </w:r>
          </w:p>
        </w:tc>
      </w:tr>
      <w:tr w:rsidR="005845DE">
        <w:trPr>
          <w:trHeight w:val="555"/>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1</w:t>
            </w:r>
            <w:r>
              <w:rPr>
                <w:rFonts w:ascii="仿宋_GB2312" w:eastAsia="仿宋_GB2312" w:hAnsi="Times New Roman" w:hint="eastAsia"/>
                <w:color w:val="000000"/>
                <w:kern w:val="0"/>
                <w:szCs w:val="21"/>
              </w:rPr>
              <w:t>、公务用车购置和维护经费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170.37</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195.92</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164.78</w:t>
            </w:r>
          </w:p>
        </w:tc>
      </w:tr>
      <w:tr w:rsidR="005845DE">
        <w:trPr>
          <w:trHeight w:val="319"/>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其中：公车购置</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0</w:t>
            </w:r>
          </w:p>
        </w:tc>
      </w:tr>
      <w:tr w:rsidR="005845DE">
        <w:trPr>
          <w:trHeight w:val="281"/>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公车运行维护</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170.37</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195.92</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164.78</w:t>
            </w:r>
          </w:p>
        </w:tc>
      </w:tr>
      <w:tr w:rsidR="005845DE">
        <w:trPr>
          <w:trHeight w:val="389"/>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2</w:t>
            </w:r>
            <w:r>
              <w:rPr>
                <w:rFonts w:ascii="仿宋_GB2312" w:eastAsia="仿宋_GB2312" w:hAnsi="Times New Roman" w:hint="eastAsia"/>
                <w:color w:val="000000"/>
                <w:kern w:val="0"/>
                <w:szCs w:val="21"/>
              </w:rPr>
              <w:t>、出国经费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10.58</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15.00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0</w:t>
            </w:r>
          </w:p>
        </w:tc>
      </w:tr>
      <w:tr w:rsidR="005845DE">
        <w:trPr>
          <w:trHeight w:val="383"/>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3</w:t>
            </w:r>
            <w:r>
              <w:rPr>
                <w:rFonts w:ascii="仿宋_GB2312" w:eastAsia="仿宋_GB2312" w:hAnsi="Times New Roman" w:hint="eastAsia"/>
                <w:color w:val="000000"/>
                <w:kern w:val="0"/>
                <w:szCs w:val="21"/>
              </w:rPr>
              <w:t>、公务接待</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111.00</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121.85</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61.08</w:t>
            </w:r>
          </w:p>
        </w:tc>
      </w:tr>
      <w:tr w:rsidR="005845DE">
        <w:trPr>
          <w:trHeight w:val="221"/>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项目支出：</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27,045.87</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27,804.29</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25,796.03</w:t>
            </w:r>
          </w:p>
        </w:tc>
      </w:tr>
      <w:tr w:rsidR="005845DE">
        <w:trPr>
          <w:trHeight w:val="300"/>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1</w:t>
            </w:r>
            <w:r>
              <w:rPr>
                <w:rFonts w:ascii="仿宋_GB2312" w:eastAsia="仿宋_GB2312" w:hAnsi="Times New Roman" w:hint="eastAsia"/>
                <w:color w:val="000000"/>
                <w:kern w:val="0"/>
                <w:szCs w:val="21"/>
              </w:rPr>
              <w:t>、业务工作专项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1,539.82</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szCs w:val="21"/>
              </w:rPr>
              <w:t>1,110.17</w:t>
            </w:r>
          </w:p>
        </w:tc>
        <w:tc>
          <w:tcPr>
            <w:tcW w:w="1915" w:type="dxa"/>
            <w:vAlign w:val="center"/>
          </w:tcPr>
          <w:p w:rsidR="005845DE" w:rsidRDefault="005845DE">
            <w:pPr>
              <w:jc w:val="right"/>
              <w:rPr>
                <w:rFonts w:ascii="仿宋_GB2312" w:eastAsia="仿宋_GB2312"/>
                <w:color w:val="000000"/>
                <w:szCs w:val="21"/>
              </w:rPr>
            </w:pPr>
            <w:r>
              <w:rPr>
                <w:rFonts w:ascii="仿宋_GB2312" w:eastAsia="仿宋_GB2312"/>
                <w:color w:val="000000"/>
                <w:szCs w:val="21"/>
              </w:rPr>
              <w:t>2,968.01</w:t>
            </w:r>
          </w:p>
        </w:tc>
      </w:tr>
      <w:tr w:rsidR="005845DE">
        <w:trPr>
          <w:trHeight w:val="300"/>
        </w:trPr>
        <w:tc>
          <w:tcPr>
            <w:tcW w:w="2491" w:type="dxa"/>
            <w:vAlign w:val="center"/>
          </w:tcPr>
          <w:p w:rsidR="005845DE" w:rsidRDefault="005845DE">
            <w:pPr>
              <w:widowControl/>
              <w:jc w:val="center"/>
              <w:rPr>
                <w:rFonts w:ascii="Times New Roman" w:hAnsi="Times New Roman"/>
                <w:color w:val="000000"/>
                <w:kern w:val="0"/>
                <w:szCs w:val="21"/>
              </w:rPr>
            </w:pPr>
            <w:r>
              <w:rPr>
                <w:rFonts w:ascii="Times New Roman" w:hAnsi="Times New Roman"/>
                <w:color w:val="000000"/>
                <w:kern w:val="0"/>
                <w:szCs w:val="21"/>
              </w:rPr>
              <w:t>2</w:t>
            </w:r>
            <w:r>
              <w:rPr>
                <w:rFonts w:ascii="仿宋_GB2312" w:eastAsia="仿宋_GB2312" w:hAnsi="Times New Roman" w:hint="eastAsia"/>
                <w:color w:val="000000"/>
                <w:kern w:val="0"/>
                <w:szCs w:val="21"/>
              </w:rPr>
              <w:t>、运行维护专项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691.03</w:t>
            </w:r>
          </w:p>
        </w:tc>
        <w:tc>
          <w:tcPr>
            <w:tcW w:w="2481" w:type="dxa"/>
            <w:gridSpan w:val="2"/>
            <w:vAlign w:val="center"/>
          </w:tcPr>
          <w:p w:rsidR="005845DE" w:rsidRDefault="005845DE">
            <w:pPr>
              <w:jc w:val="right"/>
              <w:rPr>
                <w:rFonts w:ascii="仿宋_GB2312" w:eastAsia="仿宋_GB2312"/>
                <w:color w:val="000000"/>
                <w:sz w:val="24"/>
              </w:rPr>
            </w:pPr>
            <w:r>
              <w:rPr>
                <w:rFonts w:ascii="仿宋_GB2312" w:eastAsia="仿宋_GB2312"/>
                <w:color w:val="000000"/>
              </w:rPr>
              <w:t>1,209.12</w:t>
            </w:r>
          </w:p>
        </w:tc>
        <w:tc>
          <w:tcPr>
            <w:tcW w:w="1915" w:type="dxa"/>
            <w:vAlign w:val="center"/>
          </w:tcPr>
          <w:p w:rsidR="005845DE" w:rsidRDefault="005845DE">
            <w:pPr>
              <w:jc w:val="right"/>
              <w:rPr>
                <w:rFonts w:ascii="仿宋_GB2312" w:eastAsia="仿宋_GB2312"/>
                <w:color w:val="000000"/>
                <w:szCs w:val="21"/>
              </w:rPr>
            </w:pPr>
            <w:r>
              <w:rPr>
                <w:rFonts w:ascii="仿宋_GB2312" w:eastAsia="仿宋_GB2312"/>
                <w:color w:val="000000"/>
                <w:szCs w:val="21"/>
              </w:rPr>
              <w:t>1,168.11</w:t>
            </w:r>
          </w:p>
        </w:tc>
      </w:tr>
      <w:tr w:rsidR="005845DE">
        <w:trPr>
          <w:trHeight w:val="300"/>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color w:val="000000"/>
                <w:kern w:val="0"/>
                <w:szCs w:val="21"/>
              </w:rPr>
              <w:t>3</w:t>
            </w:r>
            <w:r>
              <w:rPr>
                <w:rFonts w:ascii="仿宋_GB2312" w:eastAsia="仿宋_GB2312" w:hAnsi="Times New Roman" w:hint="eastAsia"/>
                <w:color w:val="000000"/>
                <w:kern w:val="0"/>
                <w:szCs w:val="21"/>
              </w:rPr>
              <w:t>、体育发展专项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24,815.02</w:t>
            </w:r>
          </w:p>
        </w:tc>
        <w:tc>
          <w:tcPr>
            <w:tcW w:w="2481" w:type="dxa"/>
            <w:gridSpan w:val="2"/>
            <w:vAlign w:val="center"/>
          </w:tcPr>
          <w:p w:rsidR="005845DE" w:rsidRDefault="005845DE">
            <w:pPr>
              <w:jc w:val="right"/>
              <w:rPr>
                <w:rFonts w:ascii="仿宋_GB2312" w:eastAsia="仿宋_GB2312"/>
                <w:color w:val="000000"/>
                <w:sz w:val="24"/>
              </w:rPr>
            </w:pPr>
            <w:r>
              <w:rPr>
                <w:rFonts w:ascii="仿宋_GB2312" w:eastAsia="仿宋_GB2312"/>
                <w:color w:val="000000"/>
              </w:rPr>
              <w:t>25,485.00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21,659.91</w:t>
            </w:r>
          </w:p>
        </w:tc>
      </w:tr>
      <w:tr w:rsidR="005845DE">
        <w:trPr>
          <w:trHeight w:val="28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公用经费</w:t>
            </w:r>
          </w:p>
        </w:tc>
        <w:tc>
          <w:tcPr>
            <w:tcW w:w="2011" w:type="dxa"/>
            <w:gridSpan w:val="2"/>
            <w:vAlign w:val="center"/>
          </w:tcPr>
          <w:p w:rsidR="005845DE" w:rsidRDefault="005845DE">
            <w:pPr>
              <w:widowControl/>
              <w:jc w:val="right"/>
              <w:rPr>
                <w:rFonts w:ascii="仿宋_GB2312" w:eastAsia="仿宋_GB2312" w:hAnsi="宋体fal" w:cs="宋体fal"/>
                <w:color w:val="000000"/>
                <w:kern w:val="0"/>
                <w:szCs w:val="21"/>
              </w:rPr>
            </w:pPr>
            <w:r>
              <w:rPr>
                <w:rFonts w:ascii="仿宋_GB2312" w:eastAsia="仿宋_GB2312" w:hAnsi="宋体fal" w:cs="宋体fal"/>
                <w:color w:val="000000"/>
                <w:kern w:val="0"/>
                <w:szCs w:val="21"/>
              </w:rPr>
              <w:t>2,609.44</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3,147.66</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3,138.63</w:t>
            </w:r>
          </w:p>
        </w:tc>
      </w:tr>
      <w:tr w:rsidR="005845DE">
        <w:trPr>
          <w:trHeight w:val="480"/>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其中：办公经费</w:t>
            </w:r>
          </w:p>
        </w:tc>
        <w:tc>
          <w:tcPr>
            <w:tcW w:w="2011" w:type="dxa"/>
            <w:gridSpan w:val="2"/>
            <w:vAlign w:val="center"/>
          </w:tcPr>
          <w:p w:rsidR="005845DE" w:rsidRDefault="005845DE">
            <w:pPr>
              <w:widowControl/>
              <w:jc w:val="right"/>
              <w:rPr>
                <w:rFonts w:ascii="仿宋_GB2312" w:eastAsia="仿宋_GB2312" w:hAnsi="宋体fal" w:cs="宋体fal"/>
                <w:kern w:val="0"/>
                <w:szCs w:val="21"/>
              </w:rPr>
            </w:pPr>
            <w:r>
              <w:rPr>
                <w:rFonts w:ascii="仿宋_GB2312" w:eastAsia="仿宋_GB2312" w:hAnsi="宋体fal" w:cs="宋体fal"/>
                <w:kern w:val="0"/>
                <w:szCs w:val="21"/>
              </w:rPr>
              <w:t>355.91</w:t>
            </w:r>
          </w:p>
        </w:tc>
        <w:tc>
          <w:tcPr>
            <w:tcW w:w="2481" w:type="dxa"/>
            <w:gridSpan w:val="2"/>
            <w:vAlign w:val="center"/>
          </w:tcPr>
          <w:p w:rsidR="005845DE" w:rsidRDefault="005845DE">
            <w:pPr>
              <w:jc w:val="right"/>
              <w:rPr>
                <w:rFonts w:ascii="仿宋_GB2312" w:eastAsia="仿宋_GB2312"/>
              </w:rPr>
            </w:pPr>
            <w:r>
              <w:rPr>
                <w:rFonts w:ascii="仿宋_GB2312" w:eastAsia="仿宋_GB2312"/>
              </w:rPr>
              <w:t>259.81</w:t>
            </w:r>
          </w:p>
        </w:tc>
        <w:tc>
          <w:tcPr>
            <w:tcW w:w="1915" w:type="dxa"/>
            <w:vAlign w:val="center"/>
          </w:tcPr>
          <w:p w:rsidR="005845DE" w:rsidRDefault="005845DE">
            <w:pPr>
              <w:jc w:val="right"/>
              <w:rPr>
                <w:rFonts w:ascii="仿宋_GB2312" w:eastAsia="仿宋_GB2312"/>
              </w:rPr>
            </w:pPr>
            <w:r>
              <w:rPr>
                <w:rFonts w:ascii="仿宋_GB2312" w:eastAsia="仿宋_GB2312"/>
              </w:rPr>
              <w:t>317.51</w:t>
            </w:r>
          </w:p>
        </w:tc>
      </w:tr>
      <w:tr w:rsidR="005845DE">
        <w:trPr>
          <w:trHeight w:val="540"/>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水费、电费、差旅费</w:t>
            </w:r>
          </w:p>
        </w:tc>
        <w:tc>
          <w:tcPr>
            <w:tcW w:w="2011" w:type="dxa"/>
            <w:gridSpan w:val="2"/>
            <w:vAlign w:val="center"/>
          </w:tcPr>
          <w:p w:rsidR="005845DE" w:rsidRDefault="005845DE">
            <w:pPr>
              <w:widowControl/>
              <w:jc w:val="right"/>
              <w:rPr>
                <w:rFonts w:ascii="仿宋_GB2312" w:eastAsia="仿宋_GB2312" w:hAnsi="宋体fal" w:cs="宋体fal"/>
                <w:kern w:val="0"/>
                <w:szCs w:val="21"/>
              </w:rPr>
            </w:pPr>
            <w:r>
              <w:rPr>
                <w:rFonts w:ascii="仿宋_GB2312" w:eastAsia="仿宋_GB2312" w:hAnsi="宋体fal" w:cs="宋体fal"/>
                <w:kern w:val="0"/>
                <w:szCs w:val="21"/>
              </w:rPr>
              <w:t>921.98</w:t>
            </w:r>
          </w:p>
        </w:tc>
        <w:tc>
          <w:tcPr>
            <w:tcW w:w="2481" w:type="dxa"/>
            <w:gridSpan w:val="2"/>
            <w:vAlign w:val="center"/>
          </w:tcPr>
          <w:p w:rsidR="005845DE" w:rsidRDefault="005845DE">
            <w:pPr>
              <w:jc w:val="right"/>
              <w:rPr>
                <w:rFonts w:ascii="仿宋_GB2312" w:eastAsia="仿宋_GB2312"/>
              </w:rPr>
            </w:pPr>
            <w:r>
              <w:rPr>
                <w:rFonts w:ascii="仿宋_GB2312" w:eastAsia="仿宋_GB2312"/>
              </w:rPr>
              <w:t>972.51</w:t>
            </w:r>
          </w:p>
        </w:tc>
        <w:tc>
          <w:tcPr>
            <w:tcW w:w="1915" w:type="dxa"/>
            <w:vAlign w:val="center"/>
          </w:tcPr>
          <w:p w:rsidR="005845DE" w:rsidRDefault="005845DE">
            <w:pPr>
              <w:jc w:val="right"/>
              <w:rPr>
                <w:rFonts w:ascii="仿宋_GB2312" w:eastAsia="仿宋_GB2312"/>
              </w:rPr>
            </w:pPr>
            <w:r>
              <w:rPr>
                <w:rFonts w:ascii="仿宋_GB2312" w:eastAsia="仿宋_GB2312"/>
              </w:rPr>
              <w:t>1,025.49</w:t>
            </w:r>
          </w:p>
        </w:tc>
      </w:tr>
      <w:tr w:rsidR="005845DE">
        <w:trPr>
          <w:trHeight w:val="223"/>
        </w:trPr>
        <w:tc>
          <w:tcPr>
            <w:tcW w:w="2491" w:type="dxa"/>
            <w:vAlign w:val="center"/>
          </w:tcPr>
          <w:p w:rsidR="005845DE" w:rsidRDefault="005845DE">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会议费、培训费</w:t>
            </w:r>
          </w:p>
        </w:tc>
        <w:tc>
          <w:tcPr>
            <w:tcW w:w="2011" w:type="dxa"/>
            <w:gridSpan w:val="2"/>
            <w:vAlign w:val="center"/>
          </w:tcPr>
          <w:p w:rsidR="005845DE" w:rsidRDefault="005845DE">
            <w:pPr>
              <w:widowControl/>
              <w:jc w:val="right"/>
              <w:rPr>
                <w:rFonts w:ascii="仿宋_GB2312" w:eastAsia="仿宋_GB2312" w:hAnsi="宋体fal" w:cs="宋体fal"/>
                <w:kern w:val="0"/>
                <w:szCs w:val="21"/>
              </w:rPr>
            </w:pPr>
            <w:r>
              <w:rPr>
                <w:rFonts w:ascii="仿宋_GB2312" w:eastAsia="仿宋_GB2312" w:hAnsi="宋体fal" w:cs="宋体fal"/>
                <w:kern w:val="0"/>
                <w:szCs w:val="21"/>
              </w:rPr>
              <w:t>38.96</w:t>
            </w:r>
          </w:p>
        </w:tc>
        <w:tc>
          <w:tcPr>
            <w:tcW w:w="2481" w:type="dxa"/>
            <w:gridSpan w:val="2"/>
            <w:vAlign w:val="center"/>
          </w:tcPr>
          <w:p w:rsidR="005845DE" w:rsidRDefault="005845DE">
            <w:pPr>
              <w:jc w:val="right"/>
              <w:rPr>
                <w:rFonts w:ascii="仿宋_GB2312" w:eastAsia="仿宋_GB2312"/>
              </w:rPr>
            </w:pPr>
            <w:r>
              <w:rPr>
                <w:rFonts w:ascii="仿宋_GB2312" w:eastAsia="仿宋_GB2312"/>
              </w:rPr>
              <w:t>64.00</w:t>
            </w:r>
          </w:p>
        </w:tc>
        <w:tc>
          <w:tcPr>
            <w:tcW w:w="1915" w:type="dxa"/>
            <w:vAlign w:val="center"/>
          </w:tcPr>
          <w:p w:rsidR="005845DE" w:rsidRDefault="005845DE">
            <w:pPr>
              <w:jc w:val="right"/>
              <w:rPr>
                <w:rFonts w:ascii="仿宋_GB2312" w:eastAsia="仿宋_GB2312"/>
              </w:rPr>
            </w:pPr>
            <w:r>
              <w:rPr>
                <w:rFonts w:ascii="仿宋_GB2312" w:eastAsia="仿宋_GB2312"/>
              </w:rPr>
              <w:t>61.36</w:t>
            </w:r>
          </w:p>
        </w:tc>
      </w:tr>
      <w:tr w:rsidR="005845DE">
        <w:trPr>
          <w:trHeight w:val="189"/>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政府采购金额</w:t>
            </w:r>
          </w:p>
        </w:tc>
        <w:tc>
          <w:tcPr>
            <w:tcW w:w="2011" w:type="dxa"/>
            <w:gridSpan w:val="2"/>
            <w:vAlign w:val="center"/>
          </w:tcPr>
          <w:p w:rsidR="005845DE" w:rsidRDefault="005845DE">
            <w:pPr>
              <w:widowControl/>
              <w:jc w:val="right"/>
              <w:rPr>
                <w:rFonts w:ascii="Times New Roman" w:hAnsi="Times New Roman"/>
                <w:color w:val="000000"/>
                <w:kern w:val="0"/>
                <w:szCs w:val="21"/>
              </w:rPr>
            </w:pPr>
            <w:r>
              <w:rPr>
                <w:rFonts w:ascii="Times New Roman" w:hAnsi="Times New Roman"/>
                <w:color w:val="000000"/>
                <w:kern w:val="0"/>
                <w:szCs w:val="21"/>
              </w:rPr>
              <w:t>——</w:t>
            </w:r>
          </w:p>
        </w:tc>
        <w:tc>
          <w:tcPr>
            <w:tcW w:w="2481" w:type="dxa"/>
            <w:gridSpan w:val="2"/>
            <w:vAlign w:val="center"/>
          </w:tcPr>
          <w:p w:rsidR="005845DE" w:rsidRDefault="005845DE">
            <w:pPr>
              <w:jc w:val="right"/>
              <w:rPr>
                <w:rFonts w:ascii="仿宋_GB2312" w:eastAsia="仿宋_GB2312"/>
                <w:color w:val="000000"/>
              </w:rPr>
            </w:pPr>
            <w:r>
              <w:rPr>
                <w:rFonts w:ascii="仿宋_GB2312" w:eastAsia="仿宋_GB2312"/>
                <w:color w:val="000000"/>
              </w:rPr>
              <w:t>20,467.40</w:t>
            </w:r>
          </w:p>
        </w:tc>
        <w:tc>
          <w:tcPr>
            <w:tcW w:w="1915" w:type="dxa"/>
            <w:vAlign w:val="center"/>
          </w:tcPr>
          <w:p w:rsidR="005845DE" w:rsidRDefault="005845DE">
            <w:pPr>
              <w:jc w:val="right"/>
              <w:rPr>
                <w:rFonts w:ascii="仿宋_GB2312" w:eastAsia="仿宋_GB2312"/>
                <w:color w:val="000000"/>
              </w:rPr>
            </w:pPr>
            <w:r>
              <w:rPr>
                <w:rFonts w:ascii="仿宋_GB2312" w:eastAsia="仿宋_GB2312"/>
                <w:color w:val="000000"/>
              </w:rPr>
              <w:t>16,362.07</w:t>
            </w:r>
          </w:p>
        </w:tc>
      </w:tr>
      <w:tr w:rsidR="005845DE">
        <w:trPr>
          <w:trHeight w:val="52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部门整体支出预算调整</w:t>
            </w:r>
          </w:p>
        </w:tc>
        <w:tc>
          <w:tcPr>
            <w:tcW w:w="2011" w:type="dxa"/>
            <w:gridSpan w:val="2"/>
            <w:vAlign w:val="center"/>
          </w:tcPr>
          <w:p w:rsidR="005845DE" w:rsidRDefault="005845DE">
            <w:pPr>
              <w:widowControl/>
              <w:jc w:val="right"/>
              <w:rPr>
                <w:rFonts w:ascii="Times New Roman" w:hAnsi="Times New Roman"/>
                <w:color w:val="000000"/>
                <w:kern w:val="0"/>
                <w:szCs w:val="21"/>
              </w:rPr>
            </w:pPr>
            <w:r>
              <w:rPr>
                <w:rFonts w:ascii="Times New Roman" w:hAnsi="Times New Roman"/>
                <w:color w:val="000000"/>
                <w:kern w:val="0"/>
                <w:szCs w:val="21"/>
              </w:rPr>
              <w:t>——</w:t>
            </w:r>
          </w:p>
        </w:tc>
        <w:tc>
          <w:tcPr>
            <w:tcW w:w="2481" w:type="dxa"/>
            <w:gridSpan w:val="2"/>
            <w:vAlign w:val="center"/>
          </w:tcPr>
          <w:p w:rsidR="005845DE" w:rsidRDefault="005845DE">
            <w:pPr>
              <w:jc w:val="right"/>
              <w:rPr>
                <w:rFonts w:ascii="仿宋_GB2312" w:eastAsia="仿宋_GB2312"/>
                <w:color w:val="000000"/>
                <w:szCs w:val="21"/>
              </w:rPr>
            </w:pPr>
            <w:r>
              <w:rPr>
                <w:rFonts w:ascii="仿宋_GB2312" w:eastAsia="仿宋_GB2312"/>
                <w:color w:val="000000"/>
                <w:szCs w:val="21"/>
              </w:rPr>
              <w:t>64,330.39</w:t>
            </w:r>
          </w:p>
        </w:tc>
        <w:tc>
          <w:tcPr>
            <w:tcW w:w="1915" w:type="dxa"/>
            <w:vAlign w:val="center"/>
          </w:tcPr>
          <w:p w:rsidR="005845DE" w:rsidRDefault="005845DE">
            <w:pPr>
              <w:jc w:val="right"/>
              <w:rPr>
                <w:rFonts w:ascii="仿宋_GB2312" w:eastAsia="仿宋_GB2312"/>
                <w:color w:val="000000"/>
                <w:szCs w:val="21"/>
              </w:rPr>
            </w:pPr>
            <w:r>
              <w:rPr>
                <w:rFonts w:ascii="仿宋_GB2312" w:eastAsia="仿宋_GB2312"/>
                <w:color w:val="000000"/>
                <w:szCs w:val="21"/>
              </w:rPr>
              <w:t>106,766.38</w:t>
            </w:r>
          </w:p>
        </w:tc>
      </w:tr>
      <w:tr w:rsidR="005845DE">
        <w:trPr>
          <w:trHeight w:val="270"/>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楼堂馆所控制情况</w:t>
            </w:r>
          </w:p>
        </w:tc>
        <w:tc>
          <w:tcPr>
            <w:tcW w:w="845" w:type="dxa"/>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批复规模</w:t>
            </w:r>
          </w:p>
        </w:tc>
        <w:tc>
          <w:tcPr>
            <w:tcW w:w="1166"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实际规模（</w:t>
            </w:r>
            <w:r>
              <w:rPr>
                <w:rFonts w:ascii="宋体fal" w:hAnsi="宋体fal" w:cs="宋体fal" w:hint="eastAsia"/>
                <w:b/>
                <w:bCs/>
                <w:color w:val="000000"/>
                <w:kern w:val="0"/>
                <w:szCs w:val="21"/>
              </w:rPr>
              <w:t>㎡</w:t>
            </w:r>
            <w:r>
              <w:rPr>
                <w:rFonts w:ascii="仿宋_GB2312" w:eastAsia="仿宋_GB2312" w:hAnsi="宋体fal" w:cs="宋体fal" w:hint="eastAsia"/>
                <w:b/>
                <w:bCs/>
                <w:color w:val="000000"/>
                <w:kern w:val="0"/>
                <w:szCs w:val="21"/>
              </w:rPr>
              <w:t>）</w:t>
            </w:r>
          </w:p>
        </w:tc>
        <w:tc>
          <w:tcPr>
            <w:tcW w:w="1360"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规模控制率</w:t>
            </w:r>
          </w:p>
        </w:tc>
        <w:tc>
          <w:tcPr>
            <w:tcW w:w="1121"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预算投资（万元）</w:t>
            </w:r>
          </w:p>
        </w:tc>
        <w:tc>
          <w:tcPr>
            <w:tcW w:w="1915" w:type="dxa"/>
            <w:vMerge w:val="restart"/>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实际投资（万元）</w:t>
            </w:r>
          </w:p>
        </w:tc>
      </w:tr>
      <w:tr w:rsidR="005845DE">
        <w:trPr>
          <w:trHeight w:val="285"/>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w:t>
            </w:r>
            <w:r>
              <w:rPr>
                <w:rFonts w:ascii="Times New Roman" w:eastAsia="仿宋_GB2312" w:hAnsi="Times New Roman"/>
                <w:color w:val="000000"/>
                <w:kern w:val="0"/>
                <w:szCs w:val="21"/>
              </w:rPr>
              <w:t>2017</w:t>
            </w:r>
            <w:r>
              <w:rPr>
                <w:rFonts w:ascii="仿宋_GB2312" w:eastAsia="仿宋_GB2312" w:hAnsi="宋体fal" w:cs="宋体fal" w:hint="eastAsia"/>
                <w:color w:val="000000"/>
                <w:kern w:val="0"/>
                <w:szCs w:val="21"/>
              </w:rPr>
              <w:t>年完工项目）</w:t>
            </w:r>
          </w:p>
        </w:tc>
        <w:tc>
          <w:tcPr>
            <w:tcW w:w="845" w:type="dxa"/>
            <w:vAlign w:val="center"/>
          </w:tcPr>
          <w:p w:rsidR="005845DE" w:rsidRDefault="005845DE">
            <w:pPr>
              <w:widowControl/>
              <w:jc w:val="right"/>
              <w:rPr>
                <w:rFonts w:ascii="仿宋_GB2312" w:eastAsia="仿宋_GB2312" w:hAnsi="宋体fal" w:cs="宋体fal"/>
                <w:b/>
                <w:bCs/>
                <w:color w:val="000000"/>
                <w:kern w:val="0"/>
                <w:szCs w:val="21"/>
              </w:rPr>
            </w:pPr>
            <w:r>
              <w:rPr>
                <w:rFonts w:ascii="仿宋_GB2312" w:eastAsia="仿宋_GB2312" w:hAnsi="宋体fal" w:cs="宋体fal" w:hint="eastAsia"/>
                <w:b/>
                <w:bCs/>
                <w:color w:val="000000"/>
                <w:kern w:val="0"/>
                <w:szCs w:val="21"/>
              </w:rPr>
              <w:t>（</w:t>
            </w:r>
            <w:r>
              <w:rPr>
                <w:rFonts w:ascii="宋体fal" w:hAnsi="宋体fal" w:cs="宋体fal" w:hint="eastAsia"/>
                <w:b/>
                <w:bCs/>
                <w:color w:val="000000"/>
                <w:kern w:val="0"/>
                <w:szCs w:val="21"/>
              </w:rPr>
              <w:t>㎡</w:t>
            </w:r>
            <w:r>
              <w:rPr>
                <w:rFonts w:ascii="仿宋_GB2312" w:eastAsia="仿宋_GB2312" w:hAnsi="宋体fal" w:cs="宋体fal" w:hint="eastAsia"/>
                <w:b/>
                <w:bCs/>
                <w:color w:val="000000"/>
                <w:kern w:val="0"/>
                <w:szCs w:val="21"/>
              </w:rPr>
              <w:t>）</w:t>
            </w:r>
          </w:p>
        </w:tc>
        <w:tc>
          <w:tcPr>
            <w:tcW w:w="1166" w:type="dxa"/>
            <w:vMerge/>
            <w:vAlign w:val="center"/>
          </w:tcPr>
          <w:p w:rsidR="005845DE" w:rsidRDefault="005845DE">
            <w:pPr>
              <w:widowControl/>
              <w:jc w:val="right"/>
              <w:rPr>
                <w:rFonts w:ascii="仿宋_GB2312" w:eastAsia="仿宋_GB2312" w:hAnsi="宋体fal" w:cs="宋体fal"/>
                <w:b/>
                <w:bCs/>
                <w:color w:val="000000"/>
                <w:kern w:val="0"/>
                <w:szCs w:val="21"/>
              </w:rPr>
            </w:pPr>
          </w:p>
        </w:tc>
        <w:tc>
          <w:tcPr>
            <w:tcW w:w="1360" w:type="dxa"/>
            <w:vMerge/>
            <w:vAlign w:val="center"/>
          </w:tcPr>
          <w:p w:rsidR="005845DE" w:rsidRDefault="005845DE">
            <w:pPr>
              <w:widowControl/>
              <w:jc w:val="right"/>
              <w:rPr>
                <w:rFonts w:ascii="仿宋_GB2312" w:eastAsia="仿宋_GB2312" w:hAnsi="宋体fal" w:cs="宋体fal"/>
                <w:b/>
                <w:bCs/>
                <w:color w:val="000000"/>
                <w:kern w:val="0"/>
                <w:szCs w:val="21"/>
              </w:rPr>
            </w:pPr>
          </w:p>
        </w:tc>
        <w:tc>
          <w:tcPr>
            <w:tcW w:w="1121" w:type="dxa"/>
            <w:vMerge/>
            <w:vAlign w:val="center"/>
          </w:tcPr>
          <w:p w:rsidR="005845DE" w:rsidRDefault="005845DE">
            <w:pPr>
              <w:widowControl/>
              <w:jc w:val="right"/>
              <w:rPr>
                <w:rFonts w:ascii="仿宋_GB2312" w:eastAsia="仿宋_GB2312" w:hAnsi="宋体fal" w:cs="宋体fal"/>
                <w:b/>
                <w:bCs/>
                <w:color w:val="000000"/>
                <w:kern w:val="0"/>
                <w:szCs w:val="21"/>
              </w:rPr>
            </w:pPr>
          </w:p>
        </w:tc>
        <w:tc>
          <w:tcPr>
            <w:tcW w:w="1915" w:type="dxa"/>
            <w:vMerge/>
            <w:vAlign w:val="center"/>
          </w:tcPr>
          <w:p w:rsidR="005845DE" w:rsidRDefault="005845DE">
            <w:pPr>
              <w:widowControl/>
              <w:jc w:val="right"/>
              <w:rPr>
                <w:rFonts w:ascii="仿宋_GB2312" w:eastAsia="仿宋_GB2312" w:hAnsi="宋体fal" w:cs="宋体fal"/>
                <w:b/>
                <w:bCs/>
                <w:color w:val="000000"/>
                <w:kern w:val="0"/>
                <w:szCs w:val="21"/>
              </w:rPr>
            </w:pPr>
          </w:p>
        </w:tc>
      </w:tr>
      <w:tr w:rsidR="005845DE">
        <w:trPr>
          <w:trHeight w:val="285"/>
        </w:trPr>
        <w:tc>
          <w:tcPr>
            <w:tcW w:w="2491" w:type="dxa"/>
            <w:vAlign w:val="center"/>
          </w:tcPr>
          <w:p w:rsidR="005845DE" w:rsidRDefault="005845DE">
            <w:pPr>
              <w:widowControl/>
              <w:jc w:val="center"/>
              <w:rPr>
                <w:rFonts w:ascii="宋体fal" w:cs="宋体fal"/>
                <w:color w:val="000000"/>
                <w:kern w:val="0"/>
                <w:sz w:val="22"/>
                <w:szCs w:val="22"/>
              </w:rPr>
            </w:pPr>
          </w:p>
        </w:tc>
        <w:tc>
          <w:tcPr>
            <w:tcW w:w="845" w:type="dxa"/>
            <w:vAlign w:val="center"/>
          </w:tcPr>
          <w:p w:rsidR="005845DE" w:rsidRDefault="005845DE">
            <w:pPr>
              <w:widowControl/>
              <w:jc w:val="right"/>
              <w:rPr>
                <w:rFonts w:ascii="仿宋_GB2312" w:eastAsia="仿宋_GB2312" w:hAnsi="宋体fal" w:cs="宋体fal"/>
                <w:color w:val="000000"/>
                <w:kern w:val="0"/>
                <w:szCs w:val="21"/>
              </w:rPr>
            </w:pPr>
          </w:p>
        </w:tc>
        <w:tc>
          <w:tcPr>
            <w:tcW w:w="1166" w:type="dxa"/>
            <w:vAlign w:val="center"/>
          </w:tcPr>
          <w:p w:rsidR="005845DE" w:rsidRDefault="005845DE">
            <w:pPr>
              <w:widowControl/>
              <w:jc w:val="right"/>
              <w:rPr>
                <w:rFonts w:ascii="仿宋_GB2312" w:eastAsia="仿宋_GB2312" w:hAnsi="宋体fal" w:cs="宋体fal"/>
                <w:color w:val="000000"/>
                <w:kern w:val="0"/>
                <w:szCs w:val="21"/>
              </w:rPr>
            </w:pPr>
          </w:p>
        </w:tc>
        <w:tc>
          <w:tcPr>
            <w:tcW w:w="1360" w:type="dxa"/>
            <w:vAlign w:val="center"/>
          </w:tcPr>
          <w:p w:rsidR="005845DE" w:rsidRDefault="005845DE">
            <w:pPr>
              <w:widowControl/>
              <w:jc w:val="right"/>
              <w:rPr>
                <w:rFonts w:ascii="仿宋_GB2312" w:eastAsia="仿宋_GB2312" w:hAnsi="宋体fal" w:cs="宋体fal"/>
                <w:color w:val="000000"/>
                <w:kern w:val="0"/>
                <w:szCs w:val="21"/>
              </w:rPr>
            </w:pPr>
          </w:p>
        </w:tc>
        <w:tc>
          <w:tcPr>
            <w:tcW w:w="1121" w:type="dxa"/>
            <w:vAlign w:val="center"/>
          </w:tcPr>
          <w:p w:rsidR="005845DE" w:rsidRDefault="005845DE">
            <w:pPr>
              <w:widowControl/>
              <w:jc w:val="right"/>
              <w:rPr>
                <w:rFonts w:ascii="仿宋_GB2312" w:eastAsia="仿宋_GB2312" w:hAnsi="宋体fal" w:cs="宋体fal"/>
                <w:color w:val="000000"/>
                <w:kern w:val="0"/>
                <w:szCs w:val="21"/>
              </w:rPr>
            </w:pPr>
          </w:p>
        </w:tc>
        <w:tc>
          <w:tcPr>
            <w:tcW w:w="1915" w:type="dxa"/>
            <w:vAlign w:val="center"/>
          </w:tcPr>
          <w:p w:rsidR="005845DE" w:rsidRDefault="005845DE">
            <w:pPr>
              <w:widowControl/>
              <w:jc w:val="right"/>
              <w:rPr>
                <w:rFonts w:ascii="仿宋_GB2312" w:eastAsia="仿宋_GB2312" w:hAnsi="宋体fal" w:cs="宋体fal"/>
                <w:color w:val="000000"/>
                <w:kern w:val="0"/>
                <w:szCs w:val="21"/>
              </w:rPr>
            </w:pPr>
          </w:p>
        </w:tc>
      </w:tr>
      <w:tr w:rsidR="005845DE">
        <w:trPr>
          <w:trHeight w:val="1740"/>
        </w:trPr>
        <w:tc>
          <w:tcPr>
            <w:tcW w:w="2491" w:type="dxa"/>
            <w:vAlign w:val="center"/>
          </w:tcPr>
          <w:p w:rsidR="005845DE" w:rsidRDefault="005845DE">
            <w:pPr>
              <w:widowControl/>
              <w:jc w:val="center"/>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厉行节约保障措施</w:t>
            </w:r>
          </w:p>
        </w:tc>
        <w:tc>
          <w:tcPr>
            <w:tcW w:w="6407" w:type="dxa"/>
            <w:gridSpan w:val="5"/>
            <w:vAlign w:val="center"/>
          </w:tcPr>
          <w:p w:rsidR="005845DE" w:rsidRDefault="005845DE">
            <w:pPr>
              <w:widowControl/>
              <w:jc w:val="left"/>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制定了《湖南省体育局贯彻中央八项规定费用报销十不准》（试行）、《财务规定八十条》等文件规定。严格执行预算，严禁超预算或无预算安排支出，严禁虚列支出、转移或者套取预算资金，严格控制公务出国（境）经费，规范公务用车的管理和使用；不准公车私用；公务接待执行审批制度。</w:t>
            </w:r>
          </w:p>
        </w:tc>
      </w:tr>
    </w:tbl>
    <w:p w:rsidR="005845DE" w:rsidRDefault="005845DE">
      <w:pPr>
        <w:widowControl/>
        <w:jc w:val="left"/>
        <w:rPr>
          <w:rFonts w:ascii="仿宋_GB2312" w:eastAsia="仿宋_GB2312" w:hAnsi="宋体fal" w:cs="宋体fal"/>
          <w:color w:val="000000"/>
          <w:kern w:val="0"/>
          <w:szCs w:val="21"/>
        </w:rPr>
      </w:pPr>
      <w:r>
        <w:rPr>
          <w:rFonts w:ascii="仿宋_GB2312" w:eastAsia="仿宋_GB2312" w:hAnsi="宋体fal" w:cs="宋体fal" w:hint="eastAsia"/>
          <w:color w:val="000000"/>
          <w:kern w:val="0"/>
          <w:szCs w:val="21"/>
        </w:rPr>
        <w:t>说明：“项目支出”需要填报除专项资金和基本支出以外的所有项目情况，包括业务工作项目、运行维护项目、体育发展专项等；“公用经费”填报基本支出中的一般商品和服务支出；公用经费预算数填报年初部门预算批复数，实际预算调整；“政府采购金额”预算数填报预算调整数金额，决算数填报实际采购金额。</w:t>
      </w:r>
    </w:p>
    <w:sectPr w:rsidR="005845DE" w:rsidSect="00ED7705">
      <w:headerReference w:type="default" r:id="rId14"/>
      <w:footerReference w:type="default" r:id="rId15"/>
      <w:pgSz w:w="11906" w:h="16838"/>
      <w:pgMar w:top="1474" w:right="1588" w:bottom="1474" w:left="1588" w:header="851" w:footer="1134" w:gutter="0"/>
      <w:pgNumType w:fmt="numberInDash"/>
      <w:cols w:space="0"/>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8B" w:rsidRDefault="003E618B">
      <w:r>
        <w:separator/>
      </w:r>
    </w:p>
  </w:endnote>
  <w:endnote w:type="continuationSeparator" w:id="0">
    <w:p w:rsidR="003E618B" w:rsidRDefault="003E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fal">
    <w:altName w:val="Arial Unicode MS"/>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fal">
    <w:altName w:val="Arial Unicode MS"/>
    <w:panose1 w:val="00000000000000000000"/>
    <w:charset w:val="86"/>
    <w:family w:val="auto"/>
    <w:notTrueType/>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rsidP="007049E7">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5845DE" w:rsidRDefault="005845DE" w:rsidP="007049E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rsidP="007049E7">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rsidP="007049E7">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5845DE" w:rsidRDefault="005845DE">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Pr="004D7FD2" w:rsidRDefault="005845DE" w:rsidP="00382C59">
    <w:pPr>
      <w:pStyle w:val="a5"/>
      <w:framePr w:wrap="around" w:vAnchor="text" w:hAnchor="margin" w:xAlign="outside" w:y="1"/>
      <w:ind w:leftChars="100" w:left="210" w:rightChars="100" w:right="210"/>
      <w:rPr>
        <w:rStyle w:val="a9"/>
        <w:rFonts w:ascii="宋体" w:eastAsia="宋体" w:hAnsi="宋体"/>
        <w:sz w:val="28"/>
        <w:szCs w:val="28"/>
      </w:rPr>
    </w:pPr>
    <w:r w:rsidRPr="004D7FD2">
      <w:rPr>
        <w:rStyle w:val="a9"/>
        <w:rFonts w:ascii="宋体" w:eastAsia="宋体" w:hAnsi="宋体"/>
        <w:sz w:val="28"/>
        <w:szCs w:val="28"/>
      </w:rPr>
      <w:t xml:space="preserve">— </w:t>
    </w:r>
    <w:r w:rsidRPr="004D7FD2">
      <w:rPr>
        <w:rStyle w:val="a9"/>
        <w:rFonts w:ascii="宋体" w:eastAsia="宋体" w:hAnsi="宋体"/>
        <w:sz w:val="28"/>
        <w:szCs w:val="28"/>
      </w:rPr>
      <w:fldChar w:fldCharType="begin"/>
    </w:r>
    <w:r w:rsidRPr="004D7FD2">
      <w:rPr>
        <w:rStyle w:val="a9"/>
        <w:rFonts w:ascii="宋体" w:eastAsia="宋体" w:hAnsi="宋体"/>
        <w:sz w:val="28"/>
        <w:szCs w:val="28"/>
      </w:rPr>
      <w:instrText xml:space="preserve">PAGE  </w:instrText>
    </w:r>
    <w:r w:rsidRPr="004D7FD2">
      <w:rPr>
        <w:rStyle w:val="a9"/>
        <w:rFonts w:ascii="宋体" w:eastAsia="宋体" w:hAnsi="宋体"/>
        <w:sz w:val="28"/>
        <w:szCs w:val="28"/>
      </w:rPr>
      <w:fldChar w:fldCharType="separate"/>
    </w:r>
    <w:r w:rsidR="00292003">
      <w:rPr>
        <w:rStyle w:val="a9"/>
        <w:rFonts w:ascii="宋体" w:eastAsia="宋体" w:hAnsi="宋体"/>
        <w:noProof/>
        <w:sz w:val="28"/>
        <w:szCs w:val="28"/>
      </w:rPr>
      <w:t>28</w:t>
    </w:r>
    <w:r w:rsidRPr="004D7FD2">
      <w:rPr>
        <w:rStyle w:val="a9"/>
        <w:rFonts w:ascii="宋体" w:eastAsia="宋体" w:hAnsi="宋体"/>
        <w:sz w:val="28"/>
        <w:szCs w:val="28"/>
      </w:rPr>
      <w:fldChar w:fldCharType="end"/>
    </w:r>
    <w:r w:rsidRPr="004D7FD2">
      <w:rPr>
        <w:rStyle w:val="a9"/>
        <w:rFonts w:ascii="宋体" w:eastAsia="宋体" w:hAnsi="宋体"/>
        <w:sz w:val="28"/>
        <w:szCs w:val="28"/>
      </w:rPr>
      <w:t xml:space="preserve"> —</w:t>
    </w:r>
  </w:p>
  <w:p w:rsidR="005845DE" w:rsidRDefault="005845DE" w:rsidP="007049E7">
    <w:pPr>
      <w:pStyle w:val="a5"/>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3E618B">
    <w:pPr>
      <w:pStyle w:val="a5"/>
      <w:ind w:right="360" w:firstLine="360"/>
    </w:pPr>
    <w:r>
      <w:rPr>
        <w:noProof/>
      </w:rPr>
      <w:pict>
        <v:shapetype id="_x0000_t202" coordsize="21600,21600" o:spt="202" path="m,l,21600r21600,l21600,xe">
          <v:stroke joinstyle="miter"/>
          <v:path gradientshapeok="t" o:connecttype="rect"/>
        </v:shapetype>
        <v:shape id="文本框 3" o:spid="_x0000_s2049" type="#_x0000_t202" style="position:absolute;left:0;text-align:left;margin-left:371.2pt;margin-top:0;width:2in;height:2in;z-index:1;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BolhtVxwEAAGYDAAAOAAAAAAAAAAAAAAAAAC4C&#10;AABkcnMvZTJvRG9jLnhtbFBLAQItABQABgAIAAAAIQAMSvDu1gAAAAUBAAAPAAAAAAAAAAAAAAAA&#10;ACEEAABkcnMvZG93bnJldi54bWxQSwUGAAAAAAQABADzAAAAJAUAAAAA&#10;" filled="f" stroked="f">
          <v:textbox style="mso-fit-shape-to-text:t" inset="0,0,0,0">
            <w:txbxContent>
              <w:p w:rsidR="005845DE" w:rsidRDefault="005845DE" w:rsidP="00382C59">
                <w:pPr>
                  <w:pStyle w:val="a5"/>
                  <w:ind w:leftChars="100" w:left="210" w:rightChars="100" w:right="210"/>
                  <w:rPr>
                    <w:rStyle w:val="a9"/>
                    <w:sz w:val="28"/>
                    <w:szCs w:val="28"/>
                  </w:rPr>
                </w:pPr>
                <w:r>
                  <w:rPr>
                    <w:rStyle w:val="a9"/>
                    <w:sz w:val="28"/>
                    <w:szCs w:val="28"/>
                  </w:rPr>
                  <w:t xml:space="preserve">— </w:t>
                </w:r>
                <w:r>
                  <w:rPr>
                    <w:rStyle w:val="a9"/>
                    <w:sz w:val="28"/>
                    <w:szCs w:val="28"/>
                  </w:rPr>
                  <w:fldChar w:fldCharType="begin"/>
                </w:r>
                <w:r>
                  <w:rPr>
                    <w:rStyle w:val="a9"/>
                    <w:sz w:val="28"/>
                    <w:szCs w:val="28"/>
                  </w:rPr>
                  <w:instrText xml:space="preserve">PAGE  </w:instrText>
                </w:r>
                <w:r>
                  <w:rPr>
                    <w:rStyle w:val="a9"/>
                    <w:sz w:val="28"/>
                    <w:szCs w:val="28"/>
                  </w:rPr>
                  <w:fldChar w:fldCharType="separate"/>
                </w:r>
                <w:r w:rsidR="00292003">
                  <w:rPr>
                    <w:rStyle w:val="a9"/>
                    <w:noProof/>
                    <w:sz w:val="28"/>
                    <w:szCs w:val="28"/>
                  </w:rPr>
                  <w:t>- 34 -</w:t>
                </w:r>
                <w:r>
                  <w:rPr>
                    <w:rStyle w:val="a9"/>
                    <w:sz w:val="28"/>
                    <w:szCs w:val="28"/>
                  </w:rPr>
                  <w:fldChar w:fldCharType="end"/>
                </w:r>
                <w:r>
                  <w:rPr>
                    <w:rStyle w:val="a9"/>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8B" w:rsidRDefault="003E618B">
      <w:r>
        <w:separator/>
      </w:r>
    </w:p>
  </w:footnote>
  <w:footnote w:type="continuationSeparator" w:id="0">
    <w:p w:rsidR="003E618B" w:rsidRDefault="003E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a6"/>
      <w:pBdr>
        <w:bottom w:val="none" w:sz="0" w:space="0" w:color="auto"/>
      </w:pBdr>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E" w:rsidRDefault="005845D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2217F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3909D9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348C77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A5EE05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45A0C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8EE2F3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B6AFC5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C3830B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A780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EEF3E4"/>
    <w:lvl w:ilvl="0">
      <w:start w:val="1"/>
      <w:numFmt w:val="bullet"/>
      <w:lvlText w:val=""/>
      <w:lvlJc w:val="left"/>
      <w:pPr>
        <w:tabs>
          <w:tab w:val="num" w:pos="360"/>
        </w:tabs>
        <w:ind w:left="360" w:hanging="360"/>
      </w:pPr>
      <w:rPr>
        <w:rFonts w:ascii="Wingdings" w:hAnsi="Wingdings" w:hint="default"/>
      </w:rPr>
    </w:lvl>
  </w:abstractNum>
  <w:abstractNum w:abstractNumId="10">
    <w:nsid w:val="535C7C16"/>
    <w:multiLevelType w:val="singleLevel"/>
    <w:tmpl w:val="535C7C16"/>
    <w:lvl w:ilvl="0">
      <w:start w:val="1"/>
      <w:numFmt w:val="decimal"/>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oNotTrackMoves/>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B973093"/>
    <w:rsid w:val="00015DCC"/>
    <w:rsid w:val="00022A75"/>
    <w:rsid w:val="00022B4D"/>
    <w:rsid w:val="00022CE9"/>
    <w:rsid w:val="00032100"/>
    <w:rsid w:val="00032CB7"/>
    <w:rsid w:val="00035531"/>
    <w:rsid w:val="00037CEF"/>
    <w:rsid w:val="00045A05"/>
    <w:rsid w:val="000501D5"/>
    <w:rsid w:val="00052E28"/>
    <w:rsid w:val="00054B34"/>
    <w:rsid w:val="00073FD4"/>
    <w:rsid w:val="0007530B"/>
    <w:rsid w:val="000A0864"/>
    <w:rsid w:val="000A200D"/>
    <w:rsid w:val="000A5A1E"/>
    <w:rsid w:val="000A7B73"/>
    <w:rsid w:val="000C328A"/>
    <w:rsid w:val="000C3E7F"/>
    <w:rsid w:val="000E44DA"/>
    <w:rsid w:val="000F2BD6"/>
    <w:rsid w:val="000F354A"/>
    <w:rsid w:val="001031CC"/>
    <w:rsid w:val="00111C89"/>
    <w:rsid w:val="00113186"/>
    <w:rsid w:val="00115BC6"/>
    <w:rsid w:val="00122DB5"/>
    <w:rsid w:val="001319D8"/>
    <w:rsid w:val="00131E8B"/>
    <w:rsid w:val="00140D40"/>
    <w:rsid w:val="001415C8"/>
    <w:rsid w:val="00146E16"/>
    <w:rsid w:val="001512E3"/>
    <w:rsid w:val="00166099"/>
    <w:rsid w:val="00167407"/>
    <w:rsid w:val="001718C4"/>
    <w:rsid w:val="00185B65"/>
    <w:rsid w:val="001936A9"/>
    <w:rsid w:val="001B1FBE"/>
    <w:rsid w:val="001B4789"/>
    <w:rsid w:val="001B4FCD"/>
    <w:rsid w:val="001C3C2F"/>
    <w:rsid w:val="001E60D5"/>
    <w:rsid w:val="001F1FFD"/>
    <w:rsid w:val="001F4A4A"/>
    <w:rsid w:val="001F5F7E"/>
    <w:rsid w:val="002064A6"/>
    <w:rsid w:val="0021306B"/>
    <w:rsid w:val="002228A9"/>
    <w:rsid w:val="00226A9E"/>
    <w:rsid w:val="0023505C"/>
    <w:rsid w:val="00244EE6"/>
    <w:rsid w:val="00252F8C"/>
    <w:rsid w:val="0025322D"/>
    <w:rsid w:val="002730CB"/>
    <w:rsid w:val="0027617A"/>
    <w:rsid w:val="002850B9"/>
    <w:rsid w:val="00292003"/>
    <w:rsid w:val="002A6181"/>
    <w:rsid w:val="002B70C0"/>
    <w:rsid w:val="002C08DD"/>
    <w:rsid w:val="002D4725"/>
    <w:rsid w:val="002E4E6B"/>
    <w:rsid w:val="002F49CC"/>
    <w:rsid w:val="002F5283"/>
    <w:rsid w:val="002F60DA"/>
    <w:rsid w:val="00303E66"/>
    <w:rsid w:val="00316220"/>
    <w:rsid w:val="00323865"/>
    <w:rsid w:val="00323B06"/>
    <w:rsid w:val="003468F3"/>
    <w:rsid w:val="003510A0"/>
    <w:rsid w:val="00353FDE"/>
    <w:rsid w:val="00362569"/>
    <w:rsid w:val="00366382"/>
    <w:rsid w:val="00367055"/>
    <w:rsid w:val="00382C59"/>
    <w:rsid w:val="003903BD"/>
    <w:rsid w:val="00396D42"/>
    <w:rsid w:val="003A1602"/>
    <w:rsid w:val="003A44E4"/>
    <w:rsid w:val="003E618B"/>
    <w:rsid w:val="003F5581"/>
    <w:rsid w:val="0040628D"/>
    <w:rsid w:val="00411067"/>
    <w:rsid w:val="00414CD5"/>
    <w:rsid w:val="004239EB"/>
    <w:rsid w:val="00424BB7"/>
    <w:rsid w:val="0044309D"/>
    <w:rsid w:val="00443CF4"/>
    <w:rsid w:val="0045207D"/>
    <w:rsid w:val="00453387"/>
    <w:rsid w:val="0046357F"/>
    <w:rsid w:val="0046431F"/>
    <w:rsid w:val="00471444"/>
    <w:rsid w:val="004729F8"/>
    <w:rsid w:val="00474578"/>
    <w:rsid w:val="0047784D"/>
    <w:rsid w:val="00485481"/>
    <w:rsid w:val="00486398"/>
    <w:rsid w:val="004932D8"/>
    <w:rsid w:val="004A0B6A"/>
    <w:rsid w:val="004A0B6C"/>
    <w:rsid w:val="004A3996"/>
    <w:rsid w:val="004C23D8"/>
    <w:rsid w:val="004D2F69"/>
    <w:rsid w:val="004D7FD2"/>
    <w:rsid w:val="004F0EB7"/>
    <w:rsid w:val="004F19A6"/>
    <w:rsid w:val="004F5F5A"/>
    <w:rsid w:val="005017F2"/>
    <w:rsid w:val="005023AA"/>
    <w:rsid w:val="00502CA4"/>
    <w:rsid w:val="0050460B"/>
    <w:rsid w:val="00505C5E"/>
    <w:rsid w:val="00505D06"/>
    <w:rsid w:val="00511393"/>
    <w:rsid w:val="00511EA6"/>
    <w:rsid w:val="00513351"/>
    <w:rsid w:val="00516F35"/>
    <w:rsid w:val="00517C47"/>
    <w:rsid w:val="0052270C"/>
    <w:rsid w:val="005237E8"/>
    <w:rsid w:val="00526E18"/>
    <w:rsid w:val="00531461"/>
    <w:rsid w:val="00535839"/>
    <w:rsid w:val="00560B20"/>
    <w:rsid w:val="00563105"/>
    <w:rsid w:val="0056394C"/>
    <w:rsid w:val="005845DE"/>
    <w:rsid w:val="005A1CBC"/>
    <w:rsid w:val="005A76A3"/>
    <w:rsid w:val="005C2D80"/>
    <w:rsid w:val="005D1A53"/>
    <w:rsid w:val="005D7E38"/>
    <w:rsid w:val="005E4814"/>
    <w:rsid w:val="005F7228"/>
    <w:rsid w:val="00600E07"/>
    <w:rsid w:val="00613E7E"/>
    <w:rsid w:val="0062059A"/>
    <w:rsid w:val="00620EE5"/>
    <w:rsid w:val="00625EE0"/>
    <w:rsid w:val="00637DB8"/>
    <w:rsid w:val="0065718E"/>
    <w:rsid w:val="006608FC"/>
    <w:rsid w:val="006833F3"/>
    <w:rsid w:val="006838BD"/>
    <w:rsid w:val="00685336"/>
    <w:rsid w:val="00691A53"/>
    <w:rsid w:val="006B1FE0"/>
    <w:rsid w:val="006C458C"/>
    <w:rsid w:val="006C659F"/>
    <w:rsid w:val="006D631A"/>
    <w:rsid w:val="006E6951"/>
    <w:rsid w:val="006F1170"/>
    <w:rsid w:val="006F7421"/>
    <w:rsid w:val="006F7CF4"/>
    <w:rsid w:val="00701103"/>
    <w:rsid w:val="007049E7"/>
    <w:rsid w:val="00705953"/>
    <w:rsid w:val="00712A41"/>
    <w:rsid w:val="00715AE9"/>
    <w:rsid w:val="00715EDE"/>
    <w:rsid w:val="00716A6A"/>
    <w:rsid w:val="00716F32"/>
    <w:rsid w:val="00717435"/>
    <w:rsid w:val="00722D75"/>
    <w:rsid w:val="00725FB7"/>
    <w:rsid w:val="0072746F"/>
    <w:rsid w:val="00735F92"/>
    <w:rsid w:val="00736C5D"/>
    <w:rsid w:val="00736F50"/>
    <w:rsid w:val="007418D1"/>
    <w:rsid w:val="007449BD"/>
    <w:rsid w:val="00750DEE"/>
    <w:rsid w:val="00752E19"/>
    <w:rsid w:val="00753175"/>
    <w:rsid w:val="00757086"/>
    <w:rsid w:val="007628B8"/>
    <w:rsid w:val="00772B6A"/>
    <w:rsid w:val="00773995"/>
    <w:rsid w:val="00787AE3"/>
    <w:rsid w:val="00793773"/>
    <w:rsid w:val="007A6151"/>
    <w:rsid w:val="007B1F0F"/>
    <w:rsid w:val="007B690D"/>
    <w:rsid w:val="007E5342"/>
    <w:rsid w:val="00805B3E"/>
    <w:rsid w:val="008109A5"/>
    <w:rsid w:val="00813C4A"/>
    <w:rsid w:val="00825F69"/>
    <w:rsid w:val="00831B2D"/>
    <w:rsid w:val="00833AF0"/>
    <w:rsid w:val="00833B38"/>
    <w:rsid w:val="00851060"/>
    <w:rsid w:val="00852F34"/>
    <w:rsid w:val="00854682"/>
    <w:rsid w:val="0085580A"/>
    <w:rsid w:val="00893BA9"/>
    <w:rsid w:val="00896018"/>
    <w:rsid w:val="008B25B8"/>
    <w:rsid w:val="008B5D51"/>
    <w:rsid w:val="008C40FD"/>
    <w:rsid w:val="008D411A"/>
    <w:rsid w:val="008E249E"/>
    <w:rsid w:val="008E435C"/>
    <w:rsid w:val="008F49CB"/>
    <w:rsid w:val="009018D0"/>
    <w:rsid w:val="0091373C"/>
    <w:rsid w:val="00920A54"/>
    <w:rsid w:val="0092441F"/>
    <w:rsid w:val="009253EB"/>
    <w:rsid w:val="00930FD4"/>
    <w:rsid w:val="00933CCD"/>
    <w:rsid w:val="009345DE"/>
    <w:rsid w:val="009457DA"/>
    <w:rsid w:val="009738F7"/>
    <w:rsid w:val="00982F63"/>
    <w:rsid w:val="00984D9A"/>
    <w:rsid w:val="00993FBF"/>
    <w:rsid w:val="0099629B"/>
    <w:rsid w:val="00996E6F"/>
    <w:rsid w:val="009B02F4"/>
    <w:rsid w:val="009B3C36"/>
    <w:rsid w:val="009B5297"/>
    <w:rsid w:val="009C07A9"/>
    <w:rsid w:val="009C115E"/>
    <w:rsid w:val="009C17DF"/>
    <w:rsid w:val="009C2F0A"/>
    <w:rsid w:val="009C2F9B"/>
    <w:rsid w:val="009C6262"/>
    <w:rsid w:val="009C63CD"/>
    <w:rsid w:val="009D4EE3"/>
    <w:rsid w:val="009E0D6A"/>
    <w:rsid w:val="009E49B3"/>
    <w:rsid w:val="009F4D42"/>
    <w:rsid w:val="00A0181A"/>
    <w:rsid w:val="00A01987"/>
    <w:rsid w:val="00A03765"/>
    <w:rsid w:val="00A11779"/>
    <w:rsid w:val="00A12B06"/>
    <w:rsid w:val="00A131E2"/>
    <w:rsid w:val="00A133A7"/>
    <w:rsid w:val="00A177FD"/>
    <w:rsid w:val="00A257C9"/>
    <w:rsid w:val="00A3257D"/>
    <w:rsid w:val="00A34675"/>
    <w:rsid w:val="00A3557E"/>
    <w:rsid w:val="00A37AE3"/>
    <w:rsid w:val="00A50ABC"/>
    <w:rsid w:val="00A56E40"/>
    <w:rsid w:val="00A613E0"/>
    <w:rsid w:val="00A647D9"/>
    <w:rsid w:val="00A764AC"/>
    <w:rsid w:val="00A77281"/>
    <w:rsid w:val="00A800D1"/>
    <w:rsid w:val="00A84DD9"/>
    <w:rsid w:val="00AA7D27"/>
    <w:rsid w:val="00AC68F9"/>
    <w:rsid w:val="00AF7CD0"/>
    <w:rsid w:val="00B14F99"/>
    <w:rsid w:val="00B24228"/>
    <w:rsid w:val="00B268DB"/>
    <w:rsid w:val="00B3273B"/>
    <w:rsid w:val="00B349C1"/>
    <w:rsid w:val="00B553A4"/>
    <w:rsid w:val="00B56D9B"/>
    <w:rsid w:val="00B724B1"/>
    <w:rsid w:val="00B8056D"/>
    <w:rsid w:val="00B81B47"/>
    <w:rsid w:val="00B94291"/>
    <w:rsid w:val="00BA325F"/>
    <w:rsid w:val="00BA38FD"/>
    <w:rsid w:val="00BA4212"/>
    <w:rsid w:val="00BA4FE6"/>
    <w:rsid w:val="00BB07A7"/>
    <w:rsid w:val="00BB70C3"/>
    <w:rsid w:val="00BB7B4D"/>
    <w:rsid w:val="00BC0692"/>
    <w:rsid w:val="00BE21EE"/>
    <w:rsid w:val="00BF0549"/>
    <w:rsid w:val="00BF3360"/>
    <w:rsid w:val="00C03937"/>
    <w:rsid w:val="00C054B8"/>
    <w:rsid w:val="00C07553"/>
    <w:rsid w:val="00C1423E"/>
    <w:rsid w:val="00C1693A"/>
    <w:rsid w:val="00C36A00"/>
    <w:rsid w:val="00C50759"/>
    <w:rsid w:val="00C50AB9"/>
    <w:rsid w:val="00C729DC"/>
    <w:rsid w:val="00C773AE"/>
    <w:rsid w:val="00C84AED"/>
    <w:rsid w:val="00CA0542"/>
    <w:rsid w:val="00CA5568"/>
    <w:rsid w:val="00CA7780"/>
    <w:rsid w:val="00CB1F39"/>
    <w:rsid w:val="00CB704F"/>
    <w:rsid w:val="00CD1F4D"/>
    <w:rsid w:val="00CD5966"/>
    <w:rsid w:val="00CE1335"/>
    <w:rsid w:val="00CE5839"/>
    <w:rsid w:val="00D00A84"/>
    <w:rsid w:val="00D041AD"/>
    <w:rsid w:val="00D07392"/>
    <w:rsid w:val="00D07596"/>
    <w:rsid w:val="00D20D7B"/>
    <w:rsid w:val="00D245E6"/>
    <w:rsid w:val="00D2647B"/>
    <w:rsid w:val="00D376A7"/>
    <w:rsid w:val="00D473FC"/>
    <w:rsid w:val="00D525FA"/>
    <w:rsid w:val="00D74EF5"/>
    <w:rsid w:val="00D76036"/>
    <w:rsid w:val="00D77FEA"/>
    <w:rsid w:val="00D846E9"/>
    <w:rsid w:val="00DA21C7"/>
    <w:rsid w:val="00DB454F"/>
    <w:rsid w:val="00DC3A3A"/>
    <w:rsid w:val="00DC5775"/>
    <w:rsid w:val="00DD3F0E"/>
    <w:rsid w:val="00DD47DB"/>
    <w:rsid w:val="00DE7512"/>
    <w:rsid w:val="00E06B01"/>
    <w:rsid w:val="00E07B54"/>
    <w:rsid w:val="00E10211"/>
    <w:rsid w:val="00E120B2"/>
    <w:rsid w:val="00E147FD"/>
    <w:rsid w:val="00E20B02"/>
    <w:rsid w:val="00E65558"/>
    <w:rsid w:val="00E73ECF"/>
    <w:rsid w:val="00E93491"/>
    <w:rsid w:val="00E95441"/>
    <w:rsid w:val="00E968D8"/>
    <w:rsid w:val="00EA34B3"/>
    <w:rsid w:val="00EA6B8E"/>
    <w:rsid w:val="00EA75D5"/>
    <w:rsid w:val="00EB0A33"/>
    <w:rsid w:val="00EC4F29"/>
    <w:rsid w:val="00EC7D09"/>
    <w:rsid w:val="00ED7705"/>
    <w:rsid w:val="00EE544B"/>
    <w:rsid w:val="00EF4165"/>
    <w:rsid w:val="00F017DD"/>
    <w:rsid w:val="00F029E5"/>
    <w:rsid w:val="00F15258"/>
    <w:rsid w:val="00F31749"/>
    <w:rsid w:val="00F40442"/>
    <w:rsid w:val="00F70BA4"/>
    <w:rsid w:val="00F71BB5"/>
    <w:rsid w:val="00F71D37"/>
    <w:rsid w:val="00F72F12"/>
    <w:rsid w:val="00F73D26"/>
    <w:rsid w:val="00F950F7"/>
    <w:rsid w:val="00F97C63"/>
    <w:rsid w:val="00FB008D"/>
    <w:rsid w:val="00FB533E"/>
    <w:rsid w:val="00FC3CE6"/>
    <w:rsid w:val="00FD0FEB"/>
    <w:rsid w:val="00FD339C"/>
    <w:rsid w:val="00FD3E6C"/>
    <w:rsid w:val="00FD7086"/>
    <w:rsid w:val="032F388C"/>
    <w:rsid w:val="03A779F8"/>
    <w:rsid w:val="0A41395E"/>
    <w:rsid w:val="0FBB52F3"/>
    <w:rsid w:val="1D7571B9"/>
    <w:rsid w:val="21CE472F"/>
    <w:rsid w:val="43082D31"/>
    <w:rsid w:val="4B973093"/>
    <w:rsid w:val="4D3D06DD"/>
    <w:rsid w:val="51512184"/>
    <w:rsid w:val="58A51142"/>
    <w:rsid w:val="5CA15A6B"/>
    <w:rsid w:val="678A04E9"/>
    <w:rsid w:val="6D2E695F"/>
    <w:rsid w:val="7757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paragraph" w:styleId="a3">
    <w:name w:val="Body Text Indent"/>
    <w:basedOn w:val="a"/>
    <w:link w:val="Char"/>
    <w:uiPriority w:val="99"/>
    <w:pPr>
      <w:tabs>
        <w:tab w:val="left" w:pos="2160"/>
      </w:tabs>
      <w:spacing w:line="620" w:lineRule="exact"/>
      <w:ind w:firstLineChars="200" w:firstLine="640"/>
    </w:pPr>
    <w:rPr>
      <w:rFonts w:ascii="仿宋_GB2312" w:eastAsia="仿宋_GB2312" w:hAnsi="Times New Roman"/>
      <w:color w:val="FF0000"/>
      <w:kern w:val="0"/>
      <w:sz w:val="32"/>
    </w:rPr>
  </w:style>
  <w:style w:type="character" w:customStyle="1" w:styleId="Char">
    <w:name w:val="正文文本缩进 Char"/>
    <w:link w:val="a3"/>
    <w:uiPriority w:val="99"/>
    <w:locked/>
    <w:rPr>
      <w:rFonts w:ascii="仿宋_GB2312" w:eastAsia="仿宋_GB2312" w:hAnsi="Times New Roman"/>
      <w:color w:val="FF0000"/>
      <w:sz w:val="24"/>
    </w:rPr>
  </w:style>
  <w:style w:type="paragraph" w:styleId="a4">
    <w:name w:val="Balloon Text"/>
    <w:basedOn w:val="a"/>
    <w:link w:val="Char0"/>
    <w:uiPriority w:val="99"/>
    <w:semiHidden/>
    <w:rPr>
      <w:sz w:val="18"/>
      <w:szCs w:val="18"/>
    </w:rPr>
  </w:style>
  <w:style w:type="character" w:customStyle="1" w:styleId="Char0">
    <w:name w:val="批注框文本 Char"/>
    <w:link w:val="a4"/>
    <w:uiPriority w:val="99"/>
    <w:semiHidden/>
    <w:locked/>
    <w:rPr>
      <w:kern w:val="2"/>
      <w:sz w:val="18"/>
    </w:rPr>
  </w:style>
  <w:style w:type="paragraph" w:styleId="a5">
    <w:name w:val="footer"/>
    <w:basedOn w:val="a"/>
    <w:link w:val="Char1"/>
    <w:uiPriority w:val="99"/>
    <w:pPr>
      <w:tabs>
        <w:tab w:val="center" w:pos="4153"/>
        <w:tab w:val="right" w:pos="8306"/>
      </w:tabs>
      <w:snapToGrid w:val="0"/>
      <w:jc w:val="left"/>
    </w:pPr>
    <w:rPr>
      <w:kern w:val="0"/>
      <w:sz w:val="18"/>
      <w:szCs w:val="18"/>
    </w:rPr>
  </w:style>
  <w:style w:type="character" w:customStyle="1" w:styleId="Char1">
    <w:name w:val="页脚 Char"/>
    <w:link w:val="a5"/>
    <w:uiPriority w:val="99"/>
    <w:locked/>
    <w:rPr>
      <w:sz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semiHidden/>
    <w:locked/>
    <w:rPr>
      <w:sz w:val="18"/>
    </w:rPr>
  </w:style>
  <w:style w:type="paragraph" w:styleId="10">
    <w:name w:val="toc 1"/>
    <w:basedOn w:val="a"/>
    <w:next w:val="a"/>
    <w:uiPriority w:val="99"/>
    <w:pPr>
      <w:tabs>
        <w:tab w:val="right" w:leader="dot" w:pos="8778"/>
      </w:tabs>
      <w:jc w:val="left"/>
    </w:pPr>
    <w:rPr>
      <w:rFonts w:ascii="??_GB2312" w:eastAsia="Times New Roman"/>
      <w:b/>
      <w:caps/>
      <w:color w:val="000000"/>
      <w:sz w:val="36"/>
      <w:szCs w:val="20"/>
    </w:rPr>
  </w:style>
  <w:style w:type="paragraph" w:styleId="a7">
    <w:name w:val="Subtitle"/>
    <w:basedOn w:val="a"/>
    <w:next w:val="a"/>
    <w:link w:val="Char3"/>
    <w:uiPriority w:val="99"/>
    <w:qFormat/>
    <w:pPr>
      <w:spacing w:line="312" w:lineRule="auto"/>
      <w:jc w:val="center"/>
      <w:outlineLvl w:val="1"/>
    </w:pPr>
    <w:rPr>
      <w:rFonts w:ascii="Cambria" w:hAnsi="Cambria"/>
      <w:b/>
      <w:bCs/>
      <w:kern w:val="28"/>
      <w:sz w:val="32"/>
      <w:szCs w:val="32"/>
    </w:rPr>
  </w:style>
  <w:style w:type="character" w:customStyle="1" w:styleId="Char3">
    <w:name w:val="副标题 Char"/>
    <w:link w:val="a7"/>
    <w:uiPriority w:val="99"/>
    <w:locked/>
    <w:rPr>
      <w:rFonts w:ascii="Cambria" w:hAnsi="Cambria"/>
      <w:b/>
      <w:kern w:val="28"/>
      <w:sz w:val="32"/>
    </w:rPr>
  </w:style>
  <w:style w:type="paragraph" w:styleId="a8">
    <w:name w:val="Normal (Web)"/>
    <w:basedOn w:val="a"/>
    <w:uiPriority w:val="99"/>
    <w:pPr>
      <w:jc w:val="left"/>
    </w:pPr>
    <w:rPr>
      <w:kern w:val="0"/>
      <w:sz w:val="24"/>
    </w:rPr>
  </w:style>
  <w:style w:type="character" w:styleId="a9">
    <w:name w:val="page number"/>
    <w:uiPriority w:val="99"/>
    <w:rPr>
      <w:rFonts w:cs="Times New Roman"/>
    </w:rPr>
  </w:style>
  <w:style w:type="paragraph" w:customStyle="1" w:styleId="p0">
    <w:name w:val="p0"/>
    <w:basedOn w:val="a"/>
    <w:uiPriority w:val="99"/>
    <w:pPr>
      <w:widowControl/>
    </w:pPr>
    <w:rPr>
      <w:kern w:val="0"/>
      <w:sz w:val="32"/>
      <w:szCs w:val="32"/>
    </w:rPr>
  </w:style>
  <w:style w:type="character" w:customStyle="1" w:styleId="font11">
    <w:name w:val="font11"/>
    <w:uiPriority w:val="99"/>
    <w:rPr>
      <w:rFonts w:ascii="Arial Narrow" w:hAnsi="Arial Narrow"/>
      <w:color w:val="000000"/>
      <w:sz w:val="21"/>
      <w:u w:val="none"/>
    </w:rPr>
  </w:style>
  <w:style w:type="paragraph" w:styleId="aa">
    <w:name w:val="List Paragraph"/>
    <w:basedOn w:val="a"/>
    <w:uiPriority w:val="99"/>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3207</Words>
  <Characters>18281</Characters>
  <Application>Microsoft Office Word</Application>
  <DocSecurity>0</DocSecurity>
  <Lines>152</Lines>
  <Paragraphs>42</Paragraphs>
  <ScaleCrop>false</ScaleCrop>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湘体经字〔2017〕19号</dc:title>
  <dc:subject/>
  <dc:creator>Mengda</dc:creator>
  <cp:keywords/>
  <dc:description/>
  <cp:lastModifiedBy>xenon-chen</cp:lastModifiedBy>
  <cp:revision>61</cp:revision>
  <cp:lastPrinted>2018-05-11T08:11:00Z</cp:lastPrinted>
  <dcterms:created xsi:type="dcterms:W3CDTF">2017-06-19T04:01:00Z</dcterms:created>
  <dcterms:modified xsi:type="dcterms:W3CDTF">2023-12-26T01:20:00Z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