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75" w:rsidRPr="00527B45" w:rsidRDefault="00EE5E75" w:rsidP="00EE5E75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 w:rsidRPr="000F1AE6">
        <w:rPr>
          <w:rFonts w:eastAsia="方正小标宋_GBK"/>
          <w:bCs/>
          <w:kern w:val="0"/>
          <w:sz w:val="44"/>
          <w:szCs w:val="44"/>
        </w:rPr>
        <w:t>2021</w:t>
      </w:r>
      <w:r w:rsidRPr="000F1AE6">
        <w:rPr>
          <w:rFonts w:eastAsia="方正小标宋_GBK"/>
          <w:bCs/>
          <w:kern w:val="0"/>
          <w:sz w:val="44"/>
          <w:szCs w:val="44"/>
        </w:rPr>
        <w:t>年</w:t>
      </w:r>
      <w:r>
        <w:rPr>
          <w:rFonts w:eastAsia="方正小标宋_GBK" w:hint="eastAsia"/>
          <w:bCs/>
          <w:kern w:val="0"/>
          <w:sz w:val="44"/>
          <w:szCs w:val="44"/>
        </w:rPr>
        <w:t>湖南省摔跤柔道跆拳道运动管理中心</w:t>
      </w:r>
    </w:p>
    <w:p w:rsidR="00EE5E75" w:rsidRPr="000F1AE6" w:rsidRDefault="00EE5E75" w:rsidP="00EE5E75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 w:rsidRPr="000F1AE6">
        <w:rPr>
          <w:rFonts w:eastAsia="方正小标宋_GBK"/>
          <w:bCs/>
          <w:kern w:val="0"/>
          <w:sz w:val="44"/>
          <w:szCs w:val="44"/>
        </w:rPr>
        <w:t>单位预算</w:t>
      </w:r>
    </w:p>
    <w:p w:rsidR="00EE5E75" w:rsidRPr="002C53E1" w:rsidRDefault="00EE5E75" w:rsidP="00EE5E75"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 w:rsidR="00EE5E75" w:rsidRPr="000F1AE6" w:rsidRDefault="00EE5E75" w:rsidP="00EE5E75"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 w:rsidR="00EE5E75" w:rsidRPr="000F1AE6" w:rsidRDefault="00EE5E75" w:rsidP="00EE5E75"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 w:rsidRPr="000F1AE6">
        <w:rPr>
          <w:rFonts w:eastAsia="黑体"/>
          <w:bCs/>
          <w:kern w:val="0"/>
          <w:sz w:val="32"/>
          <w:szCs w:val="32"/>
        </w:rPr>
        <w:t>目</w:t>
      </w:r>
      <w:r w:rsidRPr="000F1AE6">
        <w:rPr>
          <w:rFonts w:eastAsia="黑体"/>
          <w:bCs/>
          <w:kern w:val="0"/>
          <w:sz w:val="32"/>
          <w:szCs w:val="32"/>
        </w:rPr>
        <w:t xml:space="preserve"> </w:t>
      </w:r>
      <w:r w:rsidRPr="000F1AE6">
        <w:rPr>
          <w:rFonts w:eastAsia="黑体"/>
          <w:bCs/>
          <w:kern w:val="0"/>
          <w:sz w:val="32"/>
          <w:szCs w:val="32"/>
        </w:rPr>
        <w:t>录</w:t>
      </w:r>
    </w:p>
    <w:p w:rsidR="00EE5E75" w:rsidRPr="000F1AE6" w:rsidRDefault="00EE5E75" w:rsidP="00EE5E75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 w:rsidR="00EE5E75" w:rsidRPr="000F1AE6" w:rsidRDefault="00EE5E75" w:rsidP="00EE5E75">
      <w:pPr>
        <w:widowControl/>
        <w:spacing w:line="600" w:lineRule="exact"/>
        <w:ind w:firstLineChars="200" w:firstLine="643"/>
        <w:rPr>
          <w:rFonts w:eastAsia="方正小标宋_GBK"/>
          <w:b/>
          <w:bCs/>
          <w:kern w:val="0"/>
          <w:sz w:val="32"/>
          <w:szCs w:val="32"/>
        </w:rPr>
      </w:pPr>
      <w:r w:rsidRPr="000F1AE6">
        <w:rPr>
          <w:rFonts w:eastAsia="仿宋_GB2312"/>
          <w:b/>
          <w:bCs/>
          <w:kern w:val="0"/>
          <w:sz w:val="32"/>
          <w:szCs w:val="32"/>
        </w:rPr>
        <w:t>第一部分</w:t>
      </w:r>
      <w:r w:rsidRPr="000F1AE6">
        <w:rPr>
          <w:rFonts w:eastAsia="仿宋_GB2312"/>
          <w:b/>
          <w:bCs/>
          <w:kern w:val="0"/>
          <w:sz w:val="32"/>
          <w:szCs w:val="32"/>
        </w:rPr>
        <w:t xml:space="preserve"> </w:t>
      </w:r>
      <w:r w:rsidRPr="000F1AE6">
        <w:rPr>
          <w:rFonts w:eastAsia="方正小标宋_GBK"/>
          <w:b/>
          <w:bCs/>
          <w:kern w:val="0"/>
          <w:sz w:val="32"/>
          <w:szCs w:val="32"/>
        </w:rPr>
        <w:t>2</w:t>
      </w:r>
      <w:r w:rsidRPr="000F1AE6">
        <w:rPr>
          <w:rFonts w:eastAsia="仿宋_GB2312"/>
          <w:b/>
          <w:bCs/>
          <w:kern w:val="0"/>
          <w:sz w:val="32"/>
          <w:szCs w:val="32"/>
        </w:rPr>
        <w:t>021</w:t>
      </w:r>
      <w:r w:rsidRPr="000F1AE6">
        <w:rPr>
          <w:rFonts w:eastAsia="仿宋_GB2312"/>
          <w:b/>
          <w:bCs/>
          <w:kern w:val="0"/>
          <w:sz w:val="32"/>
          <w:szCs w:val="32"/>
        </w:rPr>
        <w:t>年单位预算说明</w:t>
      </w:r>
    </w:p>
    <w:p w:rsidR="00EE5E75" w:rsidRPr="000F1AE6" w:rsidRDefault="00EE5E75" w:rsidP="00EE5E75">
      <w:pPr>
        <w:widowControl/>
        <w:spacing w:line="60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0F1AE6">
        <w:rPr>
          <w:rFonts w:eastAsia="仿宋_GB2312"/>
          <w:b/>
          <w:bCs/>
          <w:kern w:val="0"/>
          <w:sz w:val="32"/>
          <w:szCs w:val="32"/>
        </w:rPr>
        <w:t>第二部分</w:t>
      </w:r>
      <w:r w:rsidRPr="000F1AE6">
        <w:rPr>
          <w:rFonts w:eastAsia="仿宋_GB2312"/>
          <w:b/>
          <w:bCs/>
          <w:kern w:val="0"/>
          <w:sz w:val="32"/>
          <w:szCs w:val="32"/>
        </w:rPr>
        <w:t xml:space="preserve"> 2021</w:t>
      </w:r>
      <w:r w:rsidRPr="000F1AE6">
        <w:rPr>
          <w:rFonts w:eastAsia="仿宋_GB2312"/>
          <w:b/>
          <w:bCs/>
          <w:kern w:val="0"/>
          <w:sz w:val="32"/>
          <w:szCs w:val="32"/>
        </w:rPr>
        <w:t>年单位预算表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</w:t>
      </w:r>
      <w:r w:rsidRPr="000F1AE6">
        <w:rPr>
          <w:rFonts w:eastAsia="仿宋_GB2312"/>
          <w:sz w:val="32"/>
          <w:szCs w:val="32"/>
        </w:rPr>
        <w:t>、收支总表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</w:t>
      </w:r>
      <w:r w:rsidRPr="000F1AE6">
        <w:rPr>
          <w:rFonts w:eastAsia="仿宋_GB2312"/>
          <w:sz w:val="32"/>
          <w:szCs w:val="32"/>
        </w:rPr>
        <w:t>、收入总表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3</w:t>
      </w:r>
      <w:r w:rsidRPr="000F1AE6">
        <w:rPr>
          <w:rFonts w:eastAsia="仿宋_GB2312"/>
          <w:sz w:val="32"/>
          <w:szCs w:val="32"/>
        </w:rPr>
        <w:t>、支出总表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4</w:t>
      </w:r>
      <w:r w:rsidRPr="000F1AE6">
        <w:rPr>
          <w:rFonts w:eastAsia="仿宋_GB2312"/>
          <w:sz w:val="32"/>
          <w:szCs w:val="32"/>
        </w:rPr>
        <w:t>、支出预算分类汇总表（按政府预算经济分类）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5</w:t>
      </w:r>
      <w:r w:rsidRPr="000F1AE6">
        <w:rPr>
          <w:rFonts w:eastAsia="仿宋_GB2312"/>
          <w:sz w:val="32"/>
          <w:szCs w:val="32"/>
        </w:rPr>
        <w:t>、支出预算分类汇总表（按部门预算经济分类）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6</w:t>
      </w:r>
      <w:r w:rsidRPr="000F1AE6">
        <w:rPr>
          <w:rFonts w:eastAsia="仿宋_GB2312"/>
          <w:sz w:val="32"/>
          <w:szCs w:val="32"/>
        </w:rPr>
        <w:t>、财政拨款收支总表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7</w:t>
      </w:r>
      <w:r w:rsidRPr="000F1AE6">
        <w:rPr>
          <w:rFonts w:eastAsia="仿宋_GB2312"/>
          <w:sz w:val="32"/>
          <w:szCs w:val="32"/>
        </w:rPr>
        <w:t>、一般公共预算支出表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8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人员经费（工资福利支出）（按政府预算经济分类）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9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人员经费（工资福利支出）（按部门预算经济分类）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10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人员经费（对个人和家庭的补助）（按政府预算经济分类）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11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人员经费（对个人和家庭的补助）（按部门预算经济分类）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lastRenderedPageBreak/>
        <w:t>12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人员经费（商品和服务支出）（按政府预算经济分类）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13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人员经费（商品和服务支出）（按部门预算经济分类）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14</w:t>
      </w:r>
      <w:r w:rsidRPr="000F1AE6">
        <w:rPr>
          <w:rFonts w:eastAsia="仿宋_GB2312"/>
          <w:sz w:val="32"/>
          <w:szCs w:val="32"/>
        </w:rPr>
        <w:t>、一般公共预算</w:t>
      </w:r>
      <w:r w:rsidRPr="000F1AE6">
        <w:rPr>
          <w:rFonts w:eastAsia="仿宋_GB2312"/>
          <w:sz w:val="32"/>
          <w:szCs w:val="32"/>
        </w:rPr>
        <w:t>“</w:t>
      </w:r>
      <w:r w:rsidRPr="000F1AE6">
        <w:rPr>
          <w:rFonts w:eastAsia="仿宋_GB2312"/>
          <w:sz w:val="32"/>
          <w:szCs w:val="32"/>
        </w:rPr>
        <w:t>三公</w:t>
      </w:r>
      <w:r w:rsidRPr="000F1AE6">
        <w:rPr>
          <w:rFonts w:eastAsia="仿宋_GB2312"/>
          <w:sz w:val="32"/>
          <w:szCs w:val="32"/>
        </w:rPr>
        <w:t>”</w:t>
      </w:r>
      <w:r w:rsidRPr="000F1AE6">
        <w:rPr>
          <w:rFonts w:eastAsia="仿宋_GB2312"/>
          <w:sz w:val="32"/>
          <w:szCs w:val="32"/>
        </w:rPr>
        <w:t>经费支出表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15</w:t>
      </w:r>
      <w:r w:rsidRPr="000F1AE6">
        <w:rPr>
          <w:rFonts w:eastAsia="仿宋_GB2312"/>
          <w:sz w:val="32"/>
          <w:szCs w:val="32"/>
        </w:rPr>
        <w:t>、政府性基金预算支出表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16</w:t>
      </w:r>
      <w:r w:rsidRPr="000F1AE6">
        <w:rPr>
          <w:rFonts w:eastAsia="仿宋_GB2312"/>
          <w:sz w:val="32"/>
          <w:szCs w:val="32"/>
        </w:rPr>
        <w:t>、政府性基金预算支出分类汇总表（按政府预算经济分类）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17</w:t>
      </w:r>
      <w:r w:rsidRPr="000F1AE6">
        <w:rPr>
          <w:rFonts w:eastAsia="仿宋_GB2312"/>
          <w:sz w:val="32"/>
          <w:szCs w:val="32"/>
        </w:rPr>
        <w:t>、政府性基金预算支出分类汇总表（按部门预算经济分类）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18</w:t>
      </w:r>
      <w:r w:rsidRPr="000F1AE6">
        <w:rPr>
          <w:rFonts w:eastAsia="仿宋_GB2312"/>
          <w:sz w:val="32"/>
          <w:szCs w:val="32"/>
        </w:rPr>
        <w:t>、国有资本经营预算支出表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19</w:t>
      </w:r>
      <w:r w:rsidRPr="000F1AE6">
        <w:rPr>
          <w:rFonts w:eastAsia="仿宋_GB2312"/>
          <w:sz w:val="32"/>
          <w:szCs w:val="32"/>
        </w:rPr>
        <w:t>、财政专户管理资金预算支出表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20</w:t>
      </w:r>
      <w:r w:rsidRPr="000F1AE6">
        <w:rPr>
          <w:rFonts w:eastAsia="仿宋_GB2312"/>
          <w:sz w:val="32"/>
          <w:szCs w:val="32"/>
        </w:rPr>
        <w:t>、省级专项资金预算汇总表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21</w:t>
      </w:r>
      <w:r w:rsidRPr="000F1AE6">
        <w:rPr>
          <w:rFonts w:eastAsia="仿宋_GB2312"/>
          <w:sz w:val="32"/>
          <w:szCs w:val="32"/>
        </w:rPr>
        <w:t>、省级专项资金绩效目标表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22</w:t>
      </w:r>
      <w:r w:rsidRPr="000F1AE6">
        <w:rPr>
          <w:rFonts w:eastAsia="仿宋_GB2312"/>
          <w:sz w:val="32"/>
          <w:szCs w:val="32"/>
        </w:rPr>
        <w:t>、其他项目支出绩效目标表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23</w:t>
      </w:r>
      <w:r w:rsidRPr="000F1AE6">
        <w:rPr>
          <w:rFonts w:eastAsia="仿宋_GB2312"/>
          <w:sz w:val="32"/>
          <w:szCs w:val="32"/>
        </w:rPr>
        <w:t>、部门整体支出绩效目标表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0F1AE6">
        <w:rPr>
          <w:rFonts w:eastAsia="仿宋_GB2312"/>
          <w:bCs/>
          <w:kern w:val="0"/>
          <w:sz w:val="32"/>
          <w:szCs w:val="32"/>
        </w:rPr>
        <w:t>注：以上部门预算报表中，空表表示本单位无相关收支情况。</w:t>
      </w:r>
    </w:p>
    <w:p w:rsidR="00EE5E75" w:rsidRPr="000F1AE6" w:rsidRDefault="00EE5E75" w:rsidP="00EE5E75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EE5E75" w:rsidRPr="000F1AE6" w:rsidRDefault="00EE5E75" w:rsidP="00EE5E75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EE5E75" w:rsidRPr="000F1AE6" w:rsidRDefault="00EE5E75" w:rsidP="00EE5E75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EE5E75" w:rsidRPr="000F1AE6" w:rsidRDefault="00EE5E75" w:rsidP="00EE5E75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EE5E75" w:rsidRPr="000F1AE6" w:rsidRDefault="00EE5E75" w:rsidP="00EE5E75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EE5E75" w:rsidRDefault="00EE5E75" w:rsidP="00EE5E75">
      <w:pPr>
        <w:widowControl/>
        <w:spacing w:line="600" w:lineRule="exact"/>
        <w:jc w:val="left"/>
        <w:rPr>
          <w:rFonts w:eastAsia="方正小标宋_GBK"/>
          <w:bCs/>
          <w:kern w:val="0"/>
          <w:sz w:val="36"/>
          <w:szCs w:val="36"/>
        </w:rPr>
      </w:pPr>
    </w:p>
    <w:p w:rsidR="00EE5E75" w:rsidRDefault="00EE5E75" w:rsidP="00EE5E75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 w:rsidRPr="006543C8">
        <w:rPr>
          <w:rFonts w:eastAsia="方正小标宋_GBK"/>
          <w:bCs/>
          <w:kern w:val="0"/>
          <w:sz w:val="36"/>
          <w:szCs w:val="36"/>
        </w:rPr>
        <w:t>第一部分</w:t>
      </w:r>
      <w:r w:rsidRPr="006543C8">
        <w:rPr>
          <w:rFonts w:eastAsia="方正小标宋_GBK" w:hint="eastAsia"/>
          <w:bCs/>
          <w:kern w:val="0"/>
          <w:sz w:val="36"/>
          <w:szCs w:val="36"/>
        </w:rPr>
        <w:t xml:space="preserve"> </w:t>
      </w:r>
      <w:r w:rsidRPr="006543C8">
        <w:rPr>
          <w:rFonts w:eastAsia="方正小标宋_GBK"/>
          <w:bCs/>
          <w:kern w:val="0"/>
          <w:sz w:val="36"/>
          <w:szCs w:val="36"/>
        </w:rPr>
        <w:t>2021</w:t>
      </w:r>
      <w:r w:rsidRPr="006543C8">
        <w:rPr>
          <w:rFonts w:eastAsia="方正小标宋_GBK"/>
          <w:bCs/>
          <w:kern w:val="0"/>
          <w:sz w:val="36"/>
          <w:szCs w:val="36"/>
        </w:rPr>
        <w:t>年</w:t>
      </w:r>
      <w:r w:rsidRPr="006543C8">
        <w:rPr>
          <w:rFonts w:eastAsia="方正小标宋_GBK" w:hint="eastAsia"/>
          <w:bCs/>
          <w:kern w:val="0"/>
          <w:sz w:val="36"/>
          <w:szCs w:val="36"/>
        </w:rPr>
        <w:t>单位</w:t>
      </w:r>
      <w:r w:rsidRPr="006543C8">
        <w:rPr>
          <w:rFonts w:eastAsia="方正小标宋_GBK"/>
          <w:bCs/>
          <w:kern w:val="0"/>
          <w:sz w:val="36"/>
          <w:szCs w:val="36"/>
        </w:rPr>
        <w:t>预算说明</w:t>
      </w:r>
    </w:p>
    <w:p w:rsidR="00EE5E75" w:rsidRPr="001A55F2" w:rsidRDefault="00EE5E75" w:rsidP="00EE5E75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 w:rsidR="00DA09C4" w:rsidRDefault="00EB5AF9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一、单位基本概况</w:t>
      </w:r>
    </w:p>
    <w:p w:rsidR="00512B3B" w:rsidRDefault="00512B3B" w:rsidP="00512B3B">
      <w:pPr>
        <w:ind w:firstLineChars="150" w:firstLine="482"/>
        <w:rPr>
          <w:rFonts w:eastAsia="楷体_GB2312"/>
          <w:b/>
          <w:sz w:val="32"/>
          <w:szCs w:val="32"/>
        </w:rPr>
      </w:pPr>
      <w:r w:rsidRPr="00300E96">
        <w:rPr>
          <w:rFonts w:eastAsia="楷体_GB2312"/>
          <w:b/>
          <w:sz w:val="32"/>
          <w:szCs w:val="32"/>
        </w:rPr>
        <w:t>（一）职能职责</w:t>
      </w:r>
      <w:r>
        <w:rPr>
          <w:rFonts w:eastAsia="楷体_GB2312" w:hint="eastAsia"/>
          <w:b/>
          <w:sz w:val="32"/>
          <w:szCs w:val="32"/>
        </w:rPr>
        <w:t>。</w:t>
      </w:r>
    </w:p>
    <w:p w:rsidR="00DA09C4" w:rsidRDefault="00EB5AF9" w:rsidP="00512B3B">
      <w:pPr>
        <w:widowControl/>
        <w:ind w:firstLineChars="196" w:firstLine="627"/>
        <w:jc w:val="left"/>
        <w:rPr>
          <w:rFonts w:eastAsia="楷体_GB2312"/>
          <w:b/>
          <w:sz w:val="32"/>
          <w:szCs w:val="32"/>
        </w:rPr>
      </w:pPr>
      <w:r>
        <w:rPr>
          <w:rFonts w:ascii="仿宋" w:eastAsia="仿宋" w:hAnsi="仿宋" w:cs="仿宋" w:hint="eastAsia"/>
          <w:color w:val="313131"/>
          <w:kern w:val="0"/>
          <w:sz w:val="32"/>
          <w:szCs w:val="32"/>
        </w:rPr>
        <w:t>湖南省摔跤柔道跆拳道运动管理中心</w:t>
      </w:r>
      <w:r>
        <w:rPr>
          <w:rFonts w:ascii="仿宋" w:eastAsia="仿宋" w:hAnsi="仿宋" w:cs="仿宋" w:hint="eastAsia"/>
          <w:sz w:val="32"/>
          <w:szCs w:val="32"/>
        </w:rPr>
        <w:t>是湖南省体育局的二级机构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属全额拨款的事业单位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成立于</w:t>
      </w:r>
      <w:r>
        <w:rPr>
          <w:rFonts w:ascii="仿宋" w:eastAsia="仿宋" w:hAnsi="仿宋" w:cs="仿宋" w:hint="eastAsia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年，主要职能是承担我省摔跤、柔道、跆拳道、拳击项目的国内、国际各类赛事，负责省内青少年摔跤、柔道、跆拳道、拳击的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选拨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、培训和组织比赛等工作。</w:t>
      </w:r>
    </w:p>
    <w:p w:rsidR="00512B3B" w:rsidRDefault="00512B3B" w:rsidP="00512B3B">
      <w:pPr>
        <w:widowControl/>
        <w:ind w:firstLineChars="200" w:firstLine="643"/>
        <w:jc w:val="left"/>
        <w:rPr>
          <w:rFonts w:eastAsia="楷体_GB2312" w:hint="eastAsia"/>
          <w:b/>
          <w:sz w:val="32"/>
          <w:szCs w:val="32"/>
        </w:rPr>
      </w:pPr>
      <w:r w:rsidRPr="00300E96">
        <w:rPr>
          <w:rFonts w:eastAsia="楷体_GB2312"/>
          <w:b/>
          <w:sz w:val="32"/>
          <w:szCs w:val="32"/>
        </w:rPr>
        <w:t>（二）机构设置</w:t>
      </w:r>
      <w:r>
        <w:rPr>
          <w:rFonts w:eastAsia="楷体_GB2312" w:hint="eastAsia"/>
          <w:b/>
          <w:sz w:val="32"/>
          <w:szCs w:val="32"/>
        </w:rPr>
        <w:t>。</w:t>
      </w:r>
    </w:p>
    <w:p w:rsidR="00DA09C4" w:rsidRDefault="00EB5AF9" w:rsidP="00512B3B">
      <w:pPr>
        <w:widowControl/>
        <w:ind w:firstLineChars="200" w:firstLine="640"/>
        <w:jc w:val="left"/>
        <w:rPr>
          <w:rFonts w:eastAsia="楷体_GB2312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内设机构四个：其相关职能为办公室、产业综合科、竞训科、行政后勤科四个部门。</w:t>
      </w:r>
    </w:p>
    <w:p w:rsidR="00DA09C4" w:rsidRDefault="00EB5AF9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二、单位收支总体情况</w:t>
      </w:r>
    </w:p>
    <w:p w:rsidR="00DA09C4" w:rsidRDefault="00EB5AF9">
      <w:pPr>
        <w:widowControl/>
        <w:spacing w:line="600" w:lineRule="exact"/>
        <w:ind w:firstLineChars="196" w:firstLine="63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 w:rsidR="007C4F40" w:rsidRPr="000F1AE6"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年本单位收入预算</w:t>
      </w:r>
      <w:r>
        <w:rPr>
          <w:rFonts w:eastAsia="仿宋_GB2312" w:hint="eastAsia"/>
          <w:sz w:val="32"/>
          <w:szCs w:val="32"/>
        </w:rPr>
        <w:t>3140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 w:hint="eastAsia"/>
          <w:sz w:val="32"/>
          <w:szCs w:val="32"/>
        </w:rPr>
        <w:t>2494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eastAsia="仿宋_GB2312" w:hint="eastAsia"/>
          <w:sz w:val="32"/>
          <w:szCs w:val="32"/>
        </w:rPr>
        <w:t>573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上年结转结余</w:t>
      </w:r>
      <w:r>
        <w:rPr>
          <w:rFonts w:eastAsia="仿宋_GB2312" w:hint="eastAsia"/>
          <w:sz w:val="32"/>
          <w:szCs w:val="32"/>
        </w:rPr>
        <w:t>73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收入较去年增加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403.64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万元，主要是</w:t>
      </w:r>
      <w:r>
        <w:rPr>
          <w:rFonts w:eastAsia="仿宋_GB2312" w:hint="eastAsia"/>
          <w:bCs/>
          <w:sz w:val="32"/>
          <w:szCs w:val="32"/>
        </w:rPr>
        <w:t>一般公共预算拨款增加</w:t>
      </w:r>
      <w:r>
        <w:rPr>
          <w:rFonts w:eastAsia="仿宋_GB2312" w:hint="eastAsia"/>
          <w:bCs/>
          <w:sz w:val="32"/>
          <w:szCs w:val="32"/>
        </w:rPr>
        <w:t>248.14</w:t>
      </w:r>
      <w:r>
        <w:rPr>
          <w:rFonts w:eastAsia="仿宋_GB2312" w:hint="eastAsia"/>
          <w:bCs/>
          <w:sz w:val="32"/>
          <w:szCs w:val="32"/>
        </w:rPr>
        <w:t>万元，政府性基金拨款增加</w:t>
      </w:r>
      <w:r>
        <w:rPr>
          <w:rFonts w:eastAsia="仿宋_GB2312" w:hint="eastAsia"/>
          <w:bCs/>
          <w:sz w:val="32"/>
          <w:szCs w:val="32"/>
        </w:rPr>
        <w:t>114</w:t>
      </w:r>
      <w:r>
        <w:rPr>
          <w:rFonts w:eastAsia="仿宋_GB2312" w:hint="eastAsia"/>
          <w:bCs/>
          <w:sz w:val="32"/>
          <w:szCs w:val="32"/>
        </w:rPr>
        <w:t>万元，中央财政补助减少</w:t>
      </w:r>
      <w:r>
        <w:rPr>
          <w:rFonts w:eastAsia="仿宋_GB2312" w:hint="eastAsia"/>
          <w:bCs/>
          <w:sz w:val="32"/>
          <w:szCs w:val="32"/>
        </w:rPr>
        <w:t>31.5</w:t>
      </w:r>
      <w:r>
        <w:rPr>
          <w:rFonts w:eastAsia="仿宋_GB2312" w:hint="eastAsia"/>
          <w:bCs/>
          <w:sz w:val="32"/>
          <w:szCs w:val="32"/>
        </w:rPr>
        <w:t>万元，上年结转结余增加</w:t>
      </w:r>
      <w:r>
        <w:rPr>
          <w:rFonts w:eastAsia="仿宋_GB2312" w:hint="eastAsia"/>
          <w:bCs/>
          <w:sz w:val="32"/>
          <w:szCs w:val="32"/>
        </w:rPr>
        <w:t>73</w:t>
      </w:r>
      <w:r>
        <w:rPr>
          <w:rFonts w:eastAsia="仿宋_GB2312" w:hint="eastAsia"/>
          <w:bCs/>
          <w:sz w:val="32"/>
          <w:szCs w:val="32"/>
        </w:rPr>
        <w:t>万元。</w:t>
      </w:r>
    </w:p>
    <w:p w:rsidR="00DA09C4" w:rsidRDefault="00EB5AF9" w:rsidP="00601395">
      <w:pPr>
        <w:widowControl/>
        <w:spacing w:line="600" w:lineRule="exact"/>
        <w:ind w:firstLineChars="196" w:firstLine="63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lastRenderedPageBreak/>
        <w:t>（二）支出预算：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年本单位支出预算</w:t>
      </w:r>
      <w:r>
        <w:rPr>
          <w:rFonts w:eastAsia="仿宋_GB2312" w:hint="eastAsia"/>
          <w:sz w:val="32"/>
          <w:szCs w:val="32"/>
        </w:rPr>
        <w:t>3140</w:t>
      </w:r>
      <w:r>
        <w:rPr>
          <w:rFonts w:eastAsia="仿宋_GB2312"/>
          <w:sz w:val="32"/>
          <w:szCs w:val="32"/>
        </w:rPr>
        <w:t>万元，其中，</w:t>
      </w:r>
      <w:r>
        <w:rPr>
          <w:rFonts w:eastAsia="仿宋_GB2312" w:hint="eastAsia"/>
          <w:sz w:val="32"/>
          <w:szCs w:val="32"/>
        </w:rPr>
        <w:t>文化旅游体育与传媒支出</w:t>
      </w:r>
      <w:r>
        <w:rPr>
          <w:rFonts w:eastAsia="仿宋_GB2312" w:hint="eastAsia"/>
          <w:sz w:val="32"/>
          <w:szCs w:val="32"/>
        </w:rPr>
        <w:t>2166</w:t>
      </w:r>
      <w:r>
        <w:rPr>
          <w:rFonts w:eastAsia="仿宋_GB2312" w:hint="eastAsia"/>
          <w:sz w:val="32"/>
          <w:szCs w:val="32"/>
        </w:rPr>
        <w:t>万元，社会保障和就业支出</w:t>
      </w:r>
      <w:r>
        <w:rPr>
          <w:rFonts w:eastAsia="仿宋_GB2312" w:hint="eastAsia"/>
          <w:sz w:val="32"/>
          <w:szCs w:val="32"/>
        </w:rPr>
        <w:t>145</w:t>
      </w:r>
      <w:r>
        <w:rPr>
          <w:rFonts w:eastAsia="仿宋_GB2312" w:hint="eastAsia"/>
          <w:sz w:val="32"/>
          <w:szCs w:val="32"/>
        </w:rPr>
        <w:t>万元，卫生健康支出</w:t>
      </w:r>
      <w:r>
        <w:rPr>
          <w:rFonts w:eastAsia="仿宋_GB2312" w:hint="eastAsia"/>
          <w:sz w:val="32"/>
          <w:szCs w:val="32"/>
        </w:rPr>
        <w:t>108</w:t>
      </w:r>
      <w:r>
        <w:rPr>
          <w:rFonts w:eastAsia="仿宋_GB2312" w:hint="eastAsia"/>
          <w:sz w:val="32"/>
          <w:szCs w:val="32"/>
        </w:rPr>
        <w:t>万元，住房保障支出</w:t>
      </w:r>
      <w:r>
        <w:rPr>
          <w:rFonts w:eastAsia="仿宋_GB2312" w:hint="eastAsia"/>
          <w:sz w:val="32"/>
          <w:szCs w:val="32"/>
        </w:rPr>
        <w:t>148</w:t>
      </w:r>
      <w:r>
        <w:rPr>
          <w:rFonts w:eastAsia="仿宋_GB2312" w:hint="eastAsia"/>
          <w:sz w:val="32"/>
          <w:szCs w:val="32"/>
        </w:rPr>
        <w:t>万元，其他支出</w:t>
      </w:r>
      <w:r>
        <w:rPr>
          <w:rFonts w:eastAsia="仿宋_GB2312" w:hint="eastAsia"/>
          <w:sz w:val="32"/>
          <w:szCs w:val="32"/>
        </w:rPr>
        <w:t>573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支出较去年增加</w:t>
      </w:r>
      <w:r>
        <w:rPr>
          <w:rFonts w:eastAsia="仿宋_GB2312" w:hint="eastAsia"/>
          <w:bCs/>
          <w:sz w:val="32"/>
          <w:szCs w:val="32"/>
        </w:rPr>
        <w:t>403.64</w:t>
      </w:r>
      <w:r>
        <w:rPr>
          <w:rFonts w:eastAsia="仿宋_GB2312"/>
          <w:bCs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文化旅游体育与传媒支出增加</w:t>
      </w:r>
      <w:r>
        <w:rPr>
          <w:rFonts w:eastAsia="仿宋_GB2312" w:hint="eastAsia"/>
          <w:sz w:val="32"/>
          <w:szCs w:val="32"/>
        </w:rPr>
        <w:t>182.14</w:t>
      </w:r>
      <w:r>
        <w:rPr>
          <w:rFonts w:eastAsia="仿宋_GB2312" w:hint="eastAsia"/>
          <w:sz w:val="32"/>
          <w:szCs w:val="32"/>
        </w:rPr>
        <w:t>万元，社会保障和就业支出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万，卫生健康支出增加</w:t>
      </w:r>
      <w:r>
        <w:rPr>
          <w:rFonts w:eastAsia="仿宋_GB2312" w:hint="eastAsia"/>
          <w:sz w:val="32"/>
          <w:szCs w:val="32"/>
        </w:rPr>
        <w:t>108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上年职工医疗保险放在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文化旅游体育与传媒支出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，今年按要求放在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卫生健康支出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）</w:t>
      </w:r>
      <w:r>
        <w:rPr>
          <w:rFonts w:eastAsia="仿宋_GB2312" w:hint="eastAsia"/>
          <w:sz w:val="32"/>
          <w:szCs w:val="32"/>
        </w:rPr>
        <w:t>，住房保障支出增加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万元，其他支出</w:t>
      </w:r>
      <w:r>
        <w:rPr>
          <w:rFonts w:eastAsia="仿宋_GB2312" w:hint="eastAsia"/>
          <w:sz w:val="32"/>
          <w:szCs w:val="32"/>
        </w:rPr>
        <w:t>82.5</w:t>
      </w:r>
      <w:r>
        <w:rPr>
          <w:rFonts w:eastAsia="仿宋_GB2312" w:hint="eastAsia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</w:p>
    <w:p w:rsidR="00DA09C4" w:rsidRDefault="00EB5AF9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三、一般公共预算拨款支出</w:t>
      </w:r>
    </w:p>
    <w:p w:rsidR="00DA09C4" w:rsidRDefault="00EB5AF9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年本单位一般公共预算拨款支出预算</w:t>
      </w:r>
      <w:r>
        <w:rPr>
          <w:rFonts w:eastAsia="仿宋_GB2312" w:hint="eastAsia"/>
          <w:sz w:val="32"/>
          <w:szCs w:val="32"/>
        </w:rPr>
        <w:t>2567</w:t>
      </w:r>
      <w:r>
        <w:rPr>
          <w:rFonts w:eastAsia="仿宋_GB2312"/>
          <w:sz w:val="32"/>
          <w:szCs w:val="32"/>
        </w:rPr>
        <w:t>万元，其中，</w:t>
      </w:r>
      <w:r>
        <w:rPr>
          <w:rFonts w:eastAsia="仿宋_GB2312" w:hint="eastAsia"/>
          <w:sz w:val="32"/>
          <w:szCs w:val="32"/>
        </w:rPr>
        <w:t>文化旅游体育与传媒支出</w:t>
      </w:r>
      <w:r>
        <w:rPr>
          <w:rFonts w:eastAsia="仿宋_GB2312" w:hint="eastAsia"/>
          <w:sz w:val="32"/>
          <w:szCs w:val="32"/>
        </w:rPr>
        <w:t>2166</w:t>
      </w:r>
      <w:r>
        <w:rPr>
          <w:rFonts w:eastAsia="仿宋_GB2312" w:hint="eastAsia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eastAsia="仿宋_GB2312" w:hint="eastAsia"/>
          <w:sz w:val="32"/>
          <w:szCs w:val="32"/>
        </w:rPr>
        <w:t>84.38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社会保障和就业支出</w:t>
      </w:r>
      <w:r>
        <w:rPr>
          <w:rFonts w:eastAsia="仿宋_GB2312" w:hint="eastAsia"/>
          <w:sz w:val="32"/>
          <w:szCs w:val="32"/>
        </w:rPr>
        <w:t>145</w:t>
      </w:r>
      <w:r>
        <w:rPr>
          <w:rFonts w:eastAsia="仿宋_GB2312" w:hint="eastAsia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eastAsia="仿宋_GB2312" w:hint="eastAsia"/>
          <w:sz w:val="32"/>
          <w:szCs w:val="32"/>
        </w:rPr>
        <w:t>5.65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卫生健康支出</w:t>
      </w:r>
      <w:r>
        <w:rPr>
          <w:rFonts w:eastAsia="仿宋_GB2312" w:hint="eastAsia"/>
          <w:sz w:val="32"/>
          <w:szCs w:val="32"/>
        </w:rPr>
        <w:t>108</w:t>
      </w:r>
      <w:r>
        <w:rPr>
          <w:rFonts w:eastAsia="仿宋_GB2312" w:hint="eastAsia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eastAsia="仿宋_GB2312" w:hint="eastAsia"/>
          <w:sz w:val="32"/>
          <w:szCs w:val="32"/>
        </w:rPr>
        <w:t>4.21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住房保障支出</w:t>
      </w:r>
      <w:r>
        <w:rPr>
          <w:rFonts w:eastAsia="仿宋_GB2312" w:hint="eastAsia"/>
          <w:sz w:val="32"/>
          <w:szCs w:val="32"/>
        </w:rPr>
        <w:t>148</w:t>
      </w:r>
      <w:r>
        <w:rPr>
          <w:rFonts w:eastAsia="仿宋_GB2312" w:hint="eastAsia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eastAsia="仿宋_GB2312" w:hint="eastAsia"/>
          <w:sz w:val="32"/>
          <w:szCs w:val="32"/>
        </w:rPr>
        <w:t>5.76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。具体安排情况如下：</w:t>
      </w:r>
    </w:p>
    <w:p w:rsidR="00DA09C4" w:rsidRDefault="00EB5AF9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年本单位基本支出预算数</w:t>
      </w:r>
      <w:r>
        <w:rPr>
          <w:rFonts w:eastAsia="仿宋_GB2312" w:hint="eastAsia"/>
          <w:sz w:val="32"/>
          <w:szCs w:val="32"/>
        </w:rPr>
        <w:t>2172</w:t>
      </w:r>
      <w:r>
        <w:rPr>
          <w:rFonts w:eastAsia="仿宋_GB2312"/>
          <w:sz w:val="32"/>
          <w:szCs w:val="32"/>
        </w:rPr>
        <w:t>万元，主要是为保障单位机构正常运转、完成日常工作任务而发生的各项支出，包括用于基本工资、津贴补贴等人员经费以及办公费、印刷费、水电费、办公设备购置等公用经费。</w:t>
      </w:r>
    </w:p>
    <w:p w:rsidR="00DA09C4" w:rsidRDefault="00EB5AF9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年本单位项目支出预算</w:t>
      </w:r>
      <w:r>
        <w:rPr>
          <w:rFonts w:eastAsia="仿宋_GB2312" w:hint="eastAsia"/>
          <w:sz w:val="32"/>
          <w:szCs w:val="32"/>
        </w:rPr>
        <w:t>395</w:t>
      </w:r>
      <w:r>
        <w:rPr>
          <w:rFonts w:eastAsia="仿宋_GB2312"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为完成特定行政工作任务或事业发展目标而发生的支出，包括有关事业发展专项、专项业务费、基本建设支出等，其中：</w:t>
      </w:r>
      <w:r w:rsidR="00AC6264">
        <w:rPr>
          <w:rFonts w:eastAsia="仿宋_GB2312" w:hint="eastAsia"/>
          <w:sz w:val="32"/>
          <w:szCs w:val="32"/>
        </w:rPr>
        <w:t>文化旅游体育与传媒</w:t>
      </w:r>
      <w:r>
        <w:rPr>
          <w:rFonts w:eastAsia="仿宋_GB2312"/>
          <w:sz w:val="32"/>
          <w:szCs w:val="32"/>
        </w:rPr>
        <w:t>支出</w:t>
      </w:r>
      <w:r>
        <w:rPr>
          <w:rFonts w:eastAsia="仿宋_GB2312" w:hint="eastAsia"/>
          <w:sz w:val="32"/>
          <w:szCs w:val="32"/>
        </w:rPr>
        <w:t>395</w:t>
      </w:r>
      <w:r>
        <w:rPr>
          <w:rFonts w:eastAsia="仿宋_GB2312"/>
          <w:sz w:val="32"/>
          <w:szCs w:val="32"/>
        </w:rPr>
        <w:t>万元，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主要用于备战第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32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lastRenderedPageBreak/>
        <w:t>届东京奥运会和第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届全国运动会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、运动员常年赛成绩奖</w:t>
      </w:r>
      <w:r>
        <w:rPr>
          <w:rFonts w:ascii="仿宋" w:eastAsia="仿宋" w:hAnsi="仿宋" w:cs="仿宋" w:hint="eastAsia"/>
          <w:sz w:val="32"/>
          <w:szCs w:val="32"/>
        </w:rPr>
        <w:t>等方面</w:t>
      </w:r>
      <w:r>
        <w:rPr>
          <w:rFonts w:eastAsia="仿宋_GB2312"/>
          <w:sz w:val="32"/>
          <w:szCs w:val="32"/>
        </w:rPr>
        <w:t>。</w:t>
      </w:r>
    </w:p>
    <w:p w:rsidR="00DA09C4" w:rsidRDefault="00EB5AF9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四、政府性基金预算支出</w:t>
      </w:r>
    </w:p>
    <w:p w:rsidR="00DA09C4" w:rsidRDefault="00EB5AF9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年本单位政府性基金支出预算</w:t>
      </w:r>
      <w:r>
        <w:rPr>
          <w:rFonts w:eastAsia="仿宋_GB2312" w:hint="eastAsia"/>
          <w:sz w:val="32"/>
          <w:szCs w:val="32"/>
        </w:rPr>
        <w:t>573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其中，其他支出</w:t>
      </w:r>
      <w:r>
        <w:rPr>
          <w:rFonts w:eastAsia="仿宋_GB2312" w:hint="eastAsia"/>
          <w:sz w:val="32"/>
          <w:szCs w:val="32"/>
        </w:rPr>
        <w:t>573</w:t>
      </w:r>
      <w:r>
        <w:rPr>
          <w:rFonts w:eastAsia="仿宋_GB2312" w:hint="eastAsia"/>
          <w:sz w:val="32"/>
          <w:szCs w:val="32"/>
        </w:rPr>
        <w:t>万元，占</w:t>
      </w:r>
      <w:r>
        <w:rPr>
          <w:rFonts w:eastAsia="仿宋_GB2312" w:hint="eastAsia"/>
          <w:sz w:val="32"/>
          <w:szCs w:val="32"/>
        </w:rPr>
        <w:t>100%</w:t>
      </w:r>
      <w:r>
        <w:rPr>
          <w:rFonts w:eastAsia="仿宋_GB2312"/>
          <w:sz w:val="32"/>
          <w:szCs w:val="32"/>
        </w:rPr>
        <w:t>。具体安排情况如下：</w:t>
      </w:r>
      <w:r>
        <w:rPr>
          <w:rFonts w:eastAsia="仿宋_GB2312" w:hint="eastAsia"/>
          <w:sz w:val="32"/>
          <w:szCs w:val="32"/>
        </w:rPr>
        <w:t>高端人才激励经费</w:t>
      </w:r>
      <w:r>
        <w:rPr>
          <w:rFonts w:eastAsia="仿宋_GB2312" w:hint="eastAsia"/>
          <w:sz w:val="32"/>
          <w:szCs w:val="32"/>
        </w:rPr>
        <w:t>197</w:t>
      </w:r>
      <w:r>
        <w:rPr>
          <w:rFonts w:eastAsia="仿宋_GB2312" w:hint="eastAsia"/>
          <w:sz w:val="32"/>
          <w:szCs w:val="32"/>
        </w:rPr>
        <w:t>万元，运动场馆维修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万元，医疗后勤保障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万元，</w:t>
      </w:r>
      <w:proofErr w:type="gramStart"/>
      <w:r>
        <w:rPr>
          <w:rFonts w:eastAsia="仿宋_GB2312" w:hint="eastAsia"/>
          <w:sz w:val="32"/>
          <w:szCs w:val="32"/>
        </w:rPr>
        <w:t>尖子灶调标</w:t>
      </w:r>
      <w:proofErr w:type="gramEnd"/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万元，集训调标</w:t>
      </w:r>
      <w:r>
        <w:rPr>
          <w:rFonts w:eastAsia="仿宋_GB2312" w:hint="eastAsia"/>
          <w:sz w:val="32"/>
          <w:szCs w:val="32"/>
        </w:rPr>
        <w:t>166</w:t>
      </w:r>
      <w:r>
        <w:rPr>
          <w:rFonts w:eastAsia="仿宋_GB2312" w:hint="eastAsia"/>
          <w:sz w:val="32"/>
          <w:szCs w:val="32"/>
        </w:rPr>
        <w:t>万元，训练经费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万元，人才引进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万元。</w:t>
      </w:r>
    </w:p>
    <w:p w:rsidR="00DA09C4" w:rsidRDefault="00EB5AF9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五、其他重要事项的情况说明</w:t>
      </w:r>
    </w:p>
    <w:p w:rsidR="00DA09C4" w:rsidRDefault="00EB5AF9" w:rsidP="00AC6264">
      <w:pPr>
        <w:widowControl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年本单位机关运行经费</w:t>
      </w:r>
      <w:r>
        <w:rPr>
          <w:rFonts w:eastAsia="仿宋_GB2312" w:hint="eastAsia"/>
          <w:sz w:val="32"/>
          <w:szCs w:val="32"/>
        </w:rPr>
        <w:t>0</w:t>
      </w:r>
      <w:r w:rsidR="00AC6264">
        <w:rPr>
          <w:rFonts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</w:p>
    <w:p w:rsidR="00DA09C4" w:rsidRDefault="00EB5AF9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eastAsia="楷体_GB2312"/>
          <w:b/>
          <w:sz w:val="32"/>
          <w:szCs w:val="32"/>
        </w:rPr>
        <w:t>经费预算：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经费预算数为</w:t>
      </w:r>
      <w:r>
        <w:rPr>
          <w:rFonts w:eastAsia="仿宋_GB2312" w:hint="eastAsia"/>
          <w:sz w:val="32"/>
          <w:szCs w:val="32"/>
        </w:rPr>
        <w:t>4.1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 w:hint="eastAsia"/>
          <w:sz w:val="32"/>
          <w:szCs w:val="32"/>
        </w:rPr>
        <w:t>0.5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eastAsia="仿宋_GB2312" w:hint="eastAsia"/>
          <w:sz w:val="32"/>
          <w:szCs w:val="32"/>
        </w:rPr>
        <w:t>3.6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eastAsia="仿宋_GB2312" w:hint="eastAsia"/>
          <w:sz w:val="32"/>
          <w:szCs w:val="32"/>
        </w:rPr>
        <w:t>3.6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经费预算较上年持平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主要是</w:t>
      </w:r>
      <w:r>
        <w:rPr>
          <w:rFonts w:eastAsia="仿宋_GB2312" w:hint="eastAsia"/>
          <w:sz w:val="32"/>
          <w:szCs w:val="32"/>
        </w:rPr>
        <w:t>：其一</w:t>
      </w:r>
      <w:r w:rsidR="00AC6264">
        <w:rPr>
          <w:rFonts w:eastAsia="仿宋_GB2312" w:hint="eastAsia"/>
          <w:sz w:val="32"/>
          <w:szCs w:val="32"/>
        </w:rPr>
        <w:t>是</w:t>
      </w:r>
      <w:r>
        <w:rPr>
          <w:rFonts w:eastAsia="仿宋_GB2312" w:hint="eastAsia"/>
          <w:sz w:val="32"/>
          <w:szCs w:val="32"/>
        </w:rPr>
        <w:t>继续推进厉行节约，严格财务制度；其二是加强对公务车辆的管理，严格控制公车使用，提高车辆使用效率。</w:t>
      </w:r>
    </w:p>
    <w:p w:rsidR="00DA09C4" w:rsidRDefault="00EB5AF9">
      <w:pPr>
        <w:widowControl/>
        <w:spacing w:line="600" w:lineRule="exact"/>
        <w:ind w:firstLine="66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eastAsia="仿宋_GB2312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年本单位会议费预算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人</w:t>
      </w:r>
      <w:r>
        <w:rPr>
          <w:rFonts w:eastAsia="仿宋_GB2312" w:hint="eastAsia"/>
          <w:kern w:val="0"/>
          <w:sz w:val="32"/>
          <w:szCs w:val="32"/>
        </w:rPr>
        <w:t>；</w:t>
      </w:r>
      <w:r>
        <w:rPr>
          <w:rFonts w:eastAsia="仿宋_GB2312"/>
          <w:kern w:val="0"/>
          <w:sz w:val="32"/>
          <w:szCs w:val="32"/>
        </w:rPr>
        <w:t>培训费预算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人；拟举办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等节庆、晚会、论坛、赛事活动，经费预算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  <w:p w:rsidR="00DA09C4" w:rsidRDefault="00EB5AF9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lastRenderedPageBreak/>
        <w:t>（四）政府采购情况：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本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政府采购预算总额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</w:p>
    <w:p w:rsidR="00DA09C4" w:rsidRDefault="00EB5AF9"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月底，本单位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 w:hint="eastAsia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 w:hint="eastAsia"/>
          <w:bCs/>
          <w:kern w:val="0"/>
          <w:sz w:val="32"/>
          <w:szCs w:val="32"/>
        </w:rPr>
        <w:t>1</w:t>
      </w:r>
      <w:r>
        <w:rPr>
          <w:rFonts w:eastAsia="仿宋_GB2312"/>
          <w:bCs/>
          <w:kern w:val="0"/>
          <w:sz w:val="32"/>
          <w:szCs w:val="32"/>
        </w:rPr>
        <w:t>辆；单位价值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eastAsia="仿宋_GB2312"/>
          <w:bCs/>
          <w:kern w:val="0"/>
          <w:sz w:val="32"/>
          <w:szCs w:val="32"/>
        </w:rPr>
        <w:t>2021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</w:t>
      </w:r>
      <w:r>
        <w:rPr>
          <w:rFonts w:eastAsia="仿宋_GB2312" w:hint="eastAsia"/>
          <w:bCs/>
          <w:kern w:val="0"/>
          <w:sz w:val="32"/>
          <w:szCs w:val="32"/>
        </w:rPr>
        <w:t>，</w:t>
      </w:r>
      <w:r>
        <w:rPr>
          <w:rFonts w:eastAsia="仿宋_GB2312"/>
          <w:bCs/>
          <w:kern w:val="0"/>
          <w:sz w:val="32"/>
          <w:szCs w:val="32"/>
        </w:rPr>
        <w:t>新增配备单位价值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 w:rsidR="00DA09C4" w:rsidRDefault="00EB5AF9"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本单位所有支出实行绩效目标管理</w:t>
      </w:r>
      <w:r>
        <w:rPr>
          <w:rFonts w:eastAsia="仿宋_GB2312" w:hint="eastAsia"/>
          <w:bCs/>
          <w:kern w:val="0"/>
          <w:sz w:val="32"/>
          <w:szCs w:val="32"/>
        </w:rPr>
        <w:t>，</w:t>
      </w:r>
      <w:r>
        <w:rPr>
          <w:rFonts w:eastAsia="仿宋_GB2312"/>
          <w:bCs/>
          <w:kern w:val="0"/>
          <w:sz w:val="32"/>
          <w:szCs w:val="32"/>
        </w:rPr>
        <w:t>纳入</w:t>
      </w:r>
      <w:r>
        <w:rPr>
          <w:rFonts w:eastAsia="仿宋_GB2312"/>
          <w:bCs/>
          <w:kern w:val="0"/>
          <w:sz w:val="32"/>
          <w:szCs w:val="32"/>
        </w:rPr>
        <w:t>2021</w:t>
      </w:r>
      <w:r>
        <w:rPr>
          <w:rFonts w:eastAsia="仿宋_GB2312"/>
          <w:bCs/>
          <w:kern w:val="0"/>
          <w:sz w:val="32"/>
          <w:szCs w:val="32"/>
        </w:rPr>
        <w:t>年单位整体支出绩效目标的金额为</w:t>
      </w:r>
      <w:r>
        <w:rPr>
          <w:rFonts w:eastAsia="仿宋_GB2312" w:hint="eastAsia"/>
          <w:sz w:val="32"/>
          <w:szCs w:val="32"/>
        </w:rPr>
        <w:t>3140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 w:hint="eastAsia"/>
          <w:sz w:val="32"/>
          <w:szCs w:val="32"/>
        </w:rPr>
        <w:t>2172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eastAsia="仿宋_GB2312" w:hint="eastAsia"/>
          <w:sz w:val="32"/>
          <w:szCs w:val="32"/>
        </w:rPr>
        <w:t>968</w:t>
      </w:r>
      <w:r>
        <w:rPr>
          <w:rFonts w:eastAsia="仿宋_GB2312"/>
          <w:bCs/>
          <w:kern w:val="0"/>
          <w:sz w:val="32"/>
          <w:szCs w:val="32"/>
        </w:rPr>
        <w:t>万元，具体绩效目标详见报表。</w:t>
      </w:r>
    </w:p>
    <w:p w:rsidR="00DA09C4" w:rsidRDefault="00EB5AF9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六、名词解释</w:t>
      </w:r>
    </w:p>
    <w:p w:rsidR="00DA09C4" w:rsidRDefault="00EB5AF9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、机关运行经费：是指各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DA09C4" w:rsidRDefault="00EB5AF9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县）财政预算管理的</w:t>
      </w:r>
      <w:proofErr w:type="gramStart"/>
      <w:r>
        <w:rPr>
          <w:rFonts w:eastAsia="仿宋_GB2312"/>
          <w:sz w:val="32"/>
          <w:szCs w:val="32"/>
        </w:rPr>
        <w:t>“</w:t>
      </w:r>
      <w:proofErr w:type="gramEnd"/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</w:t>
      </w:r>
      <w:r>
        <w:rPr>
          <w:rFonts w:eastAsia="仿宋_GB2312"/>
          <w:sz w:val="32"/>
          <w:szCs w:val="32"/>
        </w:rPr>
        <w:lastRenderedPageBreak/>
        <w:t>反映单位公务用车车辆购置支出（含车辆购置税），以及燃料费、维修费、保险费等支出；因公出国（境）费反映单位公</w:t>
      </w:r>
      <w:r>
        <w:rPr>
          <w:rFonts w:eastAsia="仿宋_GB2312"/>
          <w:sz w:val="32"/>
          <w:szCs w:val="32"/>
        </w:rPr>
        <w:t>务出国（境）的国际旅费、国外城市间交通费、住宿费、伙食费、培训费、公杂费等等支出。</w:t>
      </w:r>
    </w:p>
    <w:p w:rsidR="00DA09C4" w:rsidRDefault="00DA09C4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DA09C4" w:rsidRDefault="00DA09C4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DA09C4" w:rsidRDefault="00DA09C4">
      <w:pPr>
        <w:spacing w:line="600" w:lineRule="exact"/>
        <w:rPr>
          <w:rFonts w:eastAsia="黑体"/>
          <w:sz w:val="32"/>
          <w:szCs w:val="32"/>
        </w:rPr>
      </w:pPr>
    </w:p>
    <w:p w:rsidR="00DA09C4" w:rsidRDefault="00DA09C4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DA09C4" w:rsidRDefault="00DA09C4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DA09C4" w:rsidRDefault="00DA09C4">
      <w:pPr>
        <w:widowControl/>
        <w:spacing w:line="600" w:lineRule="exact"/>
        <w:ind w:firstLineChars="200" w:firstLine="720"/>
        <w:jc w:val="center"/>
        <w:rPr>
          <w:rFonts w:eastAsia="方正小标宋_GBK"/>
          <w:bCs/>
          <w:kern w:val="0"/>
          <w:sz w:val="36"/>
          <w:szCs w:val="36"/>
        </w:rPr>
      </w:pPr>
    </w:p>
    <w:p w:rsidR="00DA09C4" w:rsidRDefault="00DA09C4">
      <w:pPr>
        <w:widowControl/>
        <w:spacing w:line="600" w:lineRule="exact"/>
        <w:ind w:firstLineChars="200" w:firstLine="720"/>
        <w:jc w:val="center"/>
        <w:rPr>
          <w:rFonts w:eastAsia="方正小标宋_GBK"/>
          <w:bCs/>
          <w:kern w:val="0"/>
          <w:sz w:val="36"/>
          <w:szCs w:val="36"/>
        </w:rPr>
      </w:pPr>
    </w:p>
    <w:p w:rsidR="00DA09C4" w:rsidRDefault="00DA09C4">
      <w:pPr>
        <w:widowControl/>
        <w:spacing w:line="600" w:lineRule="exact"/>
        <w:ind w:firstLineChars="200" w:firstLine="720"/>
        <w:jc w:val="center"/>
        <w:rPr>
          <w:rFonts w:eastAsia="方正小标宋_GBK"/>
          <w:bCs/>
          <w:kern w:val="0"/>
          <w:sz w:val="36"/>
          <w:szCs w:val="36"/>
        </w:rPr>
      </w:pPr>
    </w:p>
    <w:p w:rsidR="00DA09C4" w:rsidRDefault="00DA09C4">
      <w:pPr>
        <w:widowControl/>
        <w:spacing w:line="600" w:lineRule="exact"/>
        <w:ind w:firstLineChars="200" w:firstLine="720"/>
        <w:jc w:val="center"/>
        <w:rPr>
          <w:rFonts w:eastAsia="方正小标宋_GBK"/>
          <w:bCs/>
          <w:kern w:val="0"/>
          <w:sz w:val="36"/>
          <w:szCs w:val="36"/>
        </w:rPr>
      </w:pPr>
    </w:p>
    <w:p w:rsidR="00DA09C4" w:rsidRDefault="00DA09C4">
      <w:pPr>
        <w:rPr>
          <w:rFonts w:eastAsia="方正小标宋_GBK" w:hint="eastAsia"/>
          <w:bCs/>
          <w:kern w:val="0"/>
          <w:sz w:val="36"/>
          <w:szCs w:val="36"/>
        </w:rPr>
      </w:pPr>
    </w:p>
    <w:p w:rsidR="00EB5AF9" w:rsidRDefault="00EB5AF9">
      <w:pPr>
        <w:rPr>
          <w:rFonts w:eastAsia="方正小标宋_GBK" w:hint="eastAsia"/>
          <w:bCs/>
          <w:kern w:val="0"/>
          <w:sz w:val="36"/>
          <w:szCs w:val="36"/>
        </w:rPr>
      </w:pPr>
    </w:p>
    <w:p w:rsidR="00EB5AF9" w:rsidRDefault="00EB5AF9">
      <w:pPr>
        <w:rPr>
          <w:rFonts w:eastAsia="方正小标宋_GBK" w:hint="eastAsia"/>
          <w:bCs/>
          <w:kern w:val="0"/>
          <w:sz w:val="36"/>
          <w:szCs w:val="36"/>
        </w:rPr>
      </w:pPr>
    </w:p>
    <w:p w:rsidR="00EB5AF9" w:rsidRDefault="00EB5AF9">
      <w:pPr>
        <w:rPr>
          <w:rFonts w:eastAsia="方正小标宋_GBK" w:hint="eastAsia"/>
          <w:bCs/>
          <w:kern w:val="0"/>
          <w:sz w:val="36"/>
          <w:szCs w:val="36"/>
        </w:rPr>
      </w:pPr>
    </w:p>
    <w:p w:rsidR="00EB5AF9" w:rsidRDefault="00EB5AF9">
      <w:pPr>
        <w:rPr>
          <w:rFonts w:eastAsia="方正小标宋_GBK" w:hint="eastAsia"/>
          <w:bCs/>
          <w:kern w:val="0"/>
          <w:sz w:val="36"/>
          <w:szCs w:val="36"/>
        </w:rPr>
      </w:pPr>
    </w:p>
    <w:p w:rsidR="00EB5AF9" w:rsidRDefault="00EB5AF9">
      <w:pPr>
        <w:rPr>
          <w:rFonts w:eastAsia="方正小标宋_GBK" w:hint="eastAsia"/>
          <w:bCs/>
          <w:kern w:val="0"/>
          <w:sz w:val="36"/>
          <w:szCs w:val="36"/>
        </w:rPr>
      </w:pPr>
    </w:p>
    <w:p w:rsidR="00EB5AF9" w:rsidRDefault="00EB5AF9">
      <w:pPr>
        <w:rPr>
          <w:rFonts w:eastAsia="方正小标宋_GBK" w:hint="eastAsia"/>
          <w:bCs/>
          <w:kern w:val="0"/>
          <w:sz w:val="36"/>
          <w:szCs w:val="36"/>
        </w:rPr>
      </w:pPr>
    </w:p>
    <w:p w:rsidR="00EB5AF9" w:rsidRDefault="00EB5AF9">
      <w:pPr>
        <w:rPr>
          <w:rFonts w:eastAsia="方正小标宋_GBK" w:hint="eastAsia"/>
          <w:bCs/>
          <w:kern w:val="0"/>
          <w:sz w:val="36"/>
          <w:szCs w:val="36"/>
        </w:rPr>
      </w:pPr>
    </w:p>
    <w:p w:rsidR="00EB5AF9" w:rsidRDefault="00EB5AF9">
      <w:bookmarkStart w:id="0" w:name="_GoBack"/>
      <w:bookmarkEnd w:id="0"/>
    </w:p>
    <w:p w:rsidR="00EB5AF9" w:rsidRPr="000F1AE6" w:rsidRDefault="00EB5AF9" w:rsidP="00EB5AF9">
      <w:pPr>
        <w:widowControl/>
        <w:spacing w:line="600" w:lineRule="exact"/>
        <w:ind w:firstLineChars="200" w:firstLine="643"/>
        <w:jc w:val="center"/>
        <w:rPr>
          <w:rFonts w:eastAsia="仿宋_GB2312"/>
          <w:b/>
          <w:bCs/>
          <w:kern w:val="0"/>
          <w:sz w:val="32"/>
          <w:szCs w:val="32"/>
        </w:rPr>
      </w:pPr>
      <w:r w:rsidRPr="000F1AE6">
        <w:rPr>
          <w:rFonts w:eastAsia="仿宋_GB2312"/>
          <w:b/>
          <w:bCs/>
          <w:kern w:val="0"/>
          <w:sz w:val="32"/>
          <w:szCs w:val="32"/>
        </w:rPr>
        <w:lastRenderedPageBreak/>
        <w:t>第二部分</w:t>
      </w:r>
      <w:r w:rsidRPr="000F1AE6">
        <w:rPr>
          <w:rFonts w:eastAsia="仿宋_GB2312"/>
          <w:b/>
          <w:bCs/>
          <w:kern w:val="0"/>
          <w:sz w:val="32"/>
          <w:szCs w:val="32"/>
        </w:rPr>
        <w:t xml:space="preserve"> 2021</w:t>
      </w:r>
      <w:r w:rsidRPr="000F1AE6">
        <w:rPr>
          <w:rFonts w:eastAsia="仿宋_GB2312"/>
          <w:b/>
          <w:bCs/>
          <w:kern w:val="0"/>
          <w:sz w:val="32"/>
          <w:szCs w:val="32"/>
        </w:rPr>
        <w:t>年单位预算表</w:t>
      </w:r>
    </w:p>
    <w:p w:rsidR="00DA09C4" w:rsidRDefault="00DA09C4"/>
    <w:sectPr w:rsidR="00DA09C4">
      <w:pgSz w:w="11906" w:h="16838"/>
      <w:pgMar w:top="1440" w:right="14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75" w:rsidRDefault="00EE5E75" w:rsidP="00EE5E75">
      <w:r>
        <w:separator/>
      </w:r>
    </w:p>
  </w:endnote>
  <w:endnote w:type="continuationSeparator" w:id="0">
    <w:p w:rsidR="00EE5E75" w:rsidRDefault="00EE5E75" w:rsidP="00E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75" w:rsidRDefault="00EE5E75" w:rsidP="00EE5E75">
      <w:r>
        <w:separator/>
      </w:r>
    </w:p>
  </w:footnote>
  <w:footnote w:type="continuationSeparator" w:id="0">
    <w:p w:rsidR="00EE5E75" w:rsidRDefault="00EE5E75" w:rsidP="00EE5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68812"/>
    <w:multiLevelType w:val="singleLevel"/>
    <w:tmpl w:val="8036881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420"/>
    <w:rsid w:val="00025CE1"/>
    <w:rsid w:val="00094488"/>
    <w:rsid w:val="000C0DA3"/>
    <w:rsid w:val="001B0FDC"/>
    <w:rsid w:val="001C3202"/>
    <w:rsid w:val="00510EA4"/>
    <w:rsid w:val="00512B3B"/>
    <w:rsid w:val="00601395"/>
    <w:rsid w:val="00622D5F"/>
    <w:rsid w:val="006C3218"/>
    <w:rsid w:val="007C4F40"/>
    <w:rsid w:val="00856359"/>
    <w:rsid w:val="00871420"/>
    <w:rsid w:val="00AC6264"/>
    <w:rsid w:val="00CF20AA"/>
    <w:rsid w:val="00DA09C4"/>
    <w:rsid w:val="00E61E3A"/>
    <w:rsid w:val="00EB5AF9"/>
    <w:rsid w:val="00EE5E75"/>
    <w:rsid w:val="06DD27B9"/>
    <w:rsid w:val="180F3B91"/>
    <w:rsid w:val="1CC51D32"/>
    <w:rsid w:val="52356A30"/>
    <w:rsid w:val="53866B45"/>
    <w:rsid w:val="57245E4A"/>
    <w:rsid w:val="5F0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E7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E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418</Words>
  <Characters>2386</Characters>
  <Application>Microsoft Office Word</Application>
  <DocSecurity>0</DocSecurity>
  <Lines>19</Lines>
  <Paragraphs>5</Paragraphs>
  <ScaleCrop>false</ScaleCrop>
  <Company>Lenovo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111010</cp:lastModifiedBy>
  <cp:revision>8</cp:revision>
  <cp:lastPrinted>2021-03-12T02:54:00Z</cp:lastPrinted>
  <dcterms:created xsi:type="dcterms:W3CDTF">2021-03-10T01:48:00Z</dcterms:created>
  <dcterms:modified xsi:type="dcterms:W3CDTF">2021-03-15T08:21:00Z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